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9180" w14:textId="77777777" w:rsidR="00EE078A" w:rsidRPr="00EE078A" w:rsidRDefault="00EE078A" w:rsidP="00EE078A">
      <w:pPr>
        <w:spacing w:after="0" w:line="240" w:lineRule="auto"/>
        <w:jc w:val="center"/>
        <w:rPr>
          <w:rFonts w:ascii="Times New Roman" w:eastAsia="Times New Roman" w:hAnsi="Times New Roman" w:cs="Times New Roman"/>
          <w:b/>
          <w:sz w:val="40"/>
          <w:szCs w:val="40"/>
          <w:lang w:val="de-DE" w:eastAsia="el-GR"/>
        </w:rPr>
      </w:pPr>
      <w:r w:rsidRPr="00EE078A">
        <w:rPr>
          <w:rFonts w:ascii="Times New Roman" w:eastAsia="Times New Roman" w:hAnsi="Times New Roman" w:cs="Times New Roman"/>
          <w:b/>
          <w:sz w:val="40"/>
          <w:szCs w:val="40"/>
          <w:lang w:val="de-DE" w:eastAsia="el-GR"/>
        </w:rPr>
        <w:t>Prof. Dr. Georgios Martzelos</w:t>
      </w:r>
    </w:p>
    <w:p w14:paraId="75E8A408" w14:textId="77777777" w:rsidR="00EE078A" w:rsidRPr="00EE078A" w:rsidRDefault="00EE078A" w:rsidP="00EE078A">
      <w:pPr>
        <w:spacing w:after="0" w:line="240" w:lineRule="auto"/>
        <w:jc w:val="center"/>
        <w:rPr>
          <w:rFonts w:ascii="Times New Roman" w:eastAsia="Times New Roman" w:hAnsi="Times New Roman" w:cs="Times New Roman"/>
          <w:b/>
          <w:sz w:val="28"/>
          <w:szCs w:val="28"/>
          <w:lang w:val="de-DE" w:eastAsia="el-GR"/>
        </w:rPr>
      </w:pPr>
      <w:r w:rsidRPr="00EE078A">
        <w:rPr>
          <w:rFonts w:ascii="Times New Roman" w:eastAsia="Times New Roman" w:hAnsi="Times New Roman" w:cs="Times New Roman"/>
          <w:b/>
          <w:sz w:val="24"/>
          <w:szCs w:val="24"/>
          <w:lang w:val="de-DE" w:eastAsia="el-GR"/>
        </w:rPr>
        <w:t>Prof. Emeritus der</w:t>
      </w:r>
      <w:r>
        <w:rPr>
          <w:rFonts w:ascii="Times New Roman" w:eastAsia="Times New Roman" w:hAnsi="Times New Roman" w:cs="Times New Roman"/>
          <w:b/>
          <w:sz w:val="24"/>
          <w:szCs w:val="24"/>
          <w:lang w:val="de-DE" w:eastAsia="el-GR"/>
        </w:rPr>
        <w:t xml:space="preserve"> Aristoteles-</w:t>
      </w:r>
      <w:r w:rsidRPr="00EE078A">
        <w:rPr>
          <w:rFonts w:ascii="Times New Roman" w:eastAsia="Times New Roman" w:hAnsi="Times New Roman" w:cs="Times New Roman"/>
          <w:b/>
          <w:sz w:val="24"/>
          <w:szCs w:val="24"/>
          <w:lang w:val="de-DE" w:eastAsia="el-GR"/>
        </w:rPr>
        <w:t xml:space="preserve">Universität von Thessaloniki und Leiter der Theologischen Abteilung der Universität </w:t>
      </w:r>
      <w:proofErr w:type="spellStart"/>
      <w:r w:rsidRPr="00EE078A">
        <w:rPr>
          <w:rFonts w:ascii="Times New Roman" w:eastAsia="Times New Roman" w:hAnsi="Times New Roman" w:cs="Times New Roman"/>
          <w:b/>
          <w:sz w:val="24"/>
          <w:szCs w:val="24"/>
          <w:lang w:val="de-DE" w:eastAsia="el-GR"/>
        </w:rPr>
        <w:t>Neapolis</w:t>
      </w:r>
      <w:proofErr w:type="spellEnd"/>
      <w:r w:rsidRPr="00EE078A">
        <w:rPr>
          <w:rFonts w:ascii="Times New Roman" w:eastAsia="Times New Roman" w:hAnsi="Times New Roman" w:cs="Times New Roman"/>
          <w:b/>
          <w:sz w:val="24"/>
          <w:szCs w:val="24"/>
          <w:lang w:val="de-DE" w:eastAsia="el-GR"/>
        </w:rPr>
        <w:t xml:space="preserve"> in </w:t>
      </w:r>
      <w:proofErr w:type="spellStart"/>
      <w:r w:rsidRPr="00EE078A">
        <w:rPr>
          <w:rFonts w:ascii="Times New Roman" w:eastAsia="Times New Roman" w:hAnsi="Times New Roman" w:cs="Times New Roman"/>
          <w:b/>
          <w:sz w:val="24"/>
          <w:szCs w:val="24"/>
          <w:lang w:val="de-DE" w:eastAsia="el-GR"/>
        </w:rPr>
        <w:t>Pafos</w:t>
      </w:r>
      <w:proofErr w:type="spellEnd"/>
    </w:p>
    <w:p w14:paraId="78E9B127" w14:textId="77777777" w:rsidR="00FB7AE9" w:rsidRPr="00EE078A" w:rsidRDefault="00FB7AE9" w:rsidP="00865147">
      <w:pPr>
        <w:jc w:val="center"/>
        <w:rPr>
          <w:rFonts w:ascii="Times New Roman" w:hAnsi="Times New Roman" w:cs="Times New Roman"/>
          <w:b/>
          <w:lang w:val="de-DE"/>
        </w:rPr>
      </w:pPr>
    </w:p>
    <w:p w14:paraId="383E14E3" w14:textId="464350CC" w:rsidR="003C5EE6" w:rsidRPr="00627125" w:rsidRDefault="003C5EE6" w:rsidP="00865147">
      <w:pPr>
        <w:jc w:val="center"/>
        <w:rPr>
          <w:rFonts w:ascii="Times New Roman" w:hAnsi="Times New Roman" w:cs="Times New Roman"/>
          <w:b/>
          <w:sz w:val="28"/>
          <w:szCs w:val="28"/>
          <w:lang w:val="de-DE"/>
        </w:rPr>
      </w:pPr>
      <w:r w:rsidRPr="00627125">
        <w:rPr>
          <w:rFonts w:ascii="Times New Roman" w:hAnsi="Times New Roman" w:cs="Times New Roman"/>
          <w:b/>
          <w:sz w:val="28"/>
          <w:szCs w:val="28"/>
          <w:lang w:val="de-DE"/>
        </w:rPr>
        <w:t xml:space="preserve">DIE THEOLOGIE JUSTINS </w:t>
      </w:r>
      <w:r w:rsidR="00385B9F">
        <w:rPr>
          <w:rFonts w:ascii="Times New Roman" w:hAnsi="Times New Roman" w:cs="Times New Roman"/>
          <w:b/>
          <w:sz w:val="28"/>
          <w:szCs w:val="28"/>
          <w:lang w:val="de-DE"/>
        </w:rPr>
        <w:t>ÜBER DEN</w:t>
      </w:r>
      <w:r w:rsidRPr="00627125">
        <w:rPr>
          <w:rFonts w:ascii="Times New Roman" w:hAnsi="Times New Roman" w:cs="Times New Roman"/>
          <w:b/>
          <w:sz w:val="28"/>
          <w:szCs w:val="28"/>
          <w:lang w:val="de-DE"/>
        </w:rPr>
        <w:t xml:space="preserve"> </w:t>
      </w:r>
      <w:r w:rsidR="00EE078A">
        <w:rPr>
          <w:rFonts w:ascii="Times New Roman" w:hAnsi="Times New Roman" w:cs="Times New Roman"/>
          <w:b/>
          <w:sz w:val="28"/>
          <w:szCs w:val="28"/>
          <w:lang w:val="de-DE"/>
        </w:rPr>
        <w:t>„</w:t>
      </w:r>
      <w:r w:rsidRPr="00627125">
        <w:rPr>
          <w:rFonts w:ascii="Times New Roman" w:hAnsi="Times New Roman" w:cs="Times New Roman"/>
          <w:b/>
          <w:sz w:val="28"/>
          <w:szCs w:val="28"/>
          <w:lang w:val="de-DE"/>
        </w:rPr>
        <w:t>KEIM</w:t>
      </w:r>
      <w:r w:rsidR="00317087" w:rsidRPr="00627125">
        <w:rPr>
          <w:rFonts w:ascii="Times New Roman" w:hAnsi="Times New Roman" w:cs="Times New Roman"/>
          <w:b/>
          <w:sz w:val="28"/>
          <w:szCs w:val="28"/>
          <w:lang w:val="de-DE"/>
        </w:rPr>
        <w:t>ARTIGEN LOGOS</w:t>
      </w:r>
      <w:r w:rsidR="00EE078A">
        <w:rPr>
          <w:rFonts w:ascii="Times New Roman" w:hAnsi="Times New Roman" w:cs="Times New Roman"/>
          <w:b/>
          <w:sz w:val="28"/>
          <w:szCs w:val="28"/>
          <w:lang w:val="de-DE"/>
        </w:rPr>
        <w:t>“</w:t>
      </w:r>
      <w:r w:rsidR="00385B9F">
        <w:rPr>
          <w:rFonts w:ascii="Times New Roman" w:hAnsi="Times New Roman" w:cs="Times New Roman"/>
          <w:b/>
          <w:sz w:val="28"/>
          <w:szCs w:val="28"/>
          <w:lang w:val="de-DE"/>
        </w:rPr>
        <w:t xml:space="preserve">  </w:t>
      </w:r>
      <w:r w:rsidRPr="00627125">
        <w:rPr>
          <w:rFonts w:ascii="Times New Roman" w:hAnsi="Times New Roman" w:cs="Times New Roman"/>
          <w:b/>
          <w:sz w:val="28"/>
          <w:szCs w:val="28"/>
          <w:lang w:val="de-DE"/>
        </w:rPr>
        <w:t xml:space="preserve">UND </w:t>
      </w:r>
      <w:r w:rsidR="00514547">
        <w:rPr>
          <w:rFonts w:ascii="Times New Roman" w:hAnsi="Times New Roman" w:cs="Times New Roman"/>
          <w:b/>
          <w:sz w:val="28"/>
          <w:szCs w:val="28"/>
          <w:lang w:val="de-DE"/>
        </w:rPr>
        <w:t>IHR</w:t>
      </w:r>
      <w:r w:rsidRPr="00627125">
        <w:rPr>
          <w:rFonts w:ascii="Times New Roman" w:hAnsi="Times New Roman" w:cs="Times New Roman"/>
          <w:b/>
          <w:sz w:val="28"/>
          <w:szCs w:val="28"/>
          <w:lang w:val="de-DE"/>
        </w:rPr>
        <w:t>E BEDEUTUNG</w:t>
      </w:r>
    </w:p>
    <w:p w14:paraId="40B41BB6" w14:textId="77777777" w:rsidR="003C5EE6" w:rsidRPr="00627125" w:rsidRDefault="003C5EE6" w:rsidP="00865147">
      <w:pPr>
        <w:jc w:val="center"/>
        <w:rPr>
          <w:rFonts w:ascii="Times New Roman" w:hAnsi="Times New Roman" w:cs="Times New Roman"/>
          <w:b/>
          <w:sz w:val="28"/>
          <w:szCs w:val="28"/>
          <w:lang w:val="de-DE"/>
        </w:rPr>
      </w:pPr>
      <w:r w:rsidRPr="00627125">
        <w:rPr>
          <w:rFonts w:ascii="Times New Roman" w:hAnsi="Times New Roman" w:cs="Times New Roman"/>
          <w:b/>
          <w:sz w:val="28"/>
          <w:szCs w:val="28"/>
          <w:lang w:val="de-DE"/>
        </w:rPr>
        <w:t>FÜR DIE INTER-CHRISTLICHEN UND INTER-RELIGIÖSEN DIALOGE</w:t>
      </w:r>
    </w:p>
    <w:p w14:paraId="5897E763" w14:textId="77777777" w:rsidR="00865147" w:rsidRPr="00EA50E8" w:rsidRDefault="00865147" w:rsidP="00865147">
      <w:pPr>
        <w:jc w:val="center"/>
        <w:rPr>
          <w:b/>
          <w:lang w:val="de-DE"/>
        </w:rPr>
      </w:pPr>
    </w:p>
    <w:p w14:paraId="5694ABBD" w14:textId="77777777" w:rsidR="003C5EE6" w:rsidRPr="00FB7AE9" w:rsidRDefault="003C5EE6" w:rsidP="00FB7AE9">
      <w:pPr>
        <w:spacing w:line="276" w:lineRule="auto"/>
        <w:jc w:val="center"/>
        <w:rPr>
          <w:rFonts w:ascii="Times New Roman" w:hAnsi="Times New Roman" w:cs="Times New Roman"/>
          <w:b/>
          <w:sz w:val="28"/>
          <w:szCs w:val="28"/>
          <w:lang w:val="de-DE"/>
        </w:rPr>
      </w:pPr>
      <w:r w:rsidRPr="00FB7AE9">
        <w:rPr>
          <w:rFonts w:ascii="Times New Roman" w:hAnsi="Times New Roman" w:cs="Times New Roman"/>
          <w:b/>
          <w:sz w:val="28"/>
          <w:szCs w:val="28"/>
          <w:lang w:val="de-DE"/>
        </w:rPr>
        <w:t>Einführung</w:t>
      </w:r>
    </w:p>
    <w:p w14:paraId="208D4548" w14:textId="4B64FF71" w:rsidR="003C5EE6" w:rsidRPr="00FB7AE9" w:rsidRDefault="003C5EE6"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Einige </w:t>
      </w:r>
      <w:r w:rsidR="005A3AB5">
        <w:rPr>
          <w:rFonts w:ascii="Times New Roman" w:hAnsi="Times New Roman" w:cs="Times New Roman"/>
          <w:sz w:val="28"/>
          <w:szCs w:val="28"/>
          <w:lang w:val="de-DE"/>
        </w:rPr>
        <w:t>Orthodoxe Christ</w:t>
      </w:r>
      <w:r w:rsidRPr="00FB7AE9">
        <w:rPr>
          <w:rFonts w:ascii="Times New Roman" w:hAnsi="Times New Roman" w:cs="Times New Roman"/>
          <w:sz w:val="28"/>
          <w:szCs w:val="28"/>
          <w:lang w:val="de-DE"/>
        </w:rPr>
        <w:t>en</w:t>
      </w:r>
      <w:r w:rsidR="005A3AB5">
        <w:rPr>
          <w:rFonts w:ascii="Times New Roman" w:hAnsi="Times New Roman" w:cs="Times New Roman"/>
          <w:sz w:val="28"/>
          <w:szCs w:val="28"/>
          <w:lang w:val="de-DE"/>
        </w:rPr>
        <w:t xml:space="preserve"> und Christliche Kreisen</w:t>
      </w:r>
      <w:r w:rsidRPr="00FB7AE9">
        <w:rPr>
          <w:rFonts w:ascii="Times New Roman" w:hAnsi="Times New Roman" w:cs="Times New Roman"/>
          <w:sz w:val="28"/>
          <w:szCs w:val="28"/>
          <w:lang w:val="de-DE"/>
        </w:rPr>
        <w:t xml:space="preserve">, die sich für kirchliche und theologische Fragen interessieren, glauben, dass das Risiko für die </w:t>
      </w:r>
      <w:r w:rsidR="00627125">
        <w:rPr>
          <w:rFonts w:ascii="Times New Roman" w:hAnsi="Times New Roman" w:cs="Times New Roman"/>
          <w:sz w:val="28"/>
          <w:szCs w:val="28"/>
          <w:lang w:val="de-DE"/>
        </w:rPr>
        <w:t>Orthodox</w:t>
      </w:r>
      <w:r w:rsidRPr="00FB7AE9">
        <w:rPr>
          <w:rFonts w:ascii="Times New Roman" w:hAnsi="Times New Roman" w:cs="Times New Roman"/>
          <w:sz w:val="28"/>
          <w:szCs w:val="28"/>
          <w:lang w:val="de-DE"/>
        </w:rPr>
        <w:t xml:space="preserve">e </w:t>
      </w:r>
      <w:r w:rsidR="00627125">
        <w:rPr>
          <w:rFonts w:ascii="Times New Roman" w:hAnsi="Times New Roman" w:cs="Times New Roman"/>
          <w:sz w:val="28"/>
          <w:szCs w:val="28"/>
          <w:lang w:val="de-DE"/>
        </w:rPr>
        <w:t xml:space="preserve">Kirche </w:t>
      </w:r>
      <w:r w:rsidRPr="00FB7AE9">
        <w:rPr>
          <w:rFonts w:ascii="Times New Roman" w:hAnsi="Times New Roman" w:cs="Times New Roman"/>
          <w:sz w:val="28"/>
          <w:szCs w:val="28"/>
          <w:lang w:val="de-DE"/>
        </w:rPr>
        <w:t>aufgrund ihrer Teilnahme an interchristlichen und interreligiösen Dialogen entweder im dogmatischen Minimalismus und Relativismus oder im konfessionellen und religiösen Synkretismus liegt. Aus diesem Grund besteht die von ihnen vorgeschlagene Lösung zur Vermeidung des oben genannten Risikos darin, die Teilnahme der Orthodox</w:t>
      </w:r>
      <w:r w:rsidR="00627125">
        <w:rPr>
          <w:rFonts w:ascii="Times New Roman" w:hAnsi="Times New Roman" w:cs="Times New Roman"/>
          <w:sz w:val="28"/>
          <w:szCs w:val="28"/>
          <w:lang w:val="de-DE"/>
        </w:rPr>
        <w:t xml:space="preserve">en </w:t>
      </w:r>
      <w:r w:rsidR="00AE3BE5">
        <w:rPr>
          <w:rFonts w:ascii="Times New Roman" w:hAnsi="Times New Roman" w:cs="Times New Roman"/>
          <w:sz w:val="28"/>
          <w:szCs w:val="28"/>
          <w:lang w:val="de-DE"/>
        </w:rPr>
        <w:t>Kirche</w:t>
      </w:r>
      <w:r w:rsidRPr="00FB7AE9">
        <w:rPr>
          <w:rFonts w:ascii="Times New Roman" w:hAnsi="Times New Roman" w:cs="Times New Roman"/>
          <w:sz w:val="28"/>
          <w:szCs w:val="28"/>
          <w:lang w:val="de-DE"/>
        </w:rPr>
        <w:t xml:space="preserve"> an diesen Dialogen zu verweigern. Ein solcher Vorschlag ist jedoch aus orthodoxer Sicht völlig inakzeptabel, nicht nur, weil er die Natur und die Heilsmission der Orthodox</w:t>
      </w:r>
      <w:r w:rsidR="00AE3BE5">
        <w:rPr>
          <w:rFonts w:ascii="Times New Roman" w:hAnsi="Times New Roman" w:cs="Times New Roman"/>
          <w:sz w:val="28"/>
          <w:szCs w:val="28"/>
          <w:lang w:val="de-DE"/>
        </w:rPr>
        <w:t>en Kirche</w:t>
      </w:r>
      <w:r w:rsidRPr="00FB7AE9">
        <w:rPr>
          <w:rFonts w:ascii="Times New Roman" w:hAnsi="Times New Roman" w:cs="Times New Roman"/>
          <w:sz w:val="28"/>
          <w:szCs w:val="28"/>
          <w:lang w:val="de-DE"/>
        </w:rPr>
        <w:t xml:space="preserve"> in der Welt leugnet, sondern auch, weil er nicht mit der orthodoxen patristischen Praxis und Tradition übereinstimmt.</w:t>
      </w:r>
    </w:p>
    <w:p w14:paraId="66A7A9E7" w14:textId="77777777" w:rsidR="00317087" w:rsidRPr="00724AB3" w:rsidRDefault="003C5EE6"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Das theologische Beispiel des Philosophen und Märtyrers Justin auf der Grundlage de</w:t>
      </w:r>
      <w:r w:rsidR="00A01CB5">
        <w:rPr>
          <w:rFonts w:ascii="Times New Roman" w:hAnsi="Times New Roman" w:cs="Times New Roman"/>
          <w:sz w:val="28"/>
          <w:szCs w:val="28"/>
          <w:lang w:val="de-DE"/>
        </w:rPr>
        <w:t>r</w:t>
      </w:r>
      <w:r w:rsidRPr="00FB7AE9">
        <w:rPr>
          <w:rFonts w:ascii="Times New Roman" w:hAnsi="Times New Roman" w:cs="Times New Roman"/>
          <w:sz w:val="28"/>
          <w:szCs w:val="28"/>
          <w:lang w:val="de-DE"/>
        </w:rPr>
        <w:t xml:space="preserve"> </w:t>
      </w:r>
      <w:r w:rsidR="00A01CB5">
        <w:rPr>
          <w:rFonts w:ascii="Times New Roman" w:hAnsi="Times New Roman" w:cs="Times New Roman"/>
          <w:sz w:val="28"/>
          <w:szCs w:val="28"/>
          <w:lang w:val="de-DE"/>
        </w:rPr>
        <w:t>Theologie</w:t>
      </w:r>
      <w:r w:rsidRPr="00FB7AE9">
        <w:rPr>
          <w:rFonts w:ascii="Times New Roman" w:hAnsi="Times New Roman" w:cs="Times New Roman"/>
          <w:sz w:val="28"/>
          <w:szCs w:val="28"/>
          <w:lang w:val="de-DE"/>
        </w:rPr>
        <w:t xml:space="preserve"> des „</w:t>
      </w:r>
      <w:r w:rsidR="00317087" w:rsidRPr="00FB7AE9">
        <w:rPr>
          <w:rFonts w:ascii="Times New Roman" w:hAnsi="Times New Roman" w:cs="Times New Roman"/>
          <w:sz w:val="28"/>
          <w:szCs w:val="28"/>
          <w:lang w:val="de-DE"/>
        </w:rPr>
        <w:t>keimartig</w:t>
      </w:r>
      <w:r w:rsidRPr="00FB7AE9">
        <w:rPr>
          <w:rFonts w:ascii="Times New Roman" w:hAnsi="Times New Roman" w:cs="Times New Roman"/>
          <w:sz w:val="28"/>
          <w:szCs w:val="28"/>
          <w:lang w:val="de-DE"/>
        </w:rPr>
        <w:t xml:space="preserve">en </w:t>
      </w:r>
      <w:r w:rsidR="00317087" w:rsidRPr="00FB7AE9">
        <w:rPr>
          <w:rFonts w:ascii="Times New Roman" w:hAnsi="Times New Roman" w:cs="Times New Roman"/>
          <w:sz w:val="28"/>
          <w:szCs w:val="28"/>
          <w:lang w:val="de-DE"/>
        </w:rPr>
        <w:t>Logo</w:t>
      </w:r>
      <w:r w:rsidR="00627125">
        <w:rPr>
          <w:rFonts w:ascii="Times New Roman" w:hAnsi="Times New Roman" w:cs="Times New Roman"/>
          <w:sz w:val="28"/>
          <w:szCs w:val="28"/>
          <w:lang w:val="de-DE"/>
        </w:rPr>
        <w:t xml:space="preserve">s“ </w:t>
      </w:r>
      <w:r w:rsidR="00627125" w:rsidRPr="00627125">
        <w:rPr>
          <w:rFonts w:ascii="Times New Roman" w:hAnsi="Times New Roman" w:cs="Times New Roman"/>
          <w:sz w:val="28"/>
          <w:szCs w:val="28"/>
          <w:lang w:val="de-DE"/>
        </w:rPr>
        <w:t>(«</w:t>
      </w:r>
      <w:r w:rsidR="00627125">
        <w:rPr>
          <w:rFonts w:ascii="Times New Roman" w:hAnsi="Times New Roman" w:cs="Times New Roman"/>
          <w:sz w:val="28"/>
          <w:szCs w:val="28"/>
          <w:lang w:val="el-GR"/>
        </w:rPr>
        <w:t>σπερματικός</w:t>
      </w:r>
      <w:r w:rsidR="00627125" w:rsidRPr="00627125">
        <w:rPr>
          <w:rFonts w:ascii="Times New Roman" w:hAnsi="Times New Roman" w:cs="Times New Roman"/>
          <w:sz w:val="28"/>
          <w:szCs w:val="28"/>
          <w:lang w:val="de-DE"/>
        </w:rPr>
        <w:t xml:space="preserve"> </w:t>
      </w:r>
      <w:r w:rsidR="00627125">
        <w:rPr>
          <w:rFonts w:ascii="Times New Roman" w:hAnsi="Times New Roman" w:cs="Times New Roman"/>
          <w:sz w:val="28"/>
          <w:szCs w:val="28"/>
          <w:lang w:val="el-GR"/>
        </w:rPr>
        <w:t>λόγος</w:t>
      </w:r>
      <w:r w:rsidR="00627125" w:rsidRPr="00627125">
        <w:rPr>
          <w:rFonts w:ascii="Times New Roman" w:hAnsi="Times New Roman" w:cs="Times New Roman"/>
          <w:sz w:val="28"/>
          <w:szCs w:val="28"/>
          <w:lang w:val="de-DE"/>
        </w:rPr>
        <w:t>»</w:t>
      </w:r>
      <w:r w:rsidR="00627125">
        <w:rPr>
          <w:rFonts w:ascii="Times New Roman" w:hAnsi="Times New Roman" w:cs="Times New Roman"/>
          <w:sz w:val="28"/>
          <w:szCs w:val="28"/>
          <w:lang w:val="de-DE"/>
        </w:rPr>
        <w:t>)</w:t>
      </w:r>
      <w:r w:rsidR="00627125" w:rsidRPr="00627125">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sowie die </w:t>
      </w:r>
      <w:r w:rsidR="00EE078A">
        <w:rPr>
          <w:rFonts w:ascii="Times New Roman" w:hAnsi="Times New Roman" w:cs="Times New Roman"/>
          <w:sz w:val="28"/>
          <w:szCs w:val="28"/>
          <w:lang w:val="de-DE"/>
        </w:rPr>
        <w:t>eklektisch</w:t>
      </w:r>
      <w:r w:rsidRPr="00FB7AE9">
        <w:rPr>
          <w:rFonts w:ascii="Times New Roman" w:hAnsi="Times New Roman" w:cs="Times New Roman"/>
          <w:sz w:val="28"/>
          <w:szCs w:val="28"/>
          <w:lang w:val="de-DE"/>
        </w:rPr>
        <w:t xml:space="preserve">e Haltung des heiligen Basilius </w:t>
      </w:r>
      <w:r w:rsidR="00A01CB5">
        <w:rPr>
          <w:rFonts w:ascii="Times New Roman" w:hAnsi="Times New Roman" w:cs="Times New Roman"/>
          <w:sz w:val="28"/>
          <w:szCs w:val="28"/>
          <w:lang w:val="de-DE"/>
        </w:rPr>
        <w:t xml:space="preserve">von </w:t>
      </w:r>
      <w:proofErr w:type="spellStart"/>
      <w:r w:rsidR="00A01CB5">
        <w:rPr>
          <w:rFonts w:ascii="Times New Roman" w:hAnsi="Times New Roman" w:cs="Times New Roman"/>
          <w:sz w:val="28"/>
          <w:szCs w:val="28"/>
          <w:lang w:val="de-DE"/>
        </w:rPr>
        <w:t>C</w:t>
      </w:r>
      <w:r w:rsidR="00AE3BE5">
        <w:rPr>
          <w:rFonts w:ascii="Times New Roman" w:hAnsi="Times New Roman" w:cs="Times New Roman"/>
          <w:sz w:val="28"/>
          <w:szCs w:val="28"/>
          <w:lang w:val="de-DE"/>
        </w:rPr>
        <w:t>ä</w:t>
      </w:r>
      <w:r w:rsidR="00A01CB5">
        <w:rPr>
          <w:rFonts w:ascii="Times New Roman" w:hAnsi="Times New Roman" w:cs="Times New Roman"/>
          <w:sz w:val="28"/>
          <w:szCs w:val="28"/>
          <w:lang w:val="de-DE"/>
        </w:rPr>
        <w:t>sarea</w:t>
      </w:r>
      <w:proofErr w:type="spellEnd"/>
      <w:r w:rsidRPr="00FB7AE9">
        <w:rPr>
          <w:rFonts w:ascii="Times New Roman" w:hAnsi="Times New Roman" w:cs="Times New Roman"/>
          <w:sz w:val="28"/>
          <w:szCs w:val="28"/>
          <w:lang w:val="de-DE"/>
        </w:rPr>
        <w:t xml:space="preserve"> und anderer Kirchenväter gegenüber der griechischen Philosophie, die im Wesentlichen d</w:t>
      </w:r>
      <w:r w:rsidR="00A01CB5">
        <w:rPr>
          <w:rFonts w:ascii="Times New Roman" w:hAnsi="Times New Roman" w:cs="Times New Roman"/>
          <w:sz w:val="28"/>
          <w:szCs w:val="28"/>
          <w:lang w:val="de-DE"/>
        </w:rPr>
        <w:t>ie</w:t>
      </w:r>
      <w:r w:rsidRPr="00FB7AE9">
        <w:rPr>
          <w:rFonts w:ascii="Times New Roman" w:hAnsi="Times New Roman" w:cs="Times New Roman"/>
          <w:sz w:val="28"/>
          <w:szCs w:val="28"/>
          <w:lang w:val="de-DE"/>
        </w:rPr>
        <w:t xml:space="preserve"> </w:t>
      </w:r>
      <w:r w:rsidR="00A01CB5">
        <w:rPr>
          <w:rFonts w:ascii="Times New Roman" w:hAnsi="Times New Roman" w:cs="Times New Roman"/>
          <w:sz w:val="28"/>
          <w:szCs w:val="28"/>
          <w:lang w:val="de-DE"/>
        </w:rPr>
        <w:t>p</w:t>
      </w:r>
      <w:r w:rsidRPr="00FB7AE9">
        <w:rPr>
          <w:rFonts w:ascii="Times New Roman" w:hAnsi="Times New Roman" w:cs="Times New Roman"/>
          <w:sz w:val="28"/>
          <w:szCs w:val="28"/>
          <w:lang w:val="de-DE"/>
        </w:rPr>
        <w:t xml:space="preserve">raktische </w:t>
      </w:r>
      <w:r w:rsidR="00A01CB5" w:rsidRPr="00FB7AE9">
        <w:rPr>
          <w:rFonts w:ascii="Times New Roman" w:hAnsi="Times New Roman" w:cs="Times New Roman"/>
          <w:sz w:val="28"/>
          <w:szCs w:val="28"/>
          <w:lang w:val="de-DE"/>
        </w:rPr>
        <w:t xml:space="preserve">Dimension </w:t>
      </w:r>
      <w:r w:rsidR="00A01CB5">
        <w:rPr>
          <w:rFonts w:ascii="Times New Roman" w:hAnsi="Times New Roman" w:cs="Times New Roman"/>
          <w:sz w:val="28"/>
          <w:szCs w:val="28"/>
          <w:lang w:val="de-DE"/>
        </w:rPr>
        <w:t xml:space="preserve">der </w:t>
      </w:r>
      <w:r w:rsidR="00A01CB5" w:rsidRPr="00FB7AE9">
        <w:rPr>
          <w:rFonts w:ascii="Times New Roman" w:hAnsi="Times New Roman" w:cs="Times New Roman"/>
          <w:sz w:val="28"/>
          <w:szCs w:val="28"/>
          <w:lang w:val="de-DE"/>
        </w:rPr>
        <w:t xml:space="preserve">Theologie Justins </w:t>
      </w:r>
      <w:r w:rsidR="00EE078A">
        <w:rPr>
          <w:rFonts w:ascii="Times New Roman" w:hAnsi="Times New Roman" w:cs="Times New Roman"/>
          <w:sz w:val="28"/>
          <w:szCs w:val="28"/>
          <w:lang w:val="de-DE"/>
        </w:rPr>
        <w:t>über den</w:t>
      </w:r>
      <w:r w:rsidR="00A01CB5" w:rsidRPr="00FB7AE9">
        <w:rPr>
          <w:rFonts w:ascii="Times New Roman" w:hAnsi="Times New Roman" w:cs="Times New Roman"/>
          <w:sz w:val="28"/>
          <w:szCs w:val="28"/>
          <w:lang w:val="de-DE"/>
        </w:rPr>
        <w:t xml:space="preserve"> „keimartigen Logos“ </w:t>
      </w:r>
      <w:r w:rsidRPr="00FB7AE9">
        <w:rPr>
          <w:rFonts w:ascii="Times New Roman" w:hAnsi="Times New Roman" w:cs="Times New Roman"/>
          <w:sz w:val="28"/>
          <w:szCs w:val="28"/>
          <w:lang w:val="de-DE"/>
        </w:rPr>
        <w:t>fortsetzen</w:t>
      </w:r>
      <w:r w:rsidR="00A01CB5">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bietet eine völlig zufriedenstellende Lösung für das oben </w:t>
      </w:r>
      <w:r w:rsidR="00AE3BE5">
        <w:rPr>
          <w:rFonts w:ascii="Times New Roman" w:hAnsi="Times New Roman" w:cs="Times New Roman"/>
          <w:sz w:val="28"/>
          <w:szCs w:val="28"/>
          <w:lang w:val="de-DE"/>
        </w:rPr>
        <w:t>beschrieben</w:t>
      </w:r>
      <w:r w:rsidRPr="00FB7AE9">
        <w:rPr>
          <w:rFonts w:ascii="Times New Roman" w:hAnsi="Times New Roman" w:cs="Times New Roman"/>
          <w:sz w:val="28"/>
          <w:szCs w:val="28"/>
          <w:lang w:val="de-DE"/>
        </w:rPr>
        <w:t xml:space="preserve">e Problem. </w:t>
      </w:r>
      <w:r w:rsidRPr="00724AB3">
        <w:rPr>
          <w:rFonts w:ascii="Times New Roman" w:hAnsi="Times New Roman" w:cs="Times New Roman"/>
          <w:sz w:val="28"/>
          <w:szCs w:val="28"/>
          <w:lang w:val="de-DE"/>
        </w:rPr>
        <w:t xml:space="preserve">Aber lassen </w:t>
      </w:r>
      <w:r w:rsidR="00AE3BE5" w:rsidRPr="00724AB3">
        <w:rPr>
          <w:rFonts w:ascii="Times New Roman" w:hAnsi="Times New Roman" w:cs="Times New Roman"/>
          <w:sz w:val="28"/>
          <w:szCs w:val="28"/>
          <w:lang w:val="de-DE"/>
        </w:rPr>
        <w:t>wir</w:t>
      </w:r>
      <w:r w:rsidRPr="00724AB3">
        <w:rPr>
          <w:rFonts w:ascii="Times New Roman" w:hAnsi="Times New Roman" w:cs="Times New Roman"/>
          <w:sz w:val="28"/>
          <w:szCs w:val="28"/>
          <w:lang w:val="de-DE"/>
        </w:rPr>
        <w:t xml:space="preserve"> uns zuerst </w:t>
      </w:r>
      <w:r w:rsidR="00AE3BE5" w:rsidRPr="00724AB3">
        <w:rPr>
          <w:rFonts w:ascii="Times New Roman" w:hAnsi="Times New Roman" w:cs="Times New Roman"/>
          <w:sz w:val="28"/>
          <w:szCs w:val="28"/>
          <w:lang w:val="de-DE"/>
        </w:rPr>
        <w:t>den Sinn</w:t>
      </w:r>
      <w:r w:rsidRPr="00724AB3">
        <w:rPr>
          <w:rFonts w:ascii="Times New Roman" w:hAnsi="Times New Roman" w:cs="Times New Roman"/>
          <w:sz w:val="28"/>
          <w:szCs w:val="28"/>
          <w:lang w:val="de-DE"/>
        </w:rPr>
        <w:t xml:space="preserve"> </w:t>
      </w:r>
      <w:r w:rsidR="00AE3BE5" w:rsidRPr="00724AB3">
        <w:rPr>
          <w:rFonts w:ascii="Times New Roman" w:hAnsi="Times New Roman" w:cs="Times New Roman"/>
          <w:sz w:val="28"/>
          <w:szCs w:val="28"/>
          <w:lang w:val="de-DE"/>
        </w:rPr>
        <w:t>des</w:t>
      </w:r>
      <w:r w:rsidR="00A01CB5" w:rsidRPr="00724AB3">
        <w:rPr>
          <w:rFonts w:ascii="Times New Roman" w:hAnsi="Times New Roman" w:cs="Times New Roman"/>
          <w:sz w:val="28"/>
          <w:szCs w:val="28"/>
          <w:lang w:val="de-DE"/>
        </w:rPr>
        <w:t xml:space="preserve"> </w:t>
      </w:r>
      <w:r w:rsidRPr="00724AB3">
        <w:rPr>
          <w:rFonts w:ascii="Times New Roman" w:hAnsi="Times New Roman" w:cs="Times New Roman"/>
          <w:sz w:val="28"/>
          <w:szCs w:val="28"/>
          <w:lang w:val="de-DE"/>
        </w:rPr>
        <w:t>„</w:t>
      </w:r>
      <w:r w:rsidR="00317087" w:rsidRPr="00724AB3">
        <w:rPr>
          <w:rFonts w:ascii="Times New Roman" w:hAnsi="Times New Roman" w:cs="Times New Roman"/>
          <w:sz w:val="28"/>
          <w:szCs w:val="28"/>
          <w:lang w:val="de-DE"/>
        </w:rPr>
        <w:t>keimartig</w:t>
      </w:r>
      <w:r w:rsidRPr="00724AB3">
        <w:rPr>
          <w:rFonts w:ascii="Times New Roman" w:hAnsi="Times New Roman" w:cs="Times New Roman"/>
          <w:sz w:val="28"/>
          <w:szCs w:val="28"/>
          <w:lang w:val="de-DE"/>
        </w:rPr>
        <w:t xml:space="preserve">en </w:t>
      </w:r>
      <w:r w:rsidR="00317087" w:rsidRPr="00724AB3">
        <w:rPr>
          <w:rFonts w:ascii="Times New Roman" w:hAnsi="Times New Roman" w:cs="Times New Roman"/>
          <w:sz w:val="28"/>
          <w:szCs w:val="28"/>
          <w:lang w:val="de-DE"/>
        </w:rPr>
        <w:t>Logo</w:t>
      </w:r>
      <w:r w:rsidRPr="00724AB3">
        <w:rPr>
          <w:rFonts w:ascii="Times New Roman" w:hAnsi="Times New Roman" w:cs="Times New Roman"/>
          <w:sz w:val="28"/>
          <w:szCs w:val="28"/>
          <w:lang w:val="de-DE"/>
        </w:rPr>
        <w:t xml:space="preserve">s“ in </w:t>
      </w:r>
      <w:r w:rsidR="00A01CB5" w:rsidRPr="00724AB3">
        <w:rPr>
          <w:rFonts w:ascii="Times New Roman" w:hAnsi="Times New Roman" w:cs="Times New Roman"/>
          <w:sz w:val="28"/>
          <w:szCs w:val="28"/>
          <w:lang w:val="de-DE"/>
        </w:rPr>
        <w:t xml:space="preserve">der </w:t>
      </w:r>
      <w:r w:rsidRPr="00724AB3">
        <w:rPr>
          <w:rFonts w:ascii="Times New Roman" w:hAnsi="Times New Roman" w:cs="Times New Roman"/>
          <w:sz w:val="28"/>
          <w:szCs w:val="28"/>
          <w:lang w:val="de-DE"/>
        </w:rPr>
        <w:t xml:space="preserve">Theologie </w:t>
      </w:r>
      <w:r w:rsidR="00A01CB5" w:rsidRPr="00724AB3">
        <w:rPr>
          <w:rFonts w:ascii="Times New Roman" w:hAnsi="Times New Roman" w:cs="Times New Roman"/>
          <w:sz w:val="28"/>
          <w:szCs w:val="28"/>
          <w:lang w:val="de-DE"/>
        </w:rPr>
        <w:t xml:space="preserve">Justins </w:t>
      </w:r>
      <w:r w:rsidRPr="00724AB3">
        <w:rPr>
          <w:rFonts w:ascii="Times New Roman" w:hAnsi="Times New Roman" w:cs="Times New Roman"/>
          <w:sz w:val="28"/>
          <w:szCs w:val="28"/>
          <w:lang w:val="de-DE"/>
        </w:rPr>
        <w:t xml:space="preserve">untersuchen, um dann </w:t>
      </w:r>
      <w:r w:rsidR="00514547" w:rsidRPr="00724AB3">
        <w:rPr>
          <w:rFonts w:ascii="Times New Roman" w:hAnsi="Times New Roman" w:cs="Times New Roman"/>
          <w:sz w:val="28"/>
          <w:szCs w:val="28"/>
          <w:lang w:val="de-DE"/>
        </w:rPr>
        <w:t>ihr</w:t>
      </w:r>
      <w:r w:rsidRPr="00724AB3">
        <w:rPr>
          <w:rFonts w:ascii="Times New Roman" w:hAnsi="Times New Roman" w:cs="Times New Roman"/>
          <w:sz w:val="28"/>
          <w:szCs w:val="28"/>
          <w:lang w:val="de-DE"/>
        </w:rPr>
        <w:t xml:space="preserve">e Bedeutung für </w:t>
      </w:r>
      <w:r w:rsidR="00AE3BE5" w:rsidRPr="00724AB3">
        <w:rPr>
          <w:rFonts w:ascii="Times New Roman" w:hAnsi="Times New Roman" w:cs="Times New Roman"/>
          <w:sz w:val="28"/>
          <w:szCs w:val="28"/>
          <w:lang w:val="de-DE"/>
        </w:rPr>
        <w:t xml:space="preserve">die </w:t>
      </w:r>
      <w:r w:rsidRPr="00724AB3">
        <w:rPr>
          <w:rFonts w:ascii="Times New Roman" w:hAnsi="Times New Roman" w:cs="Times New Roman"/>
          <w:sz w:val="28"/>
          <w:szCs w:val="28"/>
          <w:lang w:val="de-DE"/>
        </w:rPr>
        <w:t>interchristliche</w:t>
      </w:r>
      <w:r w:rsidR="00AE3BE5" w:rsidRPr="00724AB3">
        <w:rPr>
          <w:rFonts w:ascii="Times New Roman" w:hAnsi="Times New Roman" w:cs="Times New Roman"/>
          <w:sz w:val="28"/>
          <w:szCs w:val="28"/>
          <w:lang w:val="de-DE"/>
        </w:rPr>
        <w:t>n</w:t>
      </w:r>
      <w:r w:rsidRPr="00724AB3">
        <w:rPr>
          <w:rFonts w:ascii="Times New Roman" w:hAnsi="Times New Roman" w:cs="Times New Roman"/>
          <w:sz w:val="28"/>
          <w:szCs w:val="28"/>
          <w:lang w:val="de-DE"/>
        </w:rPr>
        <w:t xml:space="preserve"> und interreligiöse</w:t>
      </w:r>
      <w:r w:rsidR="00AE3BE5" w:rsidRPr="00724AB3">
        <w:rPr>
          <w:rFonts w:ascii="Times New Roman" w:hAnsi="Times New Roman" w:cs="Times New Roman"/>
          <w:sz w:val="28"/>
          <w:szCs w:val="28"/>
          <w:lang w:val="de-DE"/>
        </w:rPr>
        <w:t>n</w:t>
      </w:r>
      <w:r w:rsidRPr="00724AB3">
        <w:rPr>
          <w:rFonts w:ascii="Times New Roman" w:hAnsi="Times New Roman" w:cs="Times New Roman"/>
          <w:sz w:val="28"/>
          <w:szCs w:val="28"/>
          <w:lang w:val="de-DE"/>
        </w:rPr>
        <w:t xml:space="preserve"> Dialoge zu verstehen.</w:t>
      </w:r>
    </w:p>
    <w:p w14:paraId="492DFF73" w14:textId="77777777" w:rsidR="00317087" w:rsidRPr="00724AB3" w:rsidRDefault="00317087" w:rsidP="00FB7AE9">
      <w:pPr>
        <w:spacing w:line="276" w:lineRule="auto"/>
        <w:jc w:val="both"/>
        <w:rPr>
          <w:rFonts w:ascii="Times New Roman" w:hAnsi="Times New Roman" w:cs="Times New Roman"/>
          <w:sz w:val="28"/>
          <w:szCs w:val="28"/>
          <w:lang w:val="de-DE"/>
        </w:rPr>
      </w:pPr>
    </w:p>
    <w:p w14:paraId="04ADB446" w14:textId="77777777" w:rsidR="00317087" w:rsidRPr="00FB7AE9" w:rsidRDefault="00317087" w:rsidP="00FB7AE9">
      <w:pPr>
        <w:spacing w:line="276" w:lineRule="auto"/>
        <w:jc w:val="center"/>
        <w:rPr>
          <w:rFonts w:ascii="Times New Roman" w:hAnsi="Times New Roman" w:cs="Times New Roman"/>
          <w:b/>
          <w:sz w:val="28"/>
          <w:szCs w:val="28"/>
          <w:lang w:val="de-DE"/>
        </w:rPr>
      </w:pPr>
      <w:r w:rsidRPr="00724AB3">
        <w:rPr>
          <w:rFonts w:ascii="Times New Roman" w:hAnsi="Times New Roman" w:cs="Times New Roman"/>
          <w:b/>
          <w:sz w:val="28"/>
          <w:szCs w:val="28"/>
          <w:lang w:val="de-DE"/>
        </w:rPr>
        <w:t xml:space="preserve">a. </w:t>
      </w:r>
      <w:r w:rsidR="00AE3BE5" w:rsidRPr="00724AB3">
        <w:rPr>
          <w:rFonts w:ascii="Times New Roman" w:hAnsi="Times New Roman" w:cs="Times New Roman"/>
          <w:b/>
          <w:sz w:val="28"/>
          <w:szCs w:val="28"/>
          <w:lang w:val="de-DE"/>
        </w:rPr>
        <w:t>Der Sinn</w:t>
      </w:r>
      <w:r w:rsidRPr="00724AB3">
        <w:rPr>
          <w:rFonts w:ascii="Times New Roman" w:hAnsi="Times New Roman" w:cs="Times New Roman"/>
          <w:b/>
          <w:sz w:val="28"/>
          <w:szCs w:val="28"/>
          <w:lang w:val="de-DE"/>
        </w:rPr>
        <w:t xml:space="preserve"> des „keimartigen Logos“ in der Theologie des Philosophen und Märtyrers Justin</w:t>
      </w:r>
    </w:p>
    <w:p w14:paraId="16E99E93" w14:textId="77777777" w:rsidR="00317087" w:rsidRPr="00FB7AE9" w:rsidRDefault="00C9619C" w:rsidP="00FB7AE9">
      <w:pPr>
        <w:spacing w:line="276" w:lineRule="auto"/>
        <w:ind w:firstLine="720"/>
        <w:jc w:val="both"/>
        <w:rPr>
          <w:rFonts w:ascii="Times New Roman" w:hAnsi="Times New Roman" w:cs="Times New Roman"/>
          <w:sz w:val="28"/>
          <w:szCs w:val="28"/>
          <w:lang w:val="de-DE"/>
        </w:rPr>
      </w:pPr>
      <w:r w:rsidRPr="00C9619C">
        <w:rPr>
          <w:rFonts w:ascii="Times New Roman" w:hAnsi="Times New Roman" w:cs="Times New Roman"/>
          <w:sz w:val="28"/>
          <w:szCs w:val="28"/>
          <w:lang w:val="de-DE"/>
        </w:rPr>
        <w:lastRenderedPageBreak/>
        <w:t>Es ist eine unbestreitbare Tatsache</w:t>
      </w:r>
      <w:r w:rsidR="00317087" w:rsidRPr="00FB7AE9">
        <w:rPr>
          <w:rFonts w:ascii="Times New Roman" w:hAnsi="Times New Roman" w:cs="Times New Roman"/>
          <w:sz w:val="28"/>
          <w:szCs w:val="28"/>
          <w:lang w:val="de-DE"/>
        </w:rPr>
        <w:t xml:space="preserve">, dass Justin </w:t>
      </w:r>
      <w:r w:rsidR="00AE3BE5">
        <w:rPr>
          <w:rFonts w:ascii="Times New Roman" w:hAnsi="Times New Roman" w:cs="Times New Roman"/>
          <w:sz w:val="28"/>
          <w:szCs w:val="28"/>
          <w:lang w:val="de-DE"/>
        </w:rPr>
        <w:t>den Sinn</w:t>
      </w:r>
      <w:r w:rsidR="00317087" w:rsidRPr="00FB7AE9">
        <w:rPr>
          <w:rFonts w:ascii="Times New Roman" w:hAnsi="Times New Roman" w:cs="Times New Roman"/>
          <w:sz w:val="28"/>
          <w:szCs w:val="28"/>
          <w:lang w:val="de-DE"/>
        </w:rPr>
        <w:t xml:space="preserve"> des „</w:t>
      </w:r>
      <w:r w:rsidR="00311F8E">
        <w:rPr>
          <w:rFonts w:ascii="Times New Roman" w:hAnsi="Times New Roman" w:cs="Times New Roman"/>
          <w:sz w:val="28"/>
          <w:szCs w:val="28"/>
          <w:lang w:val="de-DE"/>
        </w:rPr>
        <w:t>keimartigen L</w:t>
      </w:r>
      <w:r w:rsidR="0044203B" w:rsidRPr="00FB7AE9">
        <w:rPr>
          <w:rFonts w:ascii="Times New Roman" w:hAnsi="Times New Roman" w:cs="Times New Roman"/>
          <w:sz w:val="28"/>
          <w:szCs w:val="28"/>
          <w:lang w:val="de-DE"/>
        </w:rPr>
        <w:t>ogos</w:t>
      </w:r>
      <w:r w:rsidR="00317087" w:rsidRPr="00FB7AE9">
        <w:rPr>
          <w:rFonts w:ascii="Times New Roman" w:hAnsi="Times New Roman" w:cs="Times New Roman"/>
          <w:sz w:val="28"/>
          <w:szCs w:val="28"/>
          <w:lang w:val="de-DE"/>
        </w:rPr>
        <w:t>“ aus dem Vokabular der stoischen Philosophie erhalten hat</w:t>
      </w:r>
      <w:r>
        <w:rPr>
          <w:rStyle w:val="FootnoteReference"/>
          <w:rFonts w:ascii="Times New Roman" w:hAnsi="Times New Roman" w:cs="Times New Roman"/>
          <w:sz w:val="28"/>
          <w:szCs w:val="28"/>
          <w:lang w:val="de-DE"/>
        </w:rPr>
        <w:footnoteReference w:id="1"/>
      </w:r>
      <w:r w:rsidR="00317087" w:rsidRPr="00FB7AE9">
        <w:rPr>
          <w:rFonts w:ascii="Times New Roman" w:hAnsi="Times New Roman" w:cs="Times New Roman"/>
          <w:sz w:val="28"/>
          <w:szCs w:val="28"/>
          <w:lang w:val="de-DE"/>
        </w:rPr>
        <w:t xml:space="preserve">. Der </w:t>
      </w:r>
      <w:r w:rsidR="00AE3BE5">
        <w:rPr>
          <w:rFonts w:ascii="Times New Roman" w:hAnsi="Times New Roman" w:cs="Times New Roman"/>
          <w:sz w:val="28"/>
          <w:szCs w:val="28"/>
          <w:lang w:val="de-DE"/>
        </w:rPr>
        <w:t>Inhalt</w:t>
      </w:r>
      <w:r w:rsidR="00317087" w:rsidRPr="00FB7AE9">
        <w:rPr>
          <w:rFonts w:ascii="Times New Roman" w:hAnsi="Times New Roman" w:cs="Times New Roman"/>
          <w:sz w:val="28"/>
          <w:szCs w:val="28"/>
          <w:lang w:val="de-DE"/>
        </w:rPr>
        <w:t xml:space="preserve">, </w:t>
      </w:r>
      <w:r w:rsidR="00AE3BE5">
        <w:rPr>
          <w:rFonts w:ascii="Times New Roman" w:hAnsi="Times New Roman" w:cs="Times New Roman"/>
          <w:sz w:val="28"/>
          <w:szCs w:val="28"/>
          <w:lang w:val="de-DE"/>
        </w:rPr>
        <w:t>mit</w:t>
      </w:r>
      <w:r w:rsidR="00317087" w:rsidRPr="00FB7AE9">
        <w:rPr>
          <w:rFonts w:ascii="Times New Roman" w:hAnsi="Times New Roman" w:cs="Times New Roman"/>
          <w:sz w:val="28"/>
          <w:szCs w:val="28"/>
          <w:lang w:val="de-DE"/>
        </w:rPr>
        <w:t xml:space="preserve"> dem diese</w:t>
      </w:r>
      <w:r w:rsidR="00AE3BE5">
        <w:rPr>
          <w:rFonts w:ascii="Times New Roman" w:hAnsi="Times New Roman" w:cs="Times New Roman"/>
          <w:sz w:val="28"/>
          <w:szCs w:val="28"/>
          <w:lang w:val="de-DE"/>
        </w:rPr>
        <w:t>r</w:t>
      </w:r>
      <w:r w:rsidR="00317087" w:rsidRPr="00FB7AE9">
        <w:rPr>
          <w:rFonts w:ascii="Times New Roman" w:hAnsi="Times New Roman" w:cs="Times New Roman"/>
          <w:sz w:val="28"/>
          <w:szCs w:val="28"/>
          <w:lang w:val="de-DE"/>
        </w:rPr>
        <w:t xml:space="preserve"> </w:t>
      </w:r>
      <w:r w:rsidR="00AE3BE5">
        <w:rPr>
          <w:rFonts w:ascii="Times New Roman" w:hAnsi="Times New Roman" w:cs="Times New Roman"/>
          <w:sz w:val="28"/>
          <w:szCs w:val="28"/>
          <w:lang w:val="de-DE"/>
        </w:rPr>
        <w:t>Sinn</w:t>
      </w:r>
      <w:r w:rsidR="00317087" w:rsidRPr="00FB7AE9">
        <w:rPr>
          <w:rFonts w:ascii="Times New Roman" w:hAnsi="Times New Roman" w:cs="Times New Roman"/>
          <w:sz w:val="28"/>
          <w:szCs w:val="28"/>
          <w:lang w:val="de-DE"/>
        </w:rPr>
        <w:t xml:space="preserve"> in seiner Theologie verwendet wurde, hat jedoch nichts mit </w:t>
      </w:r>
      <w:r w:rsidR="00AE3BE5">
        <w:rPr>
          <w:rFonts w:ascii="Times New Roman" w:hAnsi="Times New Roman" w:cs="Times New Roman"/>
          <w:sz w:val="28"/>
          <w:szCs w:val="28"/>
          <w:lang w:val="de-DE"/>
        </w:rPr>
        <w:t xml:space="preserve">dem </w:t>
      </w:r>
      <w:r w:rsidR="00317087" w:rsidRPr="00FB7AE9">
        <w:rPr>
          <w:rFonts w:ascii="Times New Roman" w:hAnsi="Times New Roman" w:cs="Times New Roman"/>
          <w:sz w:val="28"/>
          <w:szCs w:val="28"/>
          <w:lang w:val="de-DE"/>
        </w:rPr>
        <w:t>Stoizismus zu tun.</w:t>
      </w:r>
    </w:p>
    <w:p w14:paraId="1B752946" w14:textId="77777777" w:rsidR="0028282C" w:rsidRPr="00724AB3" w:rsidRDefault="00317087" w:rsidP="0028282C">
      <w:pPr>
        <w:spacing w:line="276" w:lineRule="auto"/>
        <w:ind w:firstLine="720"/>
        <w:jc w:val="both"/>
        <w:rPr>
          <w:rFonts w:ascii="Times New Roman" w:hAnsi="Times New Roman" w:cs="Times New Roman"/>
          <w:sz w:val="28"/>
          <w:szCs w:val="28"/>
          <w:lang w:val="de-DE"/>
        </w:rPr>
      </w:pPr>
      <w:r w:rsidRPr="00724AB3">
        <w:rPr>
          <w:rFonts w:ascii="Times New Roman" w:hAnsi="Times New Roman" w:cs="Times New Roman"/>
          <w:sz w:val="28"/>
          <w:szCs w:val="28"/>
          <w:lang w:val="de-DE"/>
        </w:rPr>
        <w:t>In der stoischen Philosophie wird d</w:t>
      </w:r>
      <w:r w:rsidR="0044203B" w:rsidRPr="00724AB3">
        <w:rPr>
          <w:rFonts w:ascii="Times New Roman" w:hAnsi="Times New Roman" w:cs="Times New Roman"/>
          <w:sz w:val="28"/>
          <w:szCs w:val="28"/>
          <w:lang w:val="de-DE"/>
        </w:rPr>
        <w:t>er</w:t>
      </w:r>
      <w:r w:rsidRPr="00724AB3">
        <w:rPr>
          <w:rFonts w:ascii="Times New Roman" w:hAnsi="Times New Roman" w:cs="Times New Roman"/>
          <w:sz w:val="28"/>
          <w:szCs w:val="28"/>
          <w:lang w:val="de-DE"/>
        </w:rPr>
        <w:t xml:space="preserve"> „</w:t>
      </w:r>
      <w:r w:rsidR="0044203B" w:rsidRPr="00724AB3">
        <w:rPr>
          <w:rFonts w:ascii="Times New Roman" w:hAnsi="Times New Roman" w:cs="Times New Roman"/>
          <w:sz w:val="28"/>
          <w:szCs w:val="28"/>
          <w:lang w:val="de-DE"/>
        </w:rPr>
        <w:t>keimartige Logos</w:t>
      </w:r>
      <w:r w:rsidRPr="00724AB3">
        <w:rPr>
          <w:rFonts w:ascii="Times New Roman" w:hAnsi="Times New Roman" w:cs="Times New Roman"/>
          <w:sz w:val="28"/>
          <w:szCs w:val="28"/>
          <w:lang w:val="de-DE"/>
        </w:rPr>
        <w:t>“ entweder als d</w:t>
      </w:r>
      <w:r w:rsidR="00AE3BE5" w:rsidRPr="00724AB3">
        <w:rPr>
          <w:rFonts w:ascii="Times New Roman" w:hAnsi="Times New Roman" w:cs="Times New Roman"/>
          <w:sz w:val="28"/>
          <w:szCs w:val="28"/>
          <w:lang w:val="de-DE"/>
        </w:rPr>
        <w:t>er</w:t>
      </w:r>
      <w:r w:rsidRPr="00724AB3">
        <w:rPr>
          <w:rFonts w:ascii="Times New Roman" w:hAnsi="Times New Roman" w:cs="Times New Roman"/>
          <w:sz w:val="28"/>
          <w:szCs w:val="28"/>
          <w:lang w:val="de-DE"/>
        </w:rPr>
        <w:t xml:space="preserve"> </w:t>
      </w:r>
      <w:r w:rsidR="00981C7B" w:rsidRPr="00724AB3">
        <w:rPr>
          <w:rFonts w:ascii="Times New Roman" w:hAnsi="Times New Roman" w:cs="Times New Roman"/>
          <w:sz w:val="28"/>
          <w:szCs w:val="28"/>
          <w:lang w:val="de-DE"/>
        </w:rPr>
        <w:t>al</w:t>
      </w:r>
      <w:r w:rsidR="00C9619C" w:rsidRPr="00724AB3">
        <w:rPr>
          <w:rFonts w:ascii="Times New Roman" w:hAnsi="Times New Roman" w:cs="Times New Roman"/>
          <w:sz w:val="28"/>
          <w:szCs w:val="28"/>
          <w:lang w:val="de-DE"/>
        </w:rPr>
        <w:t>lgemein</w:t>
      </w:r>
      <w:r w:rsidR="004F2C0A" w:rsidRPr="00724AB3">
        <w:rPr>
          <w:rFonts w:ascii="Times New Roman" w:hAnsi="Times New Roman" w:cs="Times New Roman"/>
          <w:sz w:val="28"/>
          <w:szCs w:val="28"/>
          <w:lang w:val="de-DE"/>
        </w:rPr>
        <w:t xml:space="preserve">e und </w:t>
      </w:r>
      <w:r w:rsidRPr="00724AB3">
        <w:rPr>
          <w:rFonts w:ascii="Times New Roman" w:hAnsi="Times New Roman" w:cs="Times New Roman"/>
          <w:sz w:val="28"/>
          <w:szCs w:val="28"/>
          <w:lang w:val="de-DE"/>
        </w:rPr>
        <w:t xml:space="preserve">universelle göttliche </w:t>
      </w:r>
      <w:r w:rsidR="00AE3BE5" w:rsidRPr="00724AB3">
        <w:rPr>
          <w:rFonts w:ascii="Times New Roman" w:hAnsi="Times New Roman" w:cs="Times New Roman"/>
          <w:sz w:val="28"/>
          <w:szCs w:val="28"/>
          <w:lang w:val="de-DE"/>
        </w:rPr>
        <w:t>Logos</w:t>
      </w:r>
      <w:r w:rsidRPr="00724AB3">
        <w:rPr>
          <w:rFonts w:ascii="Times New Roman" w:hAnsi="Times New Roman" w:cs="Times New Roman"/>
          <w:sz w:val="28"/>
          <w:szCs w:val="28"/>
          <w:lang w:val="de-DE"/>
        </w:rPr>
        <w:t xml:space="preserve"> verstanden, d</w:t>
      </w:r>
      <w:r w:rsidR="00AE3BE5" w:rsidRPr="00724AB3">
        <w:rPr>
          <w:rFonts w:ascii="Times New Roman" w:hAnsi="Times New Roman" w:cs="Times New Roman"/>
          <w:sz w:val="28"/>
          <w:szCs w:val="28"/>
          <w:lang w:val="de-DE"/>
        </w:rPr>
        <w:t>er</w:t>
      </w:r>
      <w:r w:rsidRPr="00724AB3">
        <w:rPr>
          <w:rFonts w:ascii="Times New Roman" w:hAnsi="Times New Roman" w:cs="Times New Roman"/>
          <w:sz w:val="28"/>
          <w:szCs w:val="28"/>
          <w:lang w:val="de-DE"/>
        </w:rPr>
        <w:t xml:space="preserve"> von Natur aus ein Feuergeist in der Materie ist und das intrakosmische logische Prinzip und die Kraft der Welt darstellt, die alle einzelnen Wesen erschafft, durchdringt und rechtmäßig behält</w:t>
      </w:r>
      <w:r w:rsidR="00C9619C" w:rsidRPr="00724AB3">
        <w:rPr>
          <w:rStyle w:val="FootnoteReference"/>
          <w:rFonts w:ascii="Times New Roman" w:hAnsi="Times New Roman" w:cs="Times New Roman"/>
          <w:sz w:val="28"/>
          <w:szCs w:val="28"/>
          <w:lang w:val="de-DE"/>
        </w:rPr>
        <w:footnoteReference w:id="2"/>
      </w:r>
      <w:r w:rsidRPr="00724AB3">
        <w:rPr>
          <w:rFonts w:ascii="Times New Roman" w:hAnsi="Times New Roman" w:cs="Times New Roman"/>
          <w:sz w:val="28"/>
          <w:szCs w:val="28"/>
          <w:lang w:val="de-DE"/>
        </w:rPr>
        <w:t xml:space="preserve">, oder als der individuelle </w:t>
      </w:r>
      <w:r w:rsidR="004F2C0A" w:rsidRPr="00724AB3">
        <w:rPr>
          <w:rFonts w:ascii="Times New Roman" w:hAnsi="Times New Roman" w:cs="Times New Roman"/>
          <w:sz w:val="28"/>
          <w:szCs w:val="28"/>
          <w:lang w:val="de-DE"/>
        </w:rPr>
        <w:t>Logos</w:t>
      </w:r>
      <w:r w:rsidRPr="00724AB3">
        <w:rPr>
          <w:rFonts w:ascii="Times New Roman" w:hAnsi="Times New Roman" w:cs="Times New Roman"/>
          <w:sz w:val="28"/>
          <w:szCs w:val="28"/>
          <w:lang w:val="de-DE"/>
        </w:rPr>
        <w:t xml:space="preserve">, der allen einzelnen Wesen innewohnt, die als Teile der Welt einen entsprechenden Teil des </w:t>
      </w:r>
      <w:r w:rsidR="00981C7B" w:rsidRPr="00724AB3">
        <w:rPr>
          <w:rFonts w:ascii="Times New Roman" w:hAnsi="Times New Roman" w:cs="Times New Roman"/>
          <w:sz w:val="28"/>
          <w:szCs w:val="28"/>
          <w:lang w:val="de-DE"/>
        </w:rPr>
        <w:t>allgemein</w:t>
      </w:r>
      <w:r w:rsidR="004F2C0A" w:rsidRPr="00724AB3">
        <w:rPr>
          <w:rFonts w:ascii="Times New Roman" w:hAnsi="Times New Roman" w:cs="Times New Roman"/>
          <w:sz w:val="28"/>
          <w:szCs w:val="28"/>
          <w:lang w:val="de-DE"/>
        </w:rPr>
        <w:t xml:space="preserve">en und </w:t>
      </w:r>
      <w:r w:rsidRPr="00724AB3">
        <w:rPr>
          <w:rFonts w:ascii="Times New Roman" w:hAnsi="Times New Roman" w:cs="Times New Roman"/>
          <w:sz w:val="28"/>
          <w:szCs w:val="28"/>
          <w:lang w:val="de-DE"/>
        </w:rPr>
        <w:t xml:space="preserve">universellen </w:t>
      </w:r>
      <w:r w:rsidR="004F2C0A" w:rsidRPr="00724AB3">
        <w:rPr>
          <w:rFonts w:ascii="Times New Roman" w:hAnsi="Times New Roman" w:cs="Times New Roman"/>
          <w:sz w:val="28"/>
          <w:szCs w:val="28"/>
          <w:lang w:val="de-DE"/>
        </w:rPr>
        <w:t>Logo</w:t>
      </w:r>
      <w:r w:rsidRPr="00724AB3">
        <w:rPr>
          <w:rFonts w:ascii="Times New Roman" w:hAnsi="Times New Roman" w:cs="Times New Roman"/>
          <w:sz w:val="28"/>
          <w:szCs w:val="28"/>
          <w:lang w:val="de-DE"/>
        </w:rPr>
        <w:t>s in sich einschließen</w:t>
      </w:r>
      <w:r w:rsidR="00C9619C" w:rsidRPr="00724AB3">
        <w:rPr>
          <w:rStyle w:val="FootnoteReference"/>
          <w:rFonts w:ascii="Times New Roman" w:hAnsi="Times New Roman" w:cs="Times New Roman"/>
          <w:sz w:val="28"/>
          <w:szCs w:val="28"/>
          <w:lang w:val="de-DE"/>
        </w:rPr>
        <w:footnoteReference w:id="3"/>
      </w:r>
      <w:r w:rsidRPr="00724AB3">
        <w:rPr>
          <w:rFonts w:ascii="Times New Roman" w:hAnsi="Times New Roman" w:cs="Times New Roman"/>
          <w:sz w:val="28"/>
          <w:szCs w:val="28"/>
          <w:lang w:val="de-DE"/>
        </w:rPr>
        <w:t xml:space="preserve">. In diesem Sinne sind alle den einzelnen Wesen innewohnenden </w:t>
      </w:r>
      <w:r w:rsidR="0044203B" w:rsidRPr="00724AB3">
        <w:rPr>
          <w:rFonts w:ascii="Times New Roman" w:hAnsi="Times New Roman" w:cs="Times New Roman"/>
          <w:sz w:val="28"/>
          <w:szCs w:val="28"/>
          <w:lang w:val="de-DE"/>
        </w:rPr>
        <w:t>keimartigen Logoi</w:t>
      </w:r>
      <w:r w:rsidRPr="00724AB3">
        <w:rPr>
          <w:rFonts w:ascii="Times New Roman" w:hAnsi="Times New Roman" w:cs="Times New Roman"/>
          <w:sz w:val="28"/>
          <w:szCs w:val="28"/>
          <w:lang w:val="de-DE"/>
        </w:rPr>
        <w:t xml:space="preserve"> im </w:t>
      </w:r>
      <w:proofErr w:type="gramStart"/>
      <w:r w:rsidR="00BC2E5D" w:rsidRPr="00724AB3">
        <w:rPr>
          <w:rFonts w:ascii="Times New Roman" w:hAnsi="Times New Roman" w:cs="Times New Roman"/>
          <w:sz w:val="28"/>
          <w:szCs w:val="28"/>
          <w:lang w:val="de-DE"/>
        </w:rPr>
        <w:t>all</w:t>
      </w:r>
      <w:r w:rsidR="00A83A48" w:rsidRPr="00724AB3">
        <w:rPr>
          <w:rFonts w:ascii="Times New Roman" w:hAnsi="Times New Roman" w:cs="Times New Roman"/>
          <w:sz w:val="28"/>
          <w:szCs w:val="28"/>
          <w:lang w:val="de-DE"/>
        </w:rPr>
        <w:t>gemeinen</w:t>
      </w:r>
      <w:proofErr w:type="gramEnd"/>
      <w:r w:rsidR="00A83A48" w:rsidRPr="00724AB3">
        <w:rPr>
          <w:rFonts w:ascii="Times New Roman" w:hAnsi="Times New Roman" w:cs="Times New Roman"/>
          <w:sz w:val="28"/>
          <w:szCs w:val="28"/>
          <w:lang w:val="de-DE"/>
        </w:rPr>
        <w:t xml:space="preserve"> und </w:t>
      </w:r>
      <w:r w:rsidRPr="00724AB3">
        <w:rPr>
          <w:rFonts w:ascii="Times New Roman" w:hAnsi="Times New Roman" w:cs="Times New Roman"/>
          <w:sz w:val="28"/>
          <w:szCs w:val="28"/>
          <w:lang w:val="de-DE"/>
        </w:rPr>
        <w:t xml:space="preserve">universellen göttlichen </w:t>
      </w:r>
      <w:r w:rsidR="0044203B" w:rsidRPr="00724AB3">
        <w:rPr>
          <w:rFonts w:ascii="Times New Roman" w:hAnsi="Times New Roman" w:cs="Times New Roman"/>
          <w:sz w:val="28"/>
          <w:szCs w:val="28"/>
          <w:lang w:val="de-DE"/>
        </w:rPr>
        <w:t>Logos</w:t>
      </w:r>
      <w:r w:rsidRPr="00724AB3">
        <w:rPr>
          <w:rFonts w:ascii="Times New Roman" w:hAnsi="Times New Roman" w:cs="Times New Roman"/>
          <w:sz w:val="28"/>
          <w:szCs w:val="28"/>
          <w:lang w:val="de-DE"/>
        </w:rPr>
        <w:t xml:space="preserve"> enthalten und fragmentarische Manifestationen davon</w:t>
      </w:r>
      <w:r w:rsidR="00090440" w:rsidRPr="00724AB3">
        <w:rPr>
          <w:rFonts w:ascii="Times New Roman" w:hAnsi="Times New Roman" w:cs="Times New Roman"/>
          <w:sz w:val="28"/>
          <w:szCs w:val="28"/>
          <w:lang w:val="de-DE"/>
        </w:rPr>
        <w:t xml:space="preserve"> ausmachen</w:t>
      </w:r>
      <w:r w:rsidR="00A83A48" w:rsidRPr="00724AB3">
        <w:rPr>
          <w:rStyle w:val="FootnoteReference"/>
          <w:rFonts w:ascii="Times New Roman" w:hAnsi="Times New Roman" w:cs="Times New Roman"/>
          <w:sz w:val="28"/>
          <w:szCs w:val="28"/>
          <w:lang w:val="de-DE"/>
        </w:rPr>
        <w:footnoteReference w:id="4"/>
      </w:r>
      <w:r w:rsidRPr="00724AB3">
        <w:rPr>
          <w:rFonts w:ascii="Times New Roman" w:hAnsi="Times New Roman" w:cs="Times New Roman"/>
          <w:sz w:val="28"/>
          <w:szCs w:val="28"/>
          <w:lang w:val="de-DE"/>
        </w:rPr>
        <w:t>. Besonders beim Menschen ist d</w:t>
      </w:r>
      <w:r w:rsidR="0044203B" w:rsidRPr="00724AB3">
        <w:rPr>
          <w:rFonts w:ascii="Times New Roman" w:hAnsi="Times New Roman" w:cs="Times New Roman"/>
          <w:sz w:val="28"/>
          <w:szCs w:val="28"/>
          <w:lang w:val="de-DE"/>
        </w:rPr>
        <w:t>er</w:t>
      </w:r>
      <w:r w:rsidRPr="00724AB3">
        <w:rPr>
          <w:rFonts w:ascii="Times New Roman" w:hAnsi="Times New Roman" w:cs="Times New Roman"/>
          <w:sz w:val="28"/>
          <w:szCs w:val="28"/>
          <w:lang w:val="de-DE"/>
        </w:rPr>
        <w:t xml:space="preserve"> </w:t>
      </w:r>
      <w:r w:rsidR="0044203B" w:rsidRPr="00724AB3">
        <w:rPr>
          <w:rFonts w:ascii="Times New Roman" w:hAnsi="Times New Roman" w:cs="Times New Roman"/>
          <w:sz w:val="28"/>
          <w:szCs w:val="28"/>
          <w:lang w:val="de-DE"/>
        </w:rPr>
        <w:t>keimartige Logos</w:t>
      </w:r>
      <w:r w:rsidRPr="00724AB3">
        <w:rPr>
          <w:rFonts w:ascii="Times New Roman" w:hAnsi="Times New Roman" w:cs="Times New Roman"/>
          <w:sz w:val="28"/>
          <w:szCs w:val="28"/>
          <w:lang w:val="de-DE"/>
        </w:rPr>
        <w:t>, d</w:t>
      </w:r>
      <w:r w:rsidR="0044203B" w:rsidRPr="00724AB3">
        <w:rPr>
          <w:rFonts w:ascii="Times New Roman" w:hAnsi="Times New Roman" w:cs="Times New Roman"/>
          <w:sz w:val="28"/>
          <w:szCs w:val="28"/>
          <w:lang w:val="de-DE"/>
        </w:rPr>
        <w:t>er</w:t>
      </w:r>
      <w:r w:rsidRPr="00724AB3">
        <w:rPr>
          <w:rFonts w:ascii="Times New Roman" w:hAnsi="Times New Roman" w:cs="Times New Roman"/>
          <w:sz w:val="28"/>
          <w:szCs w:val="28"/>
          <w:lang w:val="de-DE"/>
        </w:rPr>
        <w:t xml:space="preserve"> als Teil des </w:t>
      </w:r>
      <w:r w:rsidR="00981C7B" w:rsidRPr="00724AB3">
        <w:rPr>
          <w:rFonts w:ascii="Times New Roman" w:hAnsi="Times New Roman" w:cs="Times New Roman"/>
          <w:sz w:val="28"/>
          <w:szCs w:val="28"/>
          <w:lang w:val="de-DE"/>
        </w:rPr>
        <w:t>allgemein</w:t>
      </w:r>
      <w:r w:rsidR="00090440" w:rsidRPr="00724AB3">
        <w:rPr>
          <w:rFonts w:ascii="Times New Roman" w:hAnsi="Times New Roman" w:cs="Times New Roman"/>
          <w:sz w:val="28"/>
          <w:szCs w:val="28"/>
          <w:lang w:val="de-DE"/>
        </w:rPr>
        <w:t xml:space="preserve">en und </w:t>
      </w:r>
      <w:r w:rsidRPr="00724AB3">
        <w:rPr>
          <w:rFonts w:ascii="Times New Roman" w:hAnsi="Times New Roman" w:cs="Times New Roman"/>
          <w:sz w:val="28"/>
          <w:szCs w:val="28"/>
          <w:lang w:val="de-DE"/>
        </w:rPr>
        <w:t xml:space="preserve">universellen </w:t>
      </w:r>
      <w:r w:rsidR="0044203B" w:rsidRPr="00724AB3">
        <w:rPr>
          <w:rFonts w:ascii="Times New Roman" w:hAnsi="Times New Roman" w:cs="Times New Roman"/>
          <w:sz w:val="28"/>
          <w:szCs w:val="28"/>
          <w:lang w:val="de-DE"/>
        </w:rPr>
        <w:t>Logos</w:t>
      </w:r>
      <w:r w:rsidRPr="00724AB3">
        <w:rPr>
          <w:rFonts w:ascii="Times New Roman" w:hAnsi="Times New Roman" w:cs="Times New Roman"/>
          <w:sz w:val="28"/>
          <w:szCs w:val="28"/>
          <w:lang w:val="de-DE"/>
        </w:rPr>
        <w:t xml:space="preserve"> seinen Körper durchdringt und behält, in der stoischen </w:t>
      </w:r>
      <w:r w:rsidR="00090440" w:rsidRPr="00724AB3">
        <w:rPr>
          <w:rFonts w:ascii="Times New Roman" w:hAnsi="Times New Roman" w:cs="Times New Roman"/>
          <w:sz w:val="28"/>
          <w:szCs w:val="28"/>
          <w:lang w:val="de-DE"/>
        </w:rPr>
        <w:t>Auffass</w:t>
      </w:r>
      <w:r w:rsidRPr="00724AB3">
        <w:rPr>
          <w:rFonts w:ascii="Times New Roman" w:hAnsi="Times New Roman" w:cs="Times New Roman"/>
          <w:sz w:val="28"/>
          <w:szCs w:val="28"/>
          <w:lang w:val="de-DE"/>
        </w:rPr>
        <w:t>ung nichts anderes als seine eigene Seele. Somit repräsentiert der Mensch im Wesentlichen die gesamte Welt und bildet einen Mikrokosmos, da die ganze Welt als ein Körper verstanden wird, der von de</w:t>
      </w:r>
      <w:r w:rsidR="007C648A" w:rsidRPr="00724AB3">
        <w:rPr>
          <w:rFonts w:ascii="Times New Roman" w:hAnsi="Times New Roman" w:cs="Times New Roman"/>
          <w:sz w:val="28"/>
          <w:szCs w:val="28"/>
          <w:lang w:val="de-DE"/>
        </w:rPr>
        <w:t>m</w:t>
      </w:r>
      <w:r w:rsidRPr="00724AB3">
        <w:rPr>
          <w:rFonts w:ascii="Times New Roman" w:hAnsi="Times New Roman" w:cs="Times New Roman"/>
          <w:sz w:val="28"/>
          <w:szCs w:val="28"/>
          <w:lang w:val="de-DE"/>
        </w:rPr>
        <w:t xml:space="preserve"> </w:t>
      </w:r>
      <w:r w:rsidR="00981C7B" w:rsidRPr="00724AB3">
        <w:rPr>
          <w:rFonts w:ascii="Times New Roman" w:hAnsi="Times New Roman" w:cs="Times New Roman"/>
          <w:sz w:val="28"/>
          <w:szCs w:val="28"/>
          <w:lang w:val="de-DE"/>
        </w:rPr>
        <w:t>allgemein</w:t>
      </w:r>
      <w:r w:rsidR="007C648A" w:rsidRPr="00724AB3">
        <w:rPr>
          <w:rFonts w:ascii="Times New Roman" w:hAnsi="Times New Roman" w:cs="Times New Roman"/>
          <w:sz w:val="28"/>
          <w:szCs w:val="28"/>
          <w:lang w:val="de-DE"/>
        </w:rPr>
        <w:t xml:space="preserve">en und </w:t>
      </w:r>
      <w:r w:rsidRPr="00724AB3">
        <w:rPr>
          <w:rFonts w:ascii="Times New Roman" w:hAnsi="Times New Roman" w:cs="Times New Roman"/>
          <w:sz w:val="28"/>
          <w:szCs w:val="28"/>
          <w:lang w:val="de-DE"/>
        </w:rPr>
        <w:t xml:space="preserve">universellen </w:t>
      </w:r>
      <w:r w:rsidR="007C648A" w:rsidRPr="00724AB3">
        <w:rPr>
          <w:rFonts w:ascii="Times New Roman" w:hAnsi="Times New Roman" w:cs="Times New Roman"/>
          <w:sz w:val="28"/>
          <w:szCs w:val="28"/>
          <w:lang w:val="de-DE"/>
        </w:rPr>
        <w:t>Logos</w:t>
      </w:r>
      <w:r w:rsidRPr="00724AB3">
        <w:rPr>
          <w:rFonts w:ascii="Times New Roman" w:hAnsi="Times New Roman" w:cs="Times New Roman"/>
          <w:sz w:val="28"/>
          <w:szCs w:val="28"/>
          <w:lang w:val="de-DE"/>
        </w:rPr>
        <w:t xml:space="preserve"> belebt und bewahrt wird</w:t>
      </w:r>
      <w:r w:rsidR="00A83A48" w:rsidRPr="00724AB3">
        <w:rPr>
          <w:rStyle w:val="FootnoteReference"/>
          <w:rFonts w:ascii="Times New Roman" w:hAnsi="Times New Roman" w:cs="Times New Roman"/>
          <w:sz w:val="28"/>
          <w:szCs w:val="28"/>
          <w:lang w:val="de-DE"/>
        </w:rPr>
        <w:footnoteReference w:id="5"/>
      </w:r>
      <w:r w:rsidRPr="00724AB3">
        <w:rPr>
          <w:rFonts w:ascii="Times New Roman" w:hAnsi="Times New Roman" w:cs="Times New Roman"/>
          <w:sz w:val="28"/>
          <w:szCs w:val="28"/>
          <w:lang w:val="de-DE"/>
        </w:rPr>
        <w:t xml:space="preserve">. In dieser Hinsicht ist die Bedeutung des stoischen </w:t>
      </w:r>
      <w:r w:rsidR="0044203B" w:rsidRPr="00724AB3">
        <w:rPr>
          <w:rFonts w:ascii="Times New Roman" w:hAnsi="Times New Roman" w:cs="Times New Roman"/>
          <w:sz w:val="28"/>
          <w:szCs w:val="28"/>
          <w:lang w:val="de-DE"/>
        </w:rPr>
        <w:t>keimartigen Logos</w:t>
      </w:r>
      <w:r w:rsidRPr="00724AB3">
        <w:rPr>
          <w:rFonts w:ascii="Times New Roman" w:hAnsi="Times New Roman" w:cs="Times New Roman"/>
          <w:sz w:val="28"/>
          <w:szCs w:val="28"/>
          <w:lang w:val="de-DE"/>
        </w:rPr>
        <w:t>, insbesondere au</w:t>
      </w:r>
      <w:r w:rsidR="007C648A" w:rsidRPr="00724AB3">
        <w:rPr>
          <w:rFonts w:ascii="Times New Roman" w:hAnsi="Times New Roman" w:cs="Times New Roman"/>
          <w:sz w:val="28"/>
          <w:szCs w:val="28"/>
          <w:lang w:val="de-DE"/>
        </w:rPr>
        <w:t>f rein anthropologischer Ebene,</w:t>
      </w:r>
      <w:r w:rsidRPr="00724AB3">
        <w:rPr>
          <w:rFonts w:ascii="Times New Roman" w:hAnsi="Times New Roman" w:cs="Times New Roman"/>
          <w:sz w:val="28"/>
          <w:szCs w:val="28"/>
          <w:lang w:val="de-DE"/>
        </w:rPr>
        <w:t xml:space="preserve"> wie wir zugegebenermaßen </w:t>
      </w:r>
      <w:r w:rsidR="007C648A" w:rsidRPr="00724AB3">
        <w:rPr>
          <w:rFonts w:ascii="Times New Roman" w:hAnsi="Times New Roman" w:cs="Times New Roman"/>
          <w:sz w:val="28"/>
          <w:szCs w:val="28"/>
          <w:lang w:val="de-DE"/>
        </w:rPr>
        <w:t>versteh</w:t>
      </w:r>
      <w:r w:rsidRPr="00724AB3">
        <w:rPr>
          <w:rFonts w:ascii="Times New Roman" w:hAnsi="Times New Roman" w:cs="Times New Roman"/>
          <w:sz w:val="28"/>
          <w:szCs w:val="28"/>
          <w:lang w:val="de-DE"/>
        </w:rPr>
        <w:t xml:space="preserve">en, untrennbar mit einem </w:t>
      </w:r>
      <w:r w:rsidR="0028282C" w:rsidRPr="00724AB3">
        <w:rPr>
          <w:rFonts w:ascii="Times New Roman" w:hAnsi="Times New Roman" w:cs="Times New Roman"/>
          <w:sz w:val="28"/>
          <w:szCs w:val="28"/>
          <w:lang w:val="de-DE"/>
        </w:rPr>
        <w:t>eigentümlichen</w:t>
      </w:r>
      <w:r w:rsidRPr="00724AB3">
        <w:rPr>
          <w:rFonts w:ascii="Times New Roman" w:hAnsi="Times New Roman" w:cs="Times New Roman"/>
          <w:sz w:val="28"/>
          <w:szCs w:val="28"/>
          <w:lang w:val="de-DE"/>
        </w:rPr>
        <w:t xml:space="preserve"> Pantheismus verbunden, der im Allgemeinen die gesamte stoische Philosophie kennzeichnet.</w:t>
      </w:r>
    </w:p>
    <w:p w14:paraId="78BD1AEC" w14:textId="45DBB13C" w:rsidR="00EA50E8" w:rsidRPr="00FB7AE9" w:rsidRDefault="00EA50E8" w:rsidP="00FB7AE9">
      <w:pPr>
        <w:spacing w:line="276" w:lineRule="auto"/>
        <w:ind w:firstLine="720"/>
        <w:jc w:val="both"/>
        <w:rPr>
          <w:rFonts w:ascii="Times New Roman" w:hAnsi="Times New Roman" w:cs="Times New Roman"/>
          <w:sz w:val="28"/>
          <w:szCs w:val="28"/>
          <w:lang w:val="de-DE"/>
        </w:rPr>
      </w:pPr>
      <w:r w:rsidRPr="00724AB3">
        <w:rPr>
          <w:rFonts w:ascii="Times New Roman" w:hAnsi="Times New Roman" w:cs="Times New Roman"/>
          <w:sz w:val="28"/>
          <w:szCs w:val="28"/>
          <w:lang w:val="de-DE"/>
        </w:rPr>
        <w:t>Im Gegenteil, laut Justin hat d</w:t>
      </w:r>
      <w:r w:rsidR="0044203B" w:rsidRPr="00724AB3">
        <w:rPr>
          <w:rFonts w:ascii="Times New Roman" w:hAnsi="Times New Roman" w:cs="Times New Roman"/>
          <w:sz w:val="28"/>
          <w:szCs w:val="28"/>
          <w:lang w:val="de-DE"/>
        </w:rPr>
        <w:t>er</w:t>
      </w:r>
      <w:r w:rsidRPr="00724AB3">
        <w:rPr>
          <w:rFonts w:ascii="Times New Roman" w:hAnsi="Times New Roman" w:cs="Times New Roman"/>
          <w:sz w:val="28"/>
          <w:szCs w:val="28"/>
          <w:lang w:val="de-DE"/>
        </w:rPr>
        <w:t xml:space="preserve"> „</w:t>
      </w:r>
      <w:r w:rsidR="0044203B" w:rsidRPr="00724AB3">
        <w:rPr>
          <w:rFonts w:ascii="Times New Roman" w:hAnsi="Times New Roman" w:cs="Times New Roman"/>
          <w:sz w:val="28"/>
          <w:szCs w:val="28"/>
          <w:lang w:val="de-DE"/>
        </w:rPr>
        <w:t>keimartige Logos</w:t>
      </w:r>
      <w:r w:rsidRPr="00724AB3">
        <w:rPr>
          <w:rFonts w:ascii="Times New Roman" w:hAnsi="Times New Roman" w:cs="Times New Roman"/>
          <w:sz w:val="28"/>
          <w:szCs w:val="28"/>
          <w:lang w:val="de-DE"/>
        </w:rPr>
        <w:t xml:space="preserve">“ nichts mit dem </w:t>
      </w:r>
      <w:r w:rsidR="00981C7B" w:rsidRPr="00724AB3">
        <w:rPr>
          <w:rFonts w:ascii="Times New Roman" w:hAnsi="Times New Roman" w:cs="Times New Roman"/>
          <w:sz w:val="28"/>
          <w:szCs w:val="28"/>
          <w:lang w:val="de-DE"/>
        </w:rPr>
        <w:t>allgemein</w:t>
      </w:r>
      <w:r w:rsidR="007C648A" w:rsidRPr="00724AB3">
        <w:rPr>
          <w:rFonts w:ascii="Times New Roman" w:hAnsi="Times New Roman" w:cs="Times New Roman"/>
          <w:sz w:val="28"/>
          <w:szCs w:val="28"/>
          <w:lang w:val="de-DE"/>
        </w:rPr>
        <w:t xml:space="preserve">en und </w:t>
      </w:r>
      <w:r w:rsidRPr="00724AB3">
        <w:rPr>
          <w:rFonts w:ascii="Times New Roman" w:hAnsi="Times New Roman" w:cs="Times New Roman"/>
          <w:sz w:val="28"/>
          <w:szCs w:val="28"/>
          <w:lang w:val="de-DE"/>
        </w:rPr>
        <w:t xml:space="preserve">universellen </w:t>
      </w:r>
      <w:r w:rsidR="0044203B" w:rsidRPr="00724AB3">
        <w:rPr>
          <w:rFonts w:ascii="Times New Roman" w:hAnsi="Times New Roman" w:cs="Times New Roman"/>
          <w:sz w:val="28"/>
          <w:szCs w:val="28"/>
          <w:lang w:val="de-DE"/>
        </w:rPr>
        <w:t>Logos</w:t>
      </w:r>
      <w:r w:rsidRPr="00724AB3">
        <w:rPr>
          <w:rFonts w:ascii="Times New Roman" w:hAnsi="Times New Roman" w:cs="Times New Roman"/>
          <w:sz w:val="28"/>
          <w:szCs w:val="28"/>
          <w:lang w:val="de-DE"/>
        </w:rPr>
        <w:t xml:space="preserve"> oder </w:t>
      </w:r>
      <w:r w:rsidR="0044203B" w:rsidRPr="00724AB3">
        <w:rPr>
          <w:rFonts w:ascii="Times New Roman" w:hAnsi="Times New Roman" w:cs="Times New Roman"/>
          <w:sz w:val="28"/>
          <w:szCs w:val="28"/>
          <w:lang w:val="de-DE"/>
        </w:rPr>
        <w:t xml:space="preserve">dem </w:t>
      </w:r>
      <w:r w:rsidRPr="00724AB3">
        <w:rPr>
          <w:rFonts w:ascii="Times New Roman" w:hAnsi="Times New Roman" w:cs="Times New Roman"/>
          <w:sz w:val="28"/>
          <w:szCs w:val="28"/>
          <w:lang w:val="de-DE"/>
        </w:rPr>
        <w:t>Pantheismus der stoischen Philosophie zu tun;</w:t>
      </w:r>
      <w:r w:rsidRPr="00FB7AE9">
        <w:rPr>
          <w:rFonts w:ascii="Times New Roman" w:hAnsi="Times New Roman" w:cs="Times New Roman"/>
          <w:sz w:val="28"/>
          <w:szCs w:val="28"/>
          <w:lang w:val="de-DE"/>
        </w:rPr>
        <w:t xml:space="preserve"> e</w:t>
      </w:r>
      <w:r w:rsidR="007C648A">
        <w:rPr>
          <w:rFonts w:ascii="Times New Roman" w:hAnsi="Times New Roman" w:cs="Times New Roman"/>
          <w:sz w:val="28"/>
          <w:szCs w:val="28"/>
          <w:lang w:val="de-DE"/>
        </w:rPr>
        <w:t>r</w:t>
      </w:r>
      <w:r w:rsidRPr="00FB7AE9">
        <w:rPr>
          <w:rFonts w:ascii="Times New Roman" w:hAnsi="Times New Roman" w:cs="Times New Roman"/>
          <w:sz w:val="28"/>
          <w:szCs w:val="28"/>
          <w:lang w:val="de-DE"/>
        </w:rPr>
        <w:t xml:space="preserve"> bezieht sich eher auf d</w:t>
      </w:r>
      <w:r w:rsidR="0044203B" w:rsidRPr="00FB7AE9">
        <w:rPr>
          <w:rFonts w:ascii="Times New Roman" w:hAnsi="Times New Roman" w:cs="Times New Roman"/>
          <w:sz w:val="28"/>
          <w:szCs w:val="28"/>
          <w:lang w:val="de-DE"/>
        </w:rPr>
        <w:t>en</w:t>
      </w:r>
      <w:r w:rsidRPr="00FB7AE9">
        <w:rPr>
          <w:rFonts w:ascii="Times New Roman" w:hAnsi="Times New Roman" w:cs="Times New Roman"/>
          <w:sz w:val="28"/>
          <w:szCs w:val="28"/>
          <w:lang w:val="de-DE"/>
        </w:rPr>
        <w:t xml:space="preserve"> </w:t>
      </w:r>
      <w:r w:rsidR="0044203B" w:rsidRPr="00FB7AE9">
        <w:rPr>
          <w:rFonts w:ascii="Times New Roman" w:hAnsi="Times New Roman" w:cs="Times New Roman"/>
          <w:sz w:val="28"/>
          <w:szCs w:val="28"/>
          <w:lang w:val="de-DE"/>
        </w:rPr>
        <w:t>Logos</w:t>
      </w:r>
      <w:r w:rsidRPr="00FB7AE9">
        <w:rPr>
          <w:rFonts w:ascii="Times New Roman" w:hAnsi="Times New Roman" w:cs="Times New Roman"/>
          <w:sz w:val="28"/>
          <w:szCs w:val="28"/>
          <w:lang w:val="de-DE"/>
        </w:rPr>
        <w:t xml:space="preserve"> Gottes, von dem in der </w:t>
      </w:r>
      <w:r w:rsidRPr="00FB7AE9">
        <w:rPr>
          <w:rFonts w:ascii="Times New Roman" w:hAnsi="Times New Roman" w:cs="Times New Roman"/>
          <w:sz w:val="28"/>
          <w:szCs w:val="28"/>
          <w:lang w:val="de-DE"/>
        </w:rPr>
        <w:lastRenderedPageBreak/>
        <w:t xml:space="preserve">Präambel des </w:t>
      </w:r>
      <w:r w:rsidRPr="007C648A">
        <w:rPr>
          <w:rFonts w:ascii="Times New Roman" w:hAnsi="Times New Roman" w:cs="Times New Roman"/>
          <w:i/>
          <w:sz w:val="28"/>
          <w:szCs w:val="28"/>
          <w:lang w:val="de-DE"/>
        </w:rPr>
        <w:t>Johannesevangeliums</w:t>
      </w:r>
      <w:r w:rsidRPr="00FB7AE9">
        <w:rPr>
          <w:rFonts w:ascii="Times New Roman" w:hAnsi="Times New Roman" w:cs="Times New Roman"/>
          <w:sz w:val="28"/>
          <w:szCs w:val="28"/>
          <w:lang w:val="de-DE"/>
        </w:rPr>
        <w:t xml:space="preserve"> gesprochen wird</w:t>
      </w:r>
      <w:r w:rsidR="0028282C">
        <w:rPr>
          <w:rStyle w:val="FootnoteReference"/>
          <w:rFonts w:ascii="Times New Roman" w:hAnsi="Times New Roman" w:cs="Times New Roman"/>
          <w:sz w:val="28"/>
          <w:szCs w:val="28"/>
          <w:lang w:val="de-DE"/>
        </w:rPr>
        <w:footnoteReference w:id="6"/>
      </w:r>
      <w:r w:rsidRPr="00FB7AE9">
        <w:rPr>
          <w:rFonts w:ascii="Times New Roman" w:hAnsi="Times New Roman" w:cs="Times New Roman"/>
          <w:sz w:val="28"/>
          <w:szCs w:val="28"/>
          <w:lang w:val="de-DE"/>
        </w:rPr>
        <w:t>. Somit ist d</w:t>
      </w:r>
      <w:r w:rsidR="0044203B" w:rsidRPr="00FB7AE9">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w:t>
      </w:r>
      <w:r w:rsidR="0044203B" w:rsidRPr="00FB7AE9">
        <w:rPr>
          <w:rFonts w:ascii="Times New Roman" w:hAnsi="Times New Roman" w:cs="Times New Roman"/>
          <w:sz w:val="28"/>
          <w:szCs w:val="28"/>
          <w:lang w:val="de-DE"/>
        </w:rPr>
        <w:t>keimartige Logos</w:t>
      </w:r>
      <w:r w:rsidRPr="00FB7AE9">
        <w:rPr>
          <w:rFonts w:ascii="Times New Roman" w:hAnsi="Times New Roman" w:cs="Times New Roman"/>
          <w:sz w:val="28"/>
          <w:szCs w:val="28"/>
          <w:lang w:val="de-DE"/>
        </w:rPr>
        <w:t xml:space="preserve">“ für </w:t>
      </w:r>
      <w:r w:rsidRPr="00724AB3">
        <w:rPr>
          <w:rFonts w:ascii="Times New Roman" w:hAnsi="Times New Roman" w:cs="Times New Roman"/>
          <w:sz w:val="28"/>
          <w:szCs w:val="28"/>
          <w:lang w:val="de-DE"/>
        </w:rPr>
        <w:t>ihn</w:t>
      </w:r>
      <w:r w:rsidR="00E63307">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die inhärente Kraft des </w:t>
      </w:r>
      <w:r w:rsidR="007C648A">
        <w:rPr>
          <w:rFonts w:ascii="Times New Roman" w:hAnsi="Times New Roman" w:cs="Times New Roman"/>
          <w:sz w:val="28"/>
          <w:szCs w:val="28"/>
          <w:lang w:val="de-DE"/>
        </w:rPr>
        <w:t>Logo</w:t>
      </w:r>
      <w:r w:rsidRPr="00FB7AE9">
        <w:rPr>
          <w:rFonts w:ascii="Times New Roman" w:hAnsi="Times New Roman" w:cs="Times New Roman"/>
          <w:sz w:val="28"/>
          <w:szCs w:val="28"/>
          <w:lang w:val="de-DE"/>
        </w:rPr>
        <w:t>s Gottes, die in jedem Menschen ausnahmslos existiert und auf ihn einwirkt, sein Bewusstsein und seinen Intellekt erleuchtet und ihn zur teilweisen Entdeckung der Wahrheit führt</w:t>
      </w:r>
      <w:r w:rsidR="00081F36">
        <w:rPr>
          <w:rStyle w:val="FootnoteReference"/>
          <w:rFonts w:ascii="Times New Roman" w:hAnsi="Times New Roman" w:cs="Times New Roman"/>
          <w:sz w:val="28"/>
          <w:szCs w:val="28"/>
          <w:lang w:val="de-DE"/>
        </w:rPr>
        <w:footnoteReference w:id="7"/>
      </w:r>
      <w:r w:rsidRPr="00FB7AE9">
        <w:rPr>
          <w:rFonts w:ascii="Times New Roman" w:hAnsi="Times New Roman" w:cs="Times New Roman"/>
          <w:sz w:val="28"/>
          <w:szCs w:val="28"/>
          <w:lang w:val="de-DE"/>
        </w:rPr>
        <w:t xml:space="preserve">. Mit anderen Worten, die Grundlage, auf der Justin seine Lehre </w:t>
      </w:r>
      <w:r w:rsidR="00645C03">
        <w:rPr>
          <w:rFonts w:ascii="Times New Roman" w:hAnsi="Times New Roman" w:cs="Times New Roman"/>
          <w:sz w:val="28"/>
          <w:szCs w:val="28"/>
          <w:lang w:val="de-DE"/>
        </w:rPr>
        <w:t>über den</w:t>
      </w:r>
      <w:r w:rsidRPr="00FB7AE9">
        <w:rPr>
          <w:rFonts w:ascii="Times New Roman" w:hAnsi="Times New Roman" w:cs="Times New Roman"/>
          <w:sz w:val="28"/>
          <w:szCs w:val="28"/>
          <w:lang w:val="de-DE"/>
        </w:rPr>
        <w:t xml:space="preserve"> </w:t>
      </w:r>
      <w:r w:rsidR="00981C7B">
        <w:rPr>
          <w:rFonts w:ascii="Times New Roman" w:hAnsi="Times New Roman" w:cs="Times New Roman"/>
          <w:sz w:val="28"/>
          <w:szCs w:val="28"/>
          <w:lang w:val="de-DE"/>
        </w:rPr>
        <w:t>„</w:t>
      </w:r>
      <w:r w:rsidR="0044203B" w:rsidRPr="00FB7AE9">
        <w:rPr>
          <w:rFonts w:ascii="Times New Roman" w:hAnsi="Times New Roman" w:cs="Times New Roman"/>
          <w:sz w:val="28"/>
          <w:szCs w:val="28"/>
          <w:lang w:val="de-DE"/>
        </w:rPr>
        <w:t>keimartigen Logos</w:t>
      </w:r>
      <w:r w:rsidR="00981C7B">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entwickelt, ist nicht stoisch, sondern völlig biblisch, bezogen auf die johann</w:t>
      </w:r>
      <w:r w:rsidR="0044203B" w:rsidRPr="00FB7AE9">
        <w:rPr>
          <w:rFonts w:ascii="Times New Roman" w:hAnsi="Times New Roman" w:cs="Times New Roman"/>
          <w:sz w:val="28"/>
          <w:szCs w:val="28"/>
          <w:lang w:val="de-DE"/>
        </w:rPr>
        <w:t>e</w:t>
      </w:r>
      <w:r w:rsidRPr="00FB7AE9">
        <w:rPr>
          <w:rFonts w:ascii="Times New Roman" w:hAnsi="Times New Roman" w:cs="Times New Roman"/>
          <w:sz w:val="28"/>
          <w:szCs w:val="28"/>
          <w:lang w:val="de-DE"/>
        </w:rPr>
        <w:t xml:space="preserve">ische </w:t>
      </w:r>
      <w:proofErr w:type="spellStart"/>
      <w:r w:rsidR="00A82D1B" w:rsidRPr="00FB7AE9">
        <w:rPr>
          <w:rFonts w:ascii="Times New Roman" w:hAnsi="Times New Roman" w:cs="Times New Roman"/>
          <w:sz w:val="28"/>
          <w:szCs w:val="28"/>
          <w:lang w:val="de-DE"/>
        </w:rPr>
        <w:t>Logos</w:t>
      </w:r>
      <w:r w:rsidR="00A82D1B">
        <w:rPr>
          <w:rFonts w:ascii="Times New Roman" w:hAnsi="Times New Roman" w:cs="Times New Roman"/>
          <w:sz w:val="28"/>
          <w:szCs w:val="28"/>
          <w:lang w:val="de-DE"/>
        </w:rPr>
        <w:t>l</w:t>
      </w:r>
      <w:r w:rsidRPr="00FB7AE9">
        <w:rPr>
          <w:rFonts w:ascii="Times New Roman" w:hAnsi="Times New Roman" w:cs="Times New Roman"/>
          <w:sz w:val="28"/>
          <w:szCs w:val="28"/>
          <w:lang w:val="de-DE"/>
        </w:rPr>
        <w:t>ehre</w:t>
      </w:r>
      <w:proofErr w:type="spellEnd"/>
      <w:r w:rsidRPr="00FB7AE9">
        <w:rPr>
          <w:rFonts w:ascii="Times New Roman" w:hAnsi="Times New Roman" w:cs="Times New Roman"/>
          <w:sz w:val="28"/>
          <w:szCs w:val="28"/>
          <w:lang w:val="de-DE"/>
        </w:rPr>
        <w:t>. Er verwendet lediglich die stoische Terminologie, um d</w:t>
      </w:r>
      <w:r w:rsidR="00ED3807">
        <w:rPr>
          <w:rFonts w:ascii="Times New Roman" w:hAnsi="Times New Roman" w:cs="Times New Roman"/>
          <w:sz w:val="28"/>
          <w:szCs w:val="28"/>
          <w:lang w:val="de-DE"/>
        </w:rPr>
        <w:t>ie</w:t>
      </w:r>
      <w:r w:rsidRPr="00FB7AE9">
        <w:rPr>
          <w:rFonts w:ascii="Times New Roman" w:hAnsi="Times New Roman" w:cs="Times New Roman"/>
          <w:sz w:val="28"/>
          <w:szCs w:val="28"/>
          <w:lang w:val="de-DE"/>
        </w:rPr>
        <w:t xml:space="preserve"> </w:t>
      </w:r>
      <w:r w:rsidR="00ED3807" w:rsidRPr="00FB7AE9">
        <w:rPr>
          <w:rFonts w:ascii="Times New Roman" w:hAnsi="Times New Roman" w:cs="Times New Roman"/>
          <w:sz w:val="28"/>
          <w:szCs w:val="28"/>
          <w:lang w:val="de-DE"/>
        </w:rPr>
        <w:t>johanneische</w:t>
      </w:r>
      <w:r w:rsidRPr="00FB7AE9">
        <w:rPr>
          <w:rFonts w:ascii="Times New Roman" w:hAnsi="Times New Roman" w:cs="Times New Roman"/>
          <w:sz w:val="28"/>
          <w:szCs w:val="28"/>
          <w:lang w:val="de-DE"/>
        </w:rPr>
        <w:t xml:space="preserve"> </w:t>
      </w:r>
      <w:r w:rsidR="00ED3807">
        <w:rPr>
          <w:rFonts w:ascii="Times New Roman" w:hAnsi="Times New Roman" w:cs="Times New Roman"/>
          <w:sz w:val="28"/>
          <w:szCs w:val="28"/>
          <w:lang w:val="de-DE"/>
        </w:rPr>
        <w:t>Lehre</w:t>
      </w:r>
      <w:r w:rsidRPr="00FB7AE9">
        <w:rPr>
          <w:rFonts w:ascii="Times New Roman" w:hAnsi="Times New Roman" w:cs="Times New Roman"/>
          <w:sz w:val="28"/>
          <w:szCs w:val="28"/>
          <w:lang w:val="de-DE"/>
        </w:rPr>
        <w:t xml:space="preserve"> hervorzuheben, nach de</w:t>
      </w:r>
      <w:r w:rsidR="00ED3807">
        <w:rPr>
          <w:rFonts w:ascii="Times New Roman" w:hAnsi="Times New Roman" w:cs="Times New Roman"/>
          <w:sz w:val="28"/>
          <w:szCs w:val="28"/>
          <w:lang w:val="de-DE"/>
        </w:rPr>
        <w:t>r</w:t>
      </w:r>
      <w:r w:rsidRPr="00FB7AE9">
        <w:rPr>
          <w:rFonts w:ascii="Times New Roman" w:hAnsi="Times New Roman" w:cs="Times New Roman"/>
          <w:sz w:val="28"/>
          <w:szCs w:val="28"/>
          <w:lang w:val="de-DE"/>
        </w:rPr>
        <w:t xml:space="preserve"> die erleuchtende Energie des </w:t>
      </w:r>
      <w:r w:rsidR="0044203B" w:rsidRPr="00FB7AE9">
        <w:rPr>
          <w:rFonts w:ascii="Times New Roman" w:hAnsi="Times New Roman" w:cs="Times New Roman"/>
          <w:sz w:val="28"/>
          <w:szCs w:val="28"/>
          <w:lang w:val="de-DE"/>
        </w:rPr>
        <w:t>Logo</w:t>
      </w:r>
      <w:r w:rsidRPr="00FB7AE9">
        <w:rPr>
          <w:rFonts w:ascii="Times New Roman" w:hAnsi="Times New Roman" w:cs="Times New Roman"/>
          <w:sz w:val="28"/>
          <w:szCs w:val="28"/>
          <w:lang w:val="de-DE"/>
        </w:rPr>
        <w:t>s in der Welt nicht ausschließlich auf Christen beschränkt ist, sondern sich auf alle Menschen erstreckt, da d</w:t>
      </w:r>
      <w:r w:rsidR="0044203B" w:rsidRPr="00FB7AE9">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w:t>
      </w:r>
      <w:r w:rsidR="0044203B" w:rsidRPr="00FB7AE9">
        <w:rPr>
          <w:rFonts w:ascii="Times New Roman" w:hAnsi="Times New Roman" w:cs="Times New Roman"/>
          <w:sz w:val="28"/>
          <w:szCs w:val="28"/>
          <w:lang w:val="de-DE"/>
        </w:rPr>
        <w:t>Logos</w:t>
      </w:r>
      <w:r w:rsidRPr="00FB7AE9">
        <w:rPr>
          <w:rFonts w:ascii="Times New Roman" w:hAnsi="Times New Roman" w:cs="Times New Roman"/>
          <w:sz w:val="28"/>
          <w:szCs w:val="28"/>
          <w:lang w:val="de-DE"/>
        </w:rPr>
        <w:t xml:space="preserve"> nach Johannes </w:t>
      </w:r>
      <w:r w:rsidR="003936D3">
        <w:rPr>
          <w:rFonts w:ascii="Times New Roman" w:hAnsi="Times New Roman" w:cs="Times New Roman"/>
          <w:sz w:val="28"/>
          <w:szCs w:val="28"/>
          <w:lang w:val="de-DE"/>
        </w:rPr>
        <w:t>als „</w:t>
      </w:r>
      <w:r w:rsidRPr="00FB7AE9">
        <w:rPr>
          <w:rFonts w:ascii="Times New Roman" w:hAnsi="Times New Roman" w:cs="Times New Roman"/>
          <w:sz w:val="28"/>
          <w:szCs w:val="28"/>
          <w:lang w:val="de-DE"/>
        </w:rPr>
        <w:t>das wahr</w:t>
      </w:r>
      <w:r w:rsidR="003936D3">
        <w:rPr>
          <w:rFonts w:ascii="Times New Roman" w:hAnsi="Times New Roman" w:cs="Times New Roman"/>
          <w:sz w:val="28"/>
          <w:szCs w:val="28"/>
          <w:lang w:val="de-DE"/>
        </w:rPr>
        <w:t>haftig</w:t>
      </w:r>
      <w:r w:rsidR="00F61F3E">
        <w:rPr>
          <w:rFonts w:ascii="Times New Roman" w:hAnsi="Times New Roman" w:cs="Times New Roman"/>
          <w:sz w:val="28"/>
          <w:szCs w:val="28"/>
          <w:lang w:val="de-DE"/>
        </w:rPr>
        <w:t>e Licht</w:t>
      </w:r>
      <w:r w:rsidRPr="00FB7AE9">
        <w:rPr>
          <w:rFonts w:ascii="Times New Roman" w:hAnsi="Times New Roman" w:cs="Times New Roman"/>
          <w:sz w:val="28"/>
          <w:szCs w:val="28"/>
          <w:lang w:val="de-DE"/>
        </w:rPr>
        <w:t xml:space="preserve">... </w:t>
      </w:r>
      <w:r w:rsidR="00F61F3E">
        <w:rPr>
          <w:rFonts w:ascii="Times New Roman" w:hAnsi="Times New Roman" w:cs="Times New Roman"/>
          <w:sz w:val="28"/>
          <w:szCs w:val="28"/>
          <w:lang w:val="de-DE"/>
        </w:rPr>
        <w:t>jeden</w:t>
      </w:r>
      <w:r w:rsidRPr="00FB7AE9">
        <w:rPr>
          <w:rFonts w:ascii="Times New Roman" w:hAnsi="Times New Roman" w:cs="Times New Roman"/>
          <w:sz w:val="28"/>
          <w:szCs w:val="28"/>
          <w:lang w:val="de-DE"/>
        </w:rPr>
        <w:t xml:space="preserve"> Menschen</w:t>
      </w:r>
      <w:r w:rsidR="003936D3" w:rsidRPr="003936D3">
        <w:rPr>
          <w:rFonts w:ascii="Times New Roman" w:hAnsi="Times New Roman" w:cs="Times New Roman"/>
          <w:sz w:val="28"/>
          <w:szCs w:val="28"/>
          <w:lang w:val="de-DE"/>
        </w:rPr>
        <w:t xml:space="preserve"> </w:t>
      </w:r>
      <w:r w:rsidR="003936D3" w:rsidRPr="00FB7AE9">
        <w:rPr>
          <w:rFonts w:ascii="Times New Roman" w:hAnsi="Times New Roman" w:cs="Times New Roman"/>
          <w:sz w:val="28"/>
          <w:szCs w:val="28"/>
          <w:lang w:val="de-DE"/>
        </w:rPr>
        <w:t>erleuchtet</w:t>
      </w:r>
      <w:r w:rsidR="003936D3">
        <w:rPr>
          <w:rFonts w:ascii="Times New Roman" w:hAnsi="Times New Roman" w:cs="Times New Roman"/>
          <w:sz w:val="28"/>
          <w:szCs w:val="28"/>
          <w:lang w:val="de-DE"/>
        </w:rPr>
        <w:t>, d</w:t>
      </w:r>
      <w:r w:rsidR="00F61F3E">
        <w:rPr>
          <w:rFonts w:ascii="Times New Roman" w:hAnsi="Times New Roman" w:cs="Times New Roman"/>
          <w:sz w:val="28"/>
          <w:szCs w:val="28"/>
          <w:lang w:val="de-DE"/>
        </w:rPr>
        <w:t>er</w:t>
      </w:r>
      <w:r w:rsidR="003936D3">
        <w:rPr>
          <w:rFonts w:ascii="Times New Roman" w:hAnsi="Times New Roman" w:cs="Times New Roman"/>
          <w:sz w:val="28"/>
          <w:szCs w:val="28"/>
          <w:lang w:val="de-DE"/>
        </w:rPr>
        <w:t xml:space="preserve"> in die Welt komm</w:t>
      </w:r>
      <w:r w:rsidR="00F61F3E">
        <w:rPr>
          <w:rFonts w:ascii="Times New Roman" w:hAnsi="Times New Roman" w:cs="Times New Roman"/>
          <w:sz w:val="28"/>
          <w:szCs w:val="28"/>
          <w:lang w:val="de-DE"/>
        </w:rPr>
        <w:t>t</w:t>
      </w:r>
      <w:r w:rsidR="003936D3">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w:t>
      </w:r>
      <w:r w:rsidRPr="003936D3">
        <w:rPr>
          <w:rFonts w:ascii="Times New Roman" w:hAnsi="Times New Roman" w:cs="Times New Roman"/>
          <w:i/>
          <w:sz w:val="28"/>
          <w:szCs w:val="28"/>
          <w:lang w:val="de-DE"/>
        </w:rPr>
        <w:t>Joh</w:t>
      </w:r>
      <w:r w:rsidR="003936D3" w:rsidRPr="003936D3">
        <w:rPr>
          <w:rFonts w:ascii="Times New Roman" w:hAnsi="Times New Roman" w:cs="Times New Roman"/>
          <w:i/>
          <w:sz w:val="28"/>
          <w:szCs w:val="28"/>
          <w:lang w:val="de-DE"/>
        </w:rPr>
        <w:t>.</w:t>
      </w:r>
      <w:r w:rsidRPr="00FB7AE9">
        <w:rPr>
          <w:rFonts w:ascii="Times New Roman" w:hAnsi="Times New Roman" w:cs="Times New Roman"/>
          <w:sz w:val="28"/>
          <w:szCs w:val="28"/>
          <w:lang w:val="de-DE"/>
        </w:rPr>
        <w:t xml:space="preserve"> 1, 9) und </w:t>
      </w:r>
      <w:r w:rsidR="003936D3">
        <w:rPr>
          <w:rFonts w:ascii="Times New Roman" w:hAnsi="Times New Roman" w:cs="Times New Roman"/>
          <w:sz w:val="28"/>
          <w:szCs w:val="28"/>
          <w:lang w:val="de-DE"/>
        </w:rPr>
        <w:t xml:space="preserve">sicher </w:t>
      </w:r>
      <w:r w:rsidRPr="00FB7AE9">
        <w:rPr>
          <w:rFonts w:ascii="Times New Roman" w:hAnsi="Times New Roman" w:cs="Times New Roman"/>
          <w:sz w:val="28"/>
          <w:szCs w:val="28"/>
          <w:lang w:val="de-DE"/>
        </w:rPr>
        <w:t xml:space="preserve">nicht nur </w:t>
      </w:r>
      <w:r w:rsidR="0046744A">
        <w:rPr>
          <w:rFonts w:ascii="Times New Roman" w:hAnsi="Times New Roman" w:cs="Times New Roman"/>
          <w:sz w:val="28"/>
          <w:szCs w:val="28"/>
          <w:lang w:val="de-DE"/>
        </w:rPr>
        <w:t xml:space="preserve">die </w:t>
      </w:r>
      <w:r w:rsidRPr="00FB7AE9">
        <w:rPr>
          <w:rFonts w:ascii="Times New Roman" w:hAnsi="Times New Roman" w:cs="Times New Roman"/>
          <w:sz w:val="28"/>
          <w:szCs w:val="28"/>
          <w:lang w:val="de-DE"/>
        </w:rPr>
        <w:t>Christen</w:t>
      </w:r>
      <w:r w:rsidR="002E02F5">
        <w:rPr>
          <w:rStyle w:val="FootnoteReference"/>
          <w:rFonts w:ascii="Times New Roman" w:hAnsi="Times New Roman" w:cs="Times New Roman"/>
          <w:sz w:val="28"/>
          <w:szCs w:val="28"/>
          <w:lang w:val="de-DE"/>
        </w:rPr>
        <w:footnoteReference w:id="8"/>
      </w:r>
      <w:r w:rsidRPr="00FB7AE9">
        <w:rPr>
          <w:rFonts w:ascii="Times New Roman" w:hAnsi="Times New Roman" w:cs="Times New Roman"/>
          <w:sz w:val="28"/>
          <w:szCs w:val="28"/>
          <w:lang w:val="de-DE"/>
        </w:rPr>
        <w:t>.</w:t>
      </w:r>
    </w:p>
    <w:p w14:paraId="09BECE4B" w14:textId="4CCCD47F" w:rsidR="00EA50E8" w:rsidRPr="00FB7AE9" w:rsidRDefault="00EA50E8" w:rsidP="00635DCC">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Um </w:t>
      </w:r>
      <w:r w:rsidR="00635DCC">
        <w:rPr>
          <w:rFonts w:ascii="Times New Roman" w:hAnsi="Times New Roman" w:cs="Times New Roman"/>
          <w:sz w:val="28"/>
          <w:szCs w:val="28"/>
          <w:lang w:val="de-DE"/>
        </w:rPr>
        <w:t>unser</w:t>
      </w:r>
      <w:r w:rsidRPr="00FB7AE9">
        <w:rPr>
          <w:rFonts w:ascii="Times New Roman" w:hAnsi="Times New Roman" w:cs="Times New Roman"/>
          <w:sz w:val="28"/>
          <w:szCs w:val="28"/>
          <w:lang w:val="de-DE"/>
        </w:rPr>
        <w:t xml:space="preserve">e Position </w:t>
      </w:r>
      <w:r w:rsidR="00635DCC">
        <w:rPr>
          <w:rFonts w:ascii="Times New Roman" w:hAnsi="Times New Roman" w:cs="Times New Roman"/>
          <w:sz w:val="28"/>
          <w:szCs w:val="28"/>
          <w:lang w:val="de-DE"/>
        </w:rPr>
        <w:t>verständlich</w:t>
      </w:r>
      <w:r w:rsidR="0017656F">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zu machen, müssen wir bedenken, dass Justins Abhängigkeit vom </w:t>
      </w:r>
      <w:r w:rsidRPr="003936D3">
        <w:rPr>
          <w:rFonts w:ascii="Times New Roman" w:hAnsi="Times New Roman" w:cs="Times New Roman"/>
          <w:i/>
          <w:sz w:val="28"/>
          <w:szCs w:val="28"/>
          <w:lang w:val="de-DE"/>
        </w:rPr>
        <w:t>Johannesevangelium</w:t>
      </w:r>
      <w:r w:rsidR="007C030D" w:rsidRPr="00FB7AE9">
        <w:rPr>
          <w:rFonts w:ascii="Times New Roman" w:hAnsi="Times New Roman" w:cs="Times New Roman"/>
          <w:sz w:val="28"/>
          <w:szCs w:val="28"/>
          <w:lang w:val="de-DE"/>
        </w:rPr>
        <w:t xml:space="preserve">, wie </w:t>
      </w:r>
      <w:r w:rsidR="007C030D">
        <w:rPr>
          <w:rFonts w:ascii="Times New Roman" w:hAnsi="Times New Roman" w:cs="Times New Roman"/>
          <w:sz w:val="28"/>
          <w:szCs w:val="28"/>
          <w:lang w:val="de-DE"/>
        </w:rPr>
        <w:t xml:space="preserve">bereits </w:t>
      </w:r>
      <w:r w:rsidR="007C030D" w:rsidRPr="00FB7AE9">
        <w:rPr>
          <w:rFonts w:ascii="Times New Roman" w:hAnsi="Times New Roman" w:cs="Times New Roman"/>
          <w:sz w:val="28"/>
          <w:szCs w:val="28"/>
          <w:lang w:val="de-DE"/>
        </w:rPr>
        <w:t xml:space="preserve">von </w:t>
      </w:r>
      <w:r w:rsidR="00635DCC" w:rsidRPr="00635DCC">
        <w:rPr>
          <w:rFonts w:ascii="Times New Roman" w:hAnsi="Times New Roman" w:cs="Times New Roman"/>
          <w:sz w:val="28"/>
          <w:szCs w:val="28"/>
          <w:lang w:val="de-DE"/>
        </w:rPr>
        <w:t>vielen Gelehrten</w:t>
      </w:r>
      <w:r w:rsidR="007C030D" w:rsidRPr="00FB7AE9">
        <w:rPr>
          <w:rFonts w:ascii="Times New Roman" w:hAnsi="Times New Roman" w:cs="Times New Roman"/>
          <w:sz w:val="28"/>
          <w:szCs w:val="28"/>
          <w:lang w:val="de-DE"/>
        </w:rPr>
        <w:t xml:space="preserve"> argumentiert</w:t>
      </w:r>
      <w:r w:rsidR="007C030D">
        <w:rPr>
          <w:rFonts w:ascii="Times New Roman" w:hAnsi="Times New Roman" w:cs="Times New Roman"/>
          <w:sz w:val="28"/>
          <w:szCs w:val="28"/>
          <w:lang w:val="de-DE"/>
        </w:rPr>
        <w:t xml:space="preserve"> wird</w:t>
      </w:r>
      <w:r w:rsidR="007C030D" w:rsidRPr="00FB7AE9">
        <w:rPr>
          <w:rFonts w:ascii="Times New Roman" w:hAnsi="Times New Roman" w:cs="Times New Roman"/>
          <w:sz w:val="28"/>
          <w:szCs w:val="28"/>
          <w:lang w:val="de-DE"/>
        </w:rPr>
        <w:t>,</w:t>
      </w:r>
      <w:r w:rsidR="007C030D" w:rsidRPr="007C030D">
        <w:rPr>
          <w:rFonts w:ascii="Times New Roman" w:hAnsi="Times New Roman" w:cs="Times New Roman"/>
          <w:sz w:val="28"/>
          <w:szCs w:val="28"/>
          <w:lang w:val="de-DE"/>
        </w:rPr>
        <w:t xml:space="preserve"> </w:t>
      </w:r>
      <w:r w:rsidR="007C030D" w:rsidRPr="00FB7AE9">
        <w:rPr>
          <w:rFonts w:ascii="Times New Roman" w:hAnsi="Times New Roman" w:cs="Times New Roman"/>
          <w:sz w:val="28"/>
          <w:szCs w:val="28"/>
          <w:lang w:val="de-DE"/>
        </w:rPr>
        <w:t>sehr eng ist</w:t>
      </w:r>
      <w:r w:rsidR="00635DCC">
        <w:rPr>
          <w:rStyle w:val="FootnoteReference"/>
          <w:rFonts w:ascii="Times New Roman" w:hAnsi="Times New Roman" w:cs="Times New Roman"/>
          <w:sz w:val="28"/>
          <w:szCs w:val="28"/>
          <w:lang w:val="de-DE"/>
        </w:rPr>
        <w:footnoteReference w:id="9"/>
      </w:r>
      <w:r w:rsidRPr="00FB7AE9">
        <w:rPr>
          <w:rFonts w:ascii="Times New Roman" w:hAnsi="Times New Roman" w:cs="Times New Roman"/>
          <w:sz w:val="28"/>
          <w:szCs w:val="28"/>
          <w:lang w:val="de-DE"/>
        </w:rPr>
        <w:t xml:space="preserve">, </w:t>
      </w:r>
      <w:r w:rsidR="007C030D" w:rsidRPr="00FB7AE9">
        <w:rPr>
          <w:rFonts w:ascii="Times New Roman" w:hAnsi="Times New Roman" w:cs="Times New Roman"/>
          <w:sz w:val="28"/>
          <w:szCs w:val="28"/>
          <w:lang w:val="de-DE"/>
        </w:rPr>
        <w:t xml:space="preserve">obwohl er </w:t>
      </w:r>
      <w:r w:rsidRPr="00FB7AE9">
        <w:rPr>
          <w:rFonts w:ascii="Times New Roman" w:hAnsi="Times New Roman" w:cs="Times New Roman"/>
          <w:sz w:val="28"/>
          <w:szCs w:val="28"/>
          <w:lang w:val="de-DE"/>
        </w:rPr>
        <w:t xml:space="preserve">nur </w:t>
      </w:r>
      <w:r w:rsidR="007C030D">
        <w:rPr>
          <w:rFonts w:ascii="Times New Roman" w:hAnsi="Times New Roman" w:cs="Times New Roman"/>
          <w:sz w:val="28"/>
          <w:szCs w:val="28"/>
          <w:lang w:val="de-DE"/>
        </w:rPr>
        <w:t>einmal indirekt darauf verweist</w:t>
      </w:r>
      <w:r w:rsidR="00635DCC">
        <w:rPr>
          <w:rStyle w:val="FootnoteReference"/>
          <w:rFonts w:ascii="Times New Roman" w:hAnsi="Times New Roman" w:cs="Times New Roman"/>
          <w:sz w:val="28"/>
          <w:szCs w:val="28"/>
          <w:lang w:val="de-DE"/>
        </w:rPr>
        <w:footnoteReference w:id="10"/>
      </w:r>
      <w:r w:rsidRPr="00FB7AE9">
        <w:rPr>
          <w:rFonts w:ascii="Times New Roman" w:hAnsi="Times New Roman" w:cs="Times New Roman"/>
          <w:sz w:val="28"/>
          <w:szCs w:val="28"/>
          <w:lang w:val="de-DE"/>
        </w:rPr>
        <w:t>.</w:t>
      </w:r>
      <w:r w:rsidR="00635DCC">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Das </w:t>
      </w:r>
      <w:r w:rsidRPr="007C030D">
        <w:rPr>
          <w:rFonts w:ascii="Times New Roman" w:hAnsi="Times New Roman" w:cs="Times New Roman"/>
          <w:i/>
          <w:sz w:val="28"/>
          <w:szCs w:val="28"/>
          <w:lang w:val="de-DE"/>
        </w:rPr>
        <w:t>Johannesevangelium</w:t>
      </w:r>
      <w:r w:rsidRPr="00FB7AE9">
        <w:rPr>
          <w:rFonts w:ascii="Times New Roman" w:hAnsi="Times New Roman" w:cs="Times New Roman"/>
          <w:sz w:val="28"/>
          <w:szCs w:val="28"/>
          <w:lang w:val="de-DE"/>
        </w:rPr>
        <w:t xml:space="preserve"> wirkt sich so intensiv auf Justins Gedanken aus, dass A. Thoma </w:t>
      </w:r>
      <w:r w:rsidR="007C030D">
        <w:rPr>
          <w:rFonts w:ascii="Times New Roman" w:hAnsi="Times New Roman" w:cs="Times New Roman"/>
          <w:sz w:val="28"/>
          <w:szCs w:val="28"/>
          <w:lang w:val="de-DE"/>
        </w:rPr>
        <w:t>schon</w:t>
      </w:r>
      <w:r w:rsidRPr="00FB7AE9">
        <w:rPr>
          <w:rFonts w:ascii="Times New Roman" w:hAnsi="Times New Roman" w:cs="Times New Roman"/>
          <w:sz w:val="28"/>
          <w:szCs w:val="28"/>
          <w:lang w:val="de-DE"/>
        </w:rPr>
        <w:t xml:space="preserve"> Mitte des 19. Jahrhunderts zu dem Schluss </w:t>
      </w:r>
      <w:r w:rsidR="00234834">
        <w:rPr>
          <w:rFonts w:ascii="Times New Roman" w:hAnsi="Times New Roman" w:cs="Times New Roman"/>
          <w:sz w:val="28"/>
          <w:szCs w:val="28"/>
          <w:lang w:val="de-DE"/>
        </w:rPr>
        <w:t>komm</w:t>
      </w:r>
      <w:r w:rsidRPr="00FB7AE9">
        <w:rPr>
          <w:rFonts w:ascii="Times New Roman" w:hAnsi="Times New Roman" w:cs="Times New Roman"/>
          <w:sz w:val="28"/>
          <w:szCs w:val="28"/>
          <w:lang w:val="de-DE"/>
        </w:rPr>
        <w:t xml:space="preserve">t, dass Justin „fast jedes Kapitel des Evangeliums des </w:t>
      </w:r>
      <w:r w:rsidR="007C030D">
        <w:rPr>
          <w:rFonts w:ascii="Times New Roman" w:hAnsi="Times New Roman" w:cs="Times New Roman"/>
          <w:sz w:val="28"/>
          <w:szCs w:val="28"/>
          <w:lang w:val="de-DE"/>
        </w:rPr>
        <w:t>Logo</w:t>
      </w:r>
      <w:r w:rsidRPr="00FB7AE9">
        <w:rPr>
          <w:rFonts w:ascii="Times New Roman" w:hAnsi="Times New Roman" w:cs="Times New Roman"/>
          <w:sz w:val="28"/>
          <w:szCs w:val="28"/>
          <w:lang w:val="de-DE"/>
        </w:rPr>
        <w:t>s kennt und verwendet, und z</w:t>
      </w:r>
      <w:r w:rsidR="0090557F">
        <w:rPr>
          <w:rFonts w:ascii="Times New Roman" w:hAnsi="Times New Roman" w:cs="Times New Roman"/>
          <w:sz w:val="28"/>
          <w:szCs w:val="28"/>
          <w:lang w:val="de-DE"/>
        </w:rPr>
        <w:t>war tatsächlich in seiner Fülle</w:t>
      </w:r>
      <w:r w:rsidRPr="00FB7AE9">
        <w:rPr>
          <w:rFonts w:ascii="Times New Roman" w:hAnsi="Times New Roman" w:cs="Times New Roman"/>
          <w:sz w:val="28"/>
          <w:szCs w:val="28"/>
          <w:lang w:val="de-DE"/>
        </w:rPr>
        <w:t>“</w:t>
      </w:r>
      <w:r w:rsidR="006912AD">
        <w:rPr>
          <w:rStyle w:val="FootnoteReference"/>
          <w:rFonts w:ascii="Times New Roman" w:hAnsi="Times New Roman" w:cs="Times New Roman"/>
          <w:sz w:val="28"/>
          <w:szCs w:val="28"/>
          <w:lang w:val="de-DE"/>
        </w:rPr>
        <w:footnoteReference w:id="11"/>
      </w:r>
      <w:r w:rsidRPr="00FB7AE9">
        <w:rPr>
          <w:rFonts w:ascii="Times New Roman" w:hAnsi="Times New Roman" w:cs="Times New Roman"/>
          <w:sz w:val="28"/>
          <w:szCs w:val="28"/>
          <w:lang w:val="de-DE"/>
        </w:rPr>
        <w:t>. In diesem Sinne betont G. Volkmar</w:t>
      </w:r>
      <w:r w:rsidR="0090557F" w:rsidRPr="0090557F">
        <w:rPr>
          <w:rFonts w:ascii="Times New Roman" w:hAnsi="Times New Roman" w:cs="Times New Roman"/>
          <w:sz w:val="28"/>
          <w:szCs w:val="28"/>
          <w:lang w:val="de-DE"/>
        </w:rPr>
        <w:t xml:space="preserve"> </w:t>
      </w:r>
      <w:r w:rsidR="0090557F">
        <w:rPr>
          <w:rFonts w:ascii="Times New Roman" w:hAnsi="Times New Roman" w:cs="Times New Roman"/>
          <w:sz w:val="28"/>
          <w:szCs w:val="28"/>
          <w:lang w:val="de-DE"/>
        </w:rPr>
        <w:t>besonders</w:t>
      </w:r>
      <w:r w:rsidRPr="00FB7AE9">
        <w:rPr>
          <w:rFonts w:ascii="Times New Roman" w:hAnsi="Times New Roman" w:cs="Times New Roman"/>
          <w:sz w:val="28"/>
          <w:szCs w:val="28"/>
          <w:lang w:val="de-DE"/>
        </w:rPr>
        <w:t xml:space="preserve">, dass Justins Theologie über den </w:t>
      </w:r>
      <w:r w:rsidR="0090557F">
        <w:rPr>
          <w:rFonts w:ascii="Times New Roman" w:hAnsi="Times New Roman" w:cs="Times New Roman"/>
          <w:sz w:val="28"/>
          <w:szCs w:val="28"/>
          <w:lang w:val="de-DE"/>
        </w:rPr>
        <w:t>prä</w:t>
      </w:r>
      <w:r w:rsidRPr="00FB7AE9">
        <w:rPr>
          <w:rFonts w:ascii="Times New Roman" w:hAnsi="Times New Roman" w:cs="Times New Roman"/>
          <w:sz w:val="28"/>
          <w:szCs w:val="28"/>
          <w:lang w:val="de-DE"/>
        </w:rPr>
        <w:t xml:space="preserve">existierenden Sohn und </w:t>
      </w:r>
      <w:r w:rsidR="0090557F">
        <w:rPr>
          <w:rFonts w:ascii="Times New Roman" w:hAnsi="Times New Roman" w:cs="Times New Roman"/>
          <w:sz w:val="28"/>
          <w:szCs w:val="28"/>
          <w:lang w:val="de-DE"/>
        </w:rPr>
        <w:t>Logos</w:t>
      </w:r>
      <w:r w:rsidRPr="00FB7AE9">
        <w:rPr>
          <w:rFonts w:ascii="Times New Roman" w:hAnsi="Times New Roman" w:cs="Times New Roman"/>
          <w:sz w:val="28"/>
          <w:szCs w:val="28"/>
          <w:lang w:val="de-DE"/>
        </w:rPr>
        <w:t xml:space="preserve"> Gottes im Grunde die gleiche ist wie die des vierten Evangeliums, das </w:t>
      </w:r>
      <w:r w:rsidR="0090557F">
        <w:rPr>
          <w:rFonts w:ascii="Times New Roman" w:hAnsi="Times New Roman" w:cs="Times New Roman"/>
          <w:sz w:val="28"/>
          <w:szCs w:val="28"/>
          <w:lang w:val="de-DE"/>
        </w:rPr>
        <w:t>d</w:t>
      </w:r>
      <w:r w:rsidR="0090557F" w:rsidRPr="0090557F">
        <w:rPr>
          <w:rFonts w:ascii="Times New Roman" w:hAnsi="Times New Roman" w:cs="Times New Roman"/>
          <w:sz w:val="28"/>
          <w:szCs w:val="28"/>
          <w:lang w:val="de-DE"/>
        </w:rPr>
        <w:t>as einzige ist, d</w:t>
      </w:r>
      <w:r w:rsidR="0090557F">
        <w:rPr>
          <w:rFonts w:ascii="Times New Roman" w:hAnsi="Times New Roman" w:cs="Times New Roman"/>
          <w:sz w:val="28"/>
          <w:szCs w:val="28"/>
          <w:lang w:val="de-DE"/>
        </w:rPr>
        <w:t xml:space="preserve">as </w:t>
      </w:r>
      <w:r w:rsidR="0090557F" w:rsidRPr="0090557F">
        <w:rPr>
          <w:rFonts w:ascii="Times New Roman" w:hAnsi="Times New Roman" w:cs="Times New Roman"/>
          <w:sz w:val="28"/>
          <w:szCs w:val="28"/>
          <w:lang w:val="de-DE"/>
        </w:rPr>
        <w:t xml:space="preserve">seiner Denkweise so </w:t>
      </w:r>
      <w:r w:rsidR="0090557F" w:rsidRPr="0090557F">
        <w:rPr>
          <w:rFonts w:ascii="Times New Roman" w:hAnsi="Times New Roman" w:cs="Times New Roman"/>
          <w:sz w:val="28"/>
          <w:szCs w:val="28"/>
          <w:lang w:val="de-DE"/>
        </w:rPr>
        <w:lastRenderedPageBreak/>
        <w:t>sehr entspricht</w:t>
      </w:r>
      <w:r w:rsidR="009B1685">
        <w:rPr>
          <w:rStyle w:val="FootnoteReference"/>
          <w:rFonts w:ascii="Times New Roman" w:hAnsi="Times New Roman" w:cs="Times New Roman"/>
          <w:sz w:val="28"/>
          <w:szCs w:val="28"/>
          <w:lang w:val="de-DE"/>
        </w:rPr>
        <w:footnoteReference w:id="12"/>
      </w:r>
      <w:r w:rsidRPr="00FB7AE9">
        <w:rPr>
          <w:rFonts w:ascii="Times New Roman" w:hAnsi="Times New Roman" w:cs="Times New Roman"/>
          <w:sz w:val="28"/>
          <w:szCs w:val="28"/>
          <w:lang w:val="de-DE"/>
        </w:rPr>
        <w:t xml:space="preserve">. Wie auch A. </w:t>
      </w:r>
      <w:proofErr w:type="spellStart"/>
      <w:r w:rsidRPr="00FB7AE9">
        <w:rPr>
          <w:rFonts w:ascii="Times New Roman" w:hAnsi="Times New Roman" w:cs="Times New Roman"/>
          <w:sz w:val="28"/>
          <w:szCs w:val="28"/>
          <w:lang w:val="de-DE"/>
        </w:rPr>
        <w:t>Theodorou</w:t>
      </w:r>
      <w:proofErr w:type="spellEnd"/>
      <w:r w:rsidRPr="00FB7AE9">
        <w:rPr>
          <w:rFonts w:ascii="Times New Roman" w:hAnsi="Times New Roman" w:cs="Times New Roman"/>
          <w:sz w:val="28"/>
          <w:szCs w:val="28"/>
          <w:lang w:val="de-DE"/>
        </w:rPr>
        <w:t xml:space="preserve"> bemerkte, als er sich speziell auf die Beziehung zwischen der </w:t>
      </w:r>
      <w:proofErr w:type="spellStart"/>
      <w:r w:rsidRPr="00FB7AE9">
        <w:rPr>
          <w:rFonts w:ascii="Times New Roman" w:hAnsi="Times New Roman" w:cs="Times New Roman"/>
          <w:sz w:val="28"/>
          <w:szCs w:val="28"/>
          <w:lang w:val="de-DE"/>
        </w:rPr>
        <w:t>L</w:t>
      </w:r>
      <w:r w:rsidR="0094668E">
        <w:rPr>
          <w:rFonts w:ascii="Times New Roman" w:hAnsi="Times New Roman" w:cs="Times New Roman"/>
          <w:sz w:val="28"/>
          <w:szCs w:val="28"/>
          <w:lang w:val="de-DE"/>
        </w:rPr>
        <w:t>ogos</w:t>
      </w:r>
      <w:r w:rsidR="00A82D1B">
        <w:rPr>
          <w:rFonts w:ascii="Times New Roman" w:hAnsi="Times New Roman" w:cs="Times New Roman"/>
          <w:sz w:val="28"/>
          <w:szCs w:val="28"/>
          <w:lang w:val="de-DE"/>
        </w:rPr>
        <w:t>l</w:t>
      </w:r>
      <w:r w:rsidRPr="00FB7AE9">
        <w:rPr>
          <w:rFonts w:ascii="Times New Roman" w:hAnsi="Times New Roman" w:cs="Times New Roman"/>
          <w:sz w:val="28"/>
          <w:szCs w:val="28"/>
          <w:lang w:val="de-DE"/>
        </w:rPr>
        <w:t>ehre</w:t>
      </w:r>
      <w:proofErr w:type="spellEnd"/>
      <w:r w:rsidRPr="00FB7AE9">
        <w:rPr>
          <w:rFonts w:ascii="Times New Roman" w:hAnsi="Times New Roman" w:cs="Times New Roman"/>
          <w:sz w:val="28"/>
          <w:szCs w:val="28"/>
          <w:lang w:val="de-DE"/>
        </w:rPr>
        <w:t xml:space="preserve"> von Johannes und der Theologie von Justin bezog: „Aus der Zeit des heiligen Johannes des Evangelisten war Justin der älteste kirchliche Schriftsteller, der sich zuerst </w:t>
      </w:r>
      <w:r w:rsidR="0094668E">
        <w:rPr>
          <w:rFonts w:ascii="Times New Roman" w:hAnsi="Times New Roman" w:cs="Times New Roman"/>
          <w:sz w:val="28"/>
          <w:szCs w:val="28"/>
          <w:lang w:val="de-DE"/>
        </w:rPr>
        <w:t xml:space="preserve">im Detail </w:t>
      </w:r>
      <w:r w:rsidRPr="00FB7AE9">
        <w:rPr>
          <w:rFonts w:ascii="Times New Roman" w:hAnsi="Times New Roman" w:cs="Times New Roman"/>
          <w:sz w:val="28"/>
          <w:szCs w:val="28"/>
          <w:lang w:val="de-DE"/>
        </w:rPr>
        <w:t xml:space="preserve">entwickelte und sich ausführlicher mit der Theologie des </w:t>
      </w:r>
      <w:r w:rsidR="0094668E">
        <w:rPr>
          <w:rFonts w:ascii="Times New Roman" w:hAnsi="Times New Roman" w:cs="Times New Roman"/>
          <w:sz w:val="28"/>
          <w:szCs w:val="28"/>
          <w:lang w:val="de-DE"/>
        </w:rPr>
        <w:t>Logos</w:t>
      </w:r>
      <w:r w:rsidR="00EF66FC" w:rsidRPr="00EF66FC">
        <w:rPr>
          <w:rFonts w:ascii="Times New Roman" w:hAnsi="Times New Roman" w:cs="Times New Roman"/>
          <w:sz w:val="28"/>
          <w:szCs w:val="28"/>
          <w:lang w:val="de-DE"/>
        </w:rPr>
        <w:t xml:space="preserve"> </w:t>
      </w:r>
      <w:r w:rsidR="00EF66FC" w:rsidRPr="00FB7AE9">
        <w:rPr>
          <w:rFonts w:ascii="Times New Roman" w:hAnsi="Times New Roman" w:cs="Times New Roman"/>
          <w:sz w:val="28"/>
          <w:szCs w:val="28"/>
          <w:lang w:val="de-DE"/>
        </w:rPr>
        <w:t>befasste</w:t>
      </w:r>
      <w:r w:rsidR="0094668E">
        <w:rPr>
          <w:rFonts w:ascii="Times New Roman" w:hAnsi="Times New Roman" w:cs="Times New Roman"/>
          <w:sz w:val="28"/>
          <w:szCs w:val="28"/>
          <w:lang w:val="de-DE"/>
        </w:rPr>
        <w:t>. Wenn er jedoch von Gott-Logos</w:t>
      </w:r>
      <w:r w:rsidRPr="00FB7AE9">
        <w:rPr>
          <w:rFonts w:ascii="Times New Roman" w:hAnsi="Times New Roman" w:cs="Times New Roman"/>
          <w:sz w:val="28"/>
          <w:szCs w:val="28"/>
          <w:lang w:val="de-DE"/>
        </w:rPr>
        <w:t xml:space="preserve"> spricht, scheint er keine neue Lehre einzuführen, sondern er spricht von einem Glauben, der in den christlichen Kreisen seiner Zeit bereits bekannt ist. Just</w:t>
      </w:r>
      <w:r w:rsidR="0094668E">
        <w:rPr>
          <w:rFonts w:ascii="Times New Roman" w:hAnsi="Times New Roman" w:cs="Times New Roman"/>
          <w:sz w:val="28"/>
          <w:szCs w:val="28"/>
          <w:lang w:val="de-DE"/>
        </w:rPr>
        <w:t>in leitet seine Lehre über Gott-Logos</w:t>
      </w:r>
      <w:r w:rsidRPr="00FB7AE9">
        <w:rPr>
          <w:rFonts w:ascii="Times New Roman" w:hAnsi="Times New Roman" w:cs="Times New Roman"/>
          <w:sz w:val="28"/>
          <w:szCs w:val="28"/>
          <w:lang w:val="de-DE"/>
        </w:rPr>
        <w:t xml:space="preserve"> direkt aus der Heiligen Schrift und der kirchlichen Traditio</w:t>
      </w:r>
      <w:r w:rsidR="0094668E">
        <w:rPr>
          <w:rFonts w:ascii="Times New Roman" w:hAnsi="Times New Roman" w:cs="Times New Roman"/>
          <w:sz w:val="28"/>
          <w:szCs w:val="28"/>
          <w:lang w:val="de-DE"/>
        </w:rPr>
        <w:t>n ab</w:t>
      </w:r>
      <w:r w:rsidRPr="00FB7AE9">
        <w:rPr>
          <w:rFonts w:ascii="Times New Roman" w:hAnsi="Times New Roman" w:cs="Times New Roman"/>
          <w:sz w:val="28"/>
          <w:szCs w:val="28"/>
          <w:lang w:val="de-DE"/>
        </w:rPr>
        <w:t>“</w:t>
      </w:r>
      <w:r w:rsidR="009B1685">
        <w:rPr>
          <w:rStyle w:val="FootnoteReference"/>
          <w:rFonts w:ascii="Times New Roman" w:hAnsi="Times New Roman" w:cs="Times New Roman"/>
          <w:sz w:val="28"/>
          <w:szCs w:val="28"/>
          <w:lang w:val="de-DE"/>
        </w:rPr>
        <w:footnoteReference w:id="13"/>
      </w:r>
      <w:r w:rsidR="0094668E">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In einem Artikel zum gleichen Thema stellt </w:t>
      </w:r>
      <w:proofErr w:type="spellStart"/>
      <w:r w:rsidRPr="00FB7AE9">
        <w:rPr>
          <w:rFonts w:ascii="Times New Roman" w:hAnsi="Times New Roman" w:cs="Times New Roman"/>
          <w:sz w:val="28"/>
          <w:szCs w:val="28"/>
          <w:lang w:val="de-DE"/>
        </w:rPr>
        <w:t>Theodorou</w:t>
      </w:r>
      <w:proofErr w:type="spellEnd"/>
      <w:r w:rsidRPr="00FB7AE9">
        <w:rPr>
          <w:rFonts w:ascii="Times New Roman" w:hAnsi="Times New Roman" w:cs="Times New Roman"/>
          <w:sz w:val="28"/>
          <w:szCs w:val="28"/>
          <w:lang w:val="de-DE"/>
        </w:rPr>
        <w:t xml:space="preserve"> Folgendes fest: „Die Bedeutung des </w:t>
      </w:r>
      <w:r w:rsidR="0094668E">
        <w:rPr>
          <w:rFonts w:ascii="Times New Roman" w:hAnsi="Times New Roman" w:cs="Times New Roman"/>
          <w:sz w:val="28"/>
          <w:szCs w:val="28"/>
          <w:lang w:val="de-DE"/>
        </w:rPr>
        <w:t>Logos und seine Rolle wurde ihm (d.h</w:t>
      </w:r>
      <w:r w:rsidRPr="00FB7AE9">
        <w:rPr>
          <w:rFonts w:ascii="Times New Roman" w:hAnsi="Times New Roman" w:cs="Times New Roman"/>
          <w:sz w:val="28"/>
          <w:szCs w:val="28"/>
          <w:lang w:val="de-DE"/>
        </w:rPr>
        <w:t xml:space="preserve">. Justin) bereits in der Präambel des vierten Evangeliums mitgeteilt. Wenn er philosophische </w:t>
      </w:r>
      <w:r w:rsidR="00EF66FC">
        <w:rPr>
          <w:rFonts w:ascii="Times New Roman" w:hAnsi="Times New Roman" w:cs="Times New Roman"/>
          <w:sz w:val="28"/>
          <w:szCs w:val="28"/>
          <w:lang w:val="de-DE"/>
        </w:rPr>
        <w:t>Auffass</w:t>
      </w:r>
      <w:r w:rsidRPr="00FB7AE9">
        <w:rPr>
          <w:rFonts w:ascii="Times New Roman" w:hAnsi="Times New Roman" w:cs="Times New Roman"/>
          <w:sz w:val="28"/>
          <w:szCs w:val="28"/>
          <w:lang w:val="de-DE"/>
        </w:rPr>
        <w:t xml:space="preserve">ungen verwendete, um diese Lehre für seine Leser verständlicher zu machen, bedeutet dies nach </w:t>
      </w:r>
      <w:proofErr w:type="spellStart"/>
      <w:r w:rsidRPr="00FB7AE9">
        <w:rPr>
          <w:rFonts w:ascii="Times New Roman" w:hAnsi="Times New Roman" w:cs="Times New Roman"/>
          <w:sz w:val="28"/>
          <w:szCs w:val="28"/>
          <w:lang w:val="de-DE"/>
        </w:rPr>
        <w:t>Goodenoughs</w:t>
      </w:r>
      <w:proofErr w:type="spellEnd"/>
      <w:r w:rsidRPr="00FB7AE9">
        <w:rPr>
          <w:rFonts w:ascii="Times New Roman" w:hAnsi="Times New Roman" w:cs="Times New Roman"/>
          <w:sz w:val="28"/>
          <w:szCs w:val="28"/>
          <w:lang w:val="de-DE"/>
        </w:rPr>
        <w:t xml:space="preserve"> richtiger Beobachtung</w:t>
      </w:r>
      <w:r w:rsidR="009B1685">
        <w:rPr>
          <w:rStyle w:val="FootnoteReference"/>
          <w:rFonts w:ascii="Times New Roman" w:hAnsi="Times New Roman" w:cs="Times New Roman"/>
          <w:sz w:val="28"/>
          <w:szCs w:val="28"/>
          <w:lang w:val="de-DE"/>
        </w:rPr>
        <w:footnoteReference w:id="14"/>
      </w:r>
      <w:r w:rsidRPr="00FB7AE9">
        <w:rPr>
          <w:rFonts w:ascii="Times New Roman" w:hAnsi="Times New Roman" w:cs="Times New Roman"/>
          <w:sz w:val="28"/>
          <w:szCs w:val="28"/>
          <w:lang w:val="de-DE"/>
        </w:rPr>
        <w:t xml:space="preserve"> in keiner Weise, dass diese </w:t>
      </w:r>
      <w:r w:rsidR="00EF66FC">
        <w:rPr>
          <w:rFonts w:ascii="Times New Roman" w:hAnsi="Times New Roman" w:cs="Times New Roman"/>
          <w:sz w:val="28"/>
          <w:szCs w:val="28"/>
          <w:lang w:val="de-DE"/>
        </w:rPr>
        <w:t>Auffass</w:t>
      </w:r>
      <w:r w:rsidRPr="00FB7AE9">
        <w:rPr>
          <w:rFonts w:ascii="Times New Roman" w:hAnsi="Times New Roman" w:cs="Times New Roman"/>
          <w:sz w:val="28"/>
          <w:szCs w:val="28"/>
          <w:lang w:val="de-DE"/>
        </w:rPr>
        <w:t>ungen die Seele dieser Lehre bildeten</w:t>
      </w:r>
      <w:r w:rsidR="00A2325C">
        <w:rPr>
          <w:rFonts w:ascii="Times New Roman" w:hAnsi="Times New Roman" w:cs="Times New Roman"/>
          <w:sz w:val="28"/>
          <w:szCs w:val="28"/>
          <w:lang w:val="de-DE"/>
        </w:rPr>
        <w:t xml:space="preserve">, sondern sie </w:t>
      </w:r>
      <w:r w:rsidRPr="00FB7AE9">
        <w:rPr>
          <w:rFonts w:ascii="Times New Roman" w:hAnsi="Times New Roman" w:cs="Times New Roman"/>
          <w:sz w:val="28"/>
          <w:szCs w:val="28"/>
          <w:lang w:val="de-DE"/>
        </w:rPr>
        <w:t>lediglich die äußere Hülle seines Glaubens waren“</w:t>
      </w:r>
      <w:r w:rsidR="009B1685">
        <w:rPr>
          <w:rStyle w:val="FootnoteReference"/>
          <w:rFonts w:ascii="Times New Roman" w:hAnsi="Times New Roman" w:cs="Times New Roman"/>
          <w:sz w:val="28"/>
          <w:szCs w:val="28"/>
          <w:lang w:val="de-DE"/>
        </w:rPr>
        <w:footnoteReference w:id="15"/>
      </w:r>
      <w:r w:rsidR="0094668E" w:rsidRPr="00FB7AE9">
        <w:rPr>
          <w:rFonts w:ascii="Times New Roman" w:hAnsi="Times New Roman" w:cs="Times New Roman"/>
          <w:sz w:val="28"/>
          <w:szCs w:val="28"/>
          <w:lang w:val="de-DE"/>
        </w:rPr>
        <w:t>.</w:t>
      </w:r>
    </w:p>
    <w:p w14:paraId="77FCBEC7" w14:textId="6E736353" w:rsidR="00317087" w:rsidRDefault="00EA50E8"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Wenn sich die Logos-Theologie von Justin nach Ansicht der Experten aus der </w:t>
      </w:r>
      <w:proofErr w:type="spellStart"/>
      <w:r w:rsidRPr="00FB7AE9">
        <w:rPr>
          <w:rFonts w:ascii="Times New Roman" w:hAnsi="Times New Roman" w:cs="Times New Roman"/>
          <w:sz w:val="28"/>
          <w:szCs w:val="28"/>
          <w:lang w:val="de-DE"/>
        </w:rPr>
        <w:t>Logos</w:t>
      </w:r>
      <w:r w:rsidR="00BE298D">
        <w:rPr>
          <w:rFonts w:ascii="Times New Roman" w:hAnsi="Times New Roman" w:cs="Times New Roman"/>
          <w:sz w:val="28"/>
          <w:szCs w:val="28"/>
          <w:lang w:val="de-DE"/>
        </w:rPr>
        <w:t>l</w:t>
      </w:r>
      <w:r w:rsidRPr="00FB7AE9">
        <w:rPr>
          <w:rFonts w:ascii="Times New Roman" w:hAnsi="Times New Roman" w:cs="Times New Roman"/>
          <w:sz w:val="28"/>
          <w:szCs w:val="28"/>
          <w:lang w:val="de-DE"/>
        </w:rPr>
        <w:t>ehre</w:t>
      </w:r>
      <w:proofErr w:type="spellEnd"/>
      <w:r w:rsidRPr="00FB7AE9">
        <w:rPr>
          <w:rFonts w:ascii="Times New Roman" w:hAnsi="Times New Roman" w:cs="Times New Roman"/>
          <w:sz w:val="28"/>
          <w:szCs w:val="28"/>
          <w:lang w:val="de-DE"/>
        </w:rPr>
        <w:t xml:space="preserve"> </w:t>
      </w:r>
      <w:r w:rsidR="004326B4">
        <w:rPr>
          <w:rFonts w:ascii="Times New Roman" w:hAnsi="Times New Roman" w:cs="Times New Roman"/>
          <w:sz w:val="28"/>
          <w:szCs w:val="28"/>
          <w:lang w:val="de-DE"/>
        </w:rPr>
        <w:t>des</w:t>
      </w:r>
      <w:r w:rsidRPr="00FB7AE9">
        <w:rPr>
          <w:rFonts w:ascii="Times New Roman" w:hAnsi="Times New Roman" w:cs="Times New Roman"/>
          <w:sz w:val="28"/>
          <w:szCs w:val="28"/>
          <w:lang w:val="de-DE"/>
        </w:rPr>
        <w:t xml:space="preserve"> </w:t>
      </w:r>
      <w:r w:rsidRPr="004326B4">
        <w:rPr>
          <w:rFonts w:ascii="Times New Roman" w:hAnsi="Times New Roman" w:cs="Times New Roman"/>
          <w:i/>
          <w:sz w:val="28"/>
          <w:szCs w:val="28"/>
          <w:lang w:val="de-DE"/>
        </w:rPr>
        <w:t>Johannes</w:t>
      </w:r>
      <w:r w:rsidR="004326B4" w:rsidRPr="004326B4">
        <w:rPr>
          <w:rFonts w:ascii="Times New Roman" w:hAnsi="Times New Roman" w:cs="Times New Roman"/>
          <w:i/>
          <w:sz w:val="28"/>
          <w:szCs w:val="28"/>
          <w:lang w:val="de-DE"/>
        </w:rPr>
        <w:t>evangeliums</w:t>
      </w:r>
      <w:r w:rsidR="004326B4"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ableitet, die hauptsächlich in </w:t>
      </w:r>
      <w:r w:rsidR="004326B4">
        <w:rPr>
          <w:rFonts w:ascii="Times New Roman" w:hAnsi="Times New Roman" w:cs="Times New Roman"/>
          <w:sz w:val="28"/>
          <w:szCs w:val="28"/>
          <w:lang w:val="de-DE"/>
        </w:rPr>
        <w:t>sein</w:t>
      </w:r>
      <w:r w:rsidRPr="00FB7AE9">
        <w:rPr>
          <w:rFonts w:ascii="Times New Roman" w:hAnsi="Times New Roman" w:cs="Times New Roman"/>
          <w:sz w:val="28"/>
          <w:szCs w:val="28"/>
          <w:lang w:val="de-DE"/>
        </w:rPr>
        <w:t xml:space="preserve">er Präambel </w:t>
      </w:r>
      <w:r w:rsidR="00E12779">
        <w:rPr>
          <w:rFonts w:ascii="Times New Roman" w:hAnsi="Times New Roman" w:cs="Times New Roman"/>
          <w:sz w:val="28"/>
          <w:szCs w:val="28"/>
          <w:lang w:val="de-DE"/>
        </w:rPr>
        <w:t>(</w:t>
      </w:r>
      <w:r w:rsidR="00E12779" w:rsidRPr="00E12779">
        <w:rPr>
          <w:rFonts w:ascii="Times New Roman" w:hAnsi="Times New Roman" w:cs="Times New Roman"/>
          <w:i/>
          <w:sz w:val="28"/>
          <w:szCs w:val="28"/>
          <w:lang w:val="de-DE"/>
        </w:rPr>
        <w:t>Joh</w:t>
      </w:r>
      <w:r w:rsidR="00E12779" w:rsidRPr="00E12779">
        <w:rPr>
          <w:rFonts w:ascii="Times New Roman" w:hAnsi="Times New Roman" w:cs="Times New Roman"/>
          <w:sz w:val="28"/>
          <w:szCs w:val="28"/>
          <w:lang w:val="de-DE"/>
        </w:rPr>
        <w:t xml:space="preserve">. 1, 1-18) </w:t>
      </w:r>
      <w:r w:rsidRPr="00FB7AE9">
        <w:rPr>
          <w:rFonts w:ascii="Times New Roman" w:hAnsi="Times New Roman" w:cs="Times New Roman"/>
          <w:sz w:val="28"/>
          <w:szCs w:val="28"/>
          <w:lang w:val="de-DE"/>
        </w:rPr>
        <w:t>entwick</w:t>
      </w:r>
      <w:r w:rsidR="00A2325C" w:rsidRPr="00FB7AE9">
        <w:rPr>
          <w:rFonts w:ascii="Times New Roman" w:hAnsi="Times New Roman" w:cs="Times New Roman"/>
          <w:sz w:val="28"/>
          <w:szCs w:val="28"/>
          <w:lang w:val="de-DE"/>
        </w:rPr>
        <w:t>elt</w:t>
      </w:r>
      <w:r w:rsidR="00A2325C">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w</w:t>
      </w:r>
      <w:r w:rsidR="004326B4">
        <w:rPr>
          <w:rFonts w:ascii="Times New Roman" w:hAnsi="Times New Roman" w:cs="Times New Roman"/>
          <w:sz w:val="28"/>
          <w:szCs w:val="28"/>
          <w:lang w:val="de-DE"/>
        </w:rPr>
        <w:t>ird</w:t>
      </w:r>
      <w:r w:rsidRPr="00FB7AE9">
        <w:rPr>
          <w:rFonts w:ascii="Times New Roman" w:hAnsi="Times New Roman" w:cs="Times New Roman"/>
          <w:sz w:val="28"/>
          <w:szCs w:val="28"/>
          <w:lang w:val="de-DE"/>
        </w:rPr>
        <w:t xml:space="preserve">, können wir daher argumentieren, dass es </w:t>
      </w:r>
      <w:r w:rsidR="00A2325C" w:rsidRPr="00FB7AE9">
        <w:rPr>
          <w:rFonts w:ascii="Times New Roman" w:hAnsi="Times New Roman" w:cs="Times New Roman"/>
          <w:sz w:val="28"/>
          <w:szCs w:val="28"/>
          <w:lang w:val="de-DE"/>
        </w:rPr>
        <w:t xml:space="preserve">nicht möglich </w:t>
      </w:r>
      <w:r w:rsidR="00A2325C">
        <w:rPr>
          <w:rFonts w:ascii="Times New Roman" w:hAnsi="Times New Roman" w:cs="Times New Roman"/>
          <w:sz w:val="28"/>
          <w:szCs w:val="28"/>
          <w:lang w:val="de-DE"/>
        </w:rPr>
        <w:t>wäre,</w:t>
      </w:r>
      <w:r w:rsidR="00A2325C"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Justins Lehre des „</w:t>
      </w:r>
      <w:r w:rsidR="0044203B" w:rsidRPr="00FB7AE9">
        <w:rPr>
          <w:rFonts w:ascii="Times New Roman" w:hAnsi="Times New Roman" w:cs="Times New Roman"/>
          <w:sz w:val="28"/>
          <w:szCs w:val="28"/>
          <w:lang w:val="de-DE"/>
        </w:rPr>
        <w:t>keimartig</w:t>
      </w:r>
      <w:r w:rsidRPr="00FB7AE9">
        <w:rPr>
          <w:rFonts w:ascii="Times New Roman" w:hAnsi="Times New Roman" w:cs="Times New Roman"/>
          <w:sz w:val="28"/>
          <w:szCs w:val="28"/>
          <w:lang w:val="de-DE"/>
        </w:rPr>
        <w:t xml:space="preserve">en göttlichen </w:t>
      </w:r>
      <w:r w:rsidR="0044203B" w:rsidRPr="00FB7AE9">
        <w:rPr>
          <w:rFonts w:ascii="Times New Roman" w:hAnsi="Times New Roman" w:cs="Times New Roman"/>
          <w:sz w:val="28"/>
          <w:szCs w:val="28"/>
          <w:lang w:val="de-DE"/>
        </w:rPr>
        <w:t>Logos</w:t>
      </w:r>
      <w:r w:rsidRPr="00FB7AE9">
        <w:rPr>
          <w:rFonts w:ascii="Times New Roman" w:hAnsi="Times New Roman" w:cs="Times New Roman"/>
          <w:sz w:val="28"/>
          <w:szCs w:val="28"/>
          <w:lang w:val="de-DE"/>
        </w:rPr>
        <w:t xml:space="preserve">“, </w:t>
      </w:r>
      <w:r w:rsidR="00A2325C">
        <w:rPr>
          <w:rFonts w:ascii="Times New Roman" w:hAnsi="Times New Roman" w:cs="Times New Roman"/>
          <w:sz w:val="28"/>
          <w:szCs w:val="28"/>
          <w:lang w:val="de-DE"/>
        </w:rPr>
        <w:t>die u</w:t>
      </w:r>
      <w:r w:rsidRPr="00FB7AE9">
        <w:rPr>
          <w:rFonts w:ascii="Times New Roman" w:hAnsi="Times New Roman" w:cs="Times New Roman"/>
          <w:sz w:val="28"/>
          <w:szCs w:val="28"/>
          <w:lang w:val="de-DE"/>
        </w:rPr>
        <w:t xml:space="preserve">ntrennbar mit seiner </w:t>
      </w:r>
      <w:r w:rsidR="004326B4" w:rsidRPr="00FB7AE9">
        <w:rPr>
          <w:rFonts w:ascii="Times New Roman" w:hAnsi="Times New Roman" w:cs="Times New Roman"/>
          <w:sz w:val="28"/>
          <w:szCs w:val="28"/>
          <w:lang w:val="de-DE"/>
        </w:rPr>
        <w:t>Logos</w:t>
      </w:r>
      <w:r w:rsidR="004326B4">
        <w:rPr>
          <w:rFonts w:ascii="Times New Roman" w:hAnsi="Times New Roman" w:cs="Times New Roman"/>
          <w:sz w:val="28"/>
          <w:szCs w:val="28"/>
          <w:lang w:val="de-DE"/>
        </w:rPr>
        <w:t>-</w:t>
      </w:r>
      <w:r w:rsidRPr="00FB7AE9">
        <w:rPr>
          <w:rFonts w:ascii="Times New Roman" w:hAnsi="Times New Roman" w:cs="Times New Roman"/>
          <w:sz w:val="28"/>
          <w:szCs w:val="28"/>
          <w:lang w:val="de-DE"/>
        </w:rPr>
        <w:t>Theologie verbunden</w:t>
      </w:r>
      <w:r w:rsidR="00A2325C">
        <w:rPr>
          <w:rFonts w:ascii="Times New Roman" w:hAnsi="Times New Roman" w:cs="Times New Roman"/>
          <w:sz w:val="28"/>
          <w:szCs w:val="28"/>
          <w:lang w:val="de-DE"/>
        </w:rPr>
        <w:t xml:space="preserve"> ist</w:t>
      </w:r>
      <w:r w:rsidR="009B1685">
        <w:rPr>
          <w:rStyle w:val="FootnoteReference"/>
          <w:rFonts w:ascii="Times New Roman" w:hAnsi="Times New Roman" w:cs="Times New Roman"/>
          <w:sz w:val="28"/>
          <w:szCs w:val="28"/>
          <w:lang w:val="de-DE"/>
        </w:rPr>
        <w:footnoteReference w:id="16"/>
      </w:r>
      <w:r w:rsidRPr="00FB7AE9">
        <w:rPr>
          <w:rFonts w:ascii="Times New Roman" w:hAnsi="Times New Roman" w:cs="Times New Roman"/>
          <w:sz w:val="28"/>
          <w:szCs w:val="28"/>
          <w:lang w:val="de-DE"/>
        </w:rPr>
        <w:t xml:space="preserve">, eine andere Herkunftsquelle als die Präambel des </w:t>
      </w:r>
      <w:r w:rsidRPr="00A2325C">
        <w:rPr>
          <w:rFonts w:ascii="Times New Roman" w:hAnsi="Times New Roman" w:cs="Times New Roman"/>
          <w:i/>
          <w:sz w:val="28"/>
          <w:szCs w:val="28"/>
          <w:lang w:val="de-DE"/>
        </w:rPr>
        <w:t>Johannesevangeliums</w:t>
      </w:r>
      <w:r w:rsidRPr="00FB7AE9">
        <w:rPr>
          <w:rFonts w:ascii="Times New Roman" w:hAnsi="Times New Roman" w:cs="Times New Roman"/>
          <w:sz w:val="28"/>
          <w:szCs w:val="28"/>
          <w:lang w:val="de-DE"/>
        </w:rPr>
        <w:t xml:space="preserve"> zu haben. Außerdem müssen wir bedenken, dass Justin t</w:t>
      </w:r>
      <w:r w:rsidR="00A2325C">
        <w:rPr>
          <w:rFonts w:ascii="Times New Roman" w:hAnsi="Times New Roman" w:cs="Times New Roman"/>
          <w:sz w:val="28"/>
          <w:szCs w:val="28"/>
          <w:lang w:val="de-DE"/>
        </w:rPr>
        <w:t>rotz seiner philosophischen, d.h</w:t>
      </w:r>
      <w:r w:rsidRPr="00FB7AE9">
        <w:rPr>
          <w:rFonts w:ascii="Times New Roman" w:hAnsi="Times New Roman" w:cs="Times New Roman"/>
          <w:sz w:val="28"/>
          <w:szCs w:val="28"/>
          <w:lang w:val="de-DE"/>
        </w:rPr>
        <w:t xml:space="preserve">. </w:t>
      </w:r>
      <w:r w:rsidR="00A2325C">
        <w:rPr>
          <w:rFonts w:ascii="Times New Roman" w:hAnsi="Times New Roman" w:cs="Times New Roman"/>
          <w:sz w:val="28"/>
          <w:szCs w:val="28"/>
          <w:lang w:val="de-DE"/>
        </w:rPr>
        <w:t>s</w:t>
      </w:r>
      <w:r w:rsidRPr="00FB7AE9">
        <w:rPr>
          <w:rFonts w:ascii="Times New Roman" w:hAnsi="Times New Roman" w:cs="Times New Roman"/>
          <w:sz w:val="28"/>
          <w:szCs w:val="28"/>
          <w:lang w:val="de-DE"/>
        </w:rPr>
        <w:t xml:space="preserve">toischen Terminologie ein biblischer Theologe schlechthin ist, wie insbesondere in seinem </w:t>
      </w:r>
      <w:r w:rsidRPr="00A2325C">
        <w:rPr>
          <w:rFonts w:ascii="Times New Roman" w:hAnsi="Times New Roman" w:cs="Times New Roman"/>
          <w:i/>
          <w:sz w:val="28"/>
          <w:szCs w:val="28"/>
          <w:lang w:val="de-DE"/>
        </w:rPr>
        <w:t xml:space="preserve">Dialog mit </w:t>
      </w:r>
      <w:r w:rsidR="0023660D">
        <w:rPr>
          <w:rFonts w:ascii="Times New Roman" w:hAnsi="Times New Roman" w:cs="Times New Roman"/>
          <w:i/>
          <w:sz w:val="28"/>
          <w:szCs w:val="28"/>
          <w:lang w:val="de-DE"/>
        </w:rPr>
        <w:t xml:space="preserve">dem Juden </w:t>
      </w:r>
      <w:proofErr w:type="spellStart"/>
      <w:r w:rsidRPr="00A2325C">
        <w:rPr>
          <w:rFonts w:ascii="Times New Roman" w:hAnsi="Times New Roman" w:cs="Times New Roman"/>
          <w:i/>
          <w:sz w:val="28"/>
          <w:szCs w:val="28"/>
          <w:lang w:val="de-DE"/>
        </w:rPr>
        <w:t>Trypho</w:t>
      </w:r>
      <w:proofErr w:type="spellEnd"/>
      <w:r w:rsidRPr="00FB7AE9">
        <w:rPr>
          <w:rFonts w:ascii="Times New Roman" w:hAnsi="Times New Roman" w:cs="Times New Roman"/>
          <w:sz w:val="28"/>
          <w:szCs w:val="28"/>
          <w:lang w:val="de-DE"/>
        </w:rPr>
        <w:t xml:space="preserve"> deutlich wird</w:t>
      </w:r>
      <w:r w:rsidR="009B1685">
        <w:rPr>
          <w:rStyle w:val="FootnoteReference"/>
          <w:rFonts w:ascii="Times New Roman" w:hAnsi="Times New Roman" w:cs="Times New Roman"/>
          <w:sz w:val="28"/>
          <w:szCs w:val="28"/>
          <w:lang w:val="de-DE"/>
        </w:rPr>
        <w:footnoteReference w:id="17"/>
      </w:r>
      <w:r w:rsidRPr="00FB7AE9">
        <w:rPr>
          <w:rFonts w:ascii="Times New Roman" w:hAnsi="Times New Roman" w:cs="Times New Roman"/>
          <w:sz w:val="28"/>
          <w:szCs w:val="28"/>
          <w:lang w:val="de-DE"/>
        </w:rPr>
        <w:t xml:space="preserve">. </w:t>
      </w:r>
      <w:r w:rsidRPr="00544B34">
        <w:rPr>
          <w:rFonts w:ascii="Times New Roman" w:hAnsi="Times New Roman" w:cs="Times New Roman"/>
          <w:sz w:val="28"/>
          <w:szCs w:val="28"/>
          <w:lang w:val="de-DE"/>
        </w:rPr>
        <w:t>Genau</w:t>
      </w:r>
      <w:r w:rsidRPr="00FB7AE9">
        <w:rPr>
          <w:rFonts w:ascii="Times New Roman" w:hAnsi="Times New Roman" w:cs="Times New Roman"/>
          <w:sz w:val="28"/>
          <w:szCs w:val="28"/>
          <w:lang w:val="de-DE"/>
        </w:rPr>
        <w:t xml:space="preserve"> aus diesem Grund argumentiert Seine Seligkeit, der Erzbischof von </w:t>
      </w:r>
      <w:r w:rsidR="007F784D">
        <w:rPr>
          <w:rFonts w:ascii="Times New Roman" w:hAnsi="Times New Roman" w:cs="Times New Roman"/>
          <w:sz w:val="28"/>
          <w:szCs w:val="28"/>
          <w:lang w:val="de-DE"/>
        </w:rPr>
        <w:t xml:space="preserve">Tirana und ganz </w:t>
      </w:r>
      <w:r w:rsidRPr="00FB7AE9">
        <w:rPr>
          <w:rFonts w:ascii="Times New Roman" w:hAnsi="Times New Roman" w:cs="Times New Roman"/>
          <w:sz w:val="28"/>
          <w:szCs w:val="28"/>
          <w:lang w:val="de-DE"/>
        </w:rPr>
        <w:t xml:space="preserve">Albanien, Anastasios </w:t>
      </w:r>
      <w:proofErr w:type="spellStart"/>
      <w:r w:rsidR="00EF66FC">
        <w:rPr>
          <w:rFonts w:ascii="Times New Roman" w:hAnsi="Times New Roman" w:cs="Times New Roman"/>
          <w:sz w:val="28"/>
          <w:szCs w:val="28"/>
          <w:lang w:val="de-DE"/>
        </w:rPr>
        <w:t>Y</w:t>
      </w:r>
      <w:r w:rsidRPr="00FB7AE9">
        <w:rPr>
          <w:rFonts w:ascii="Times New Roman" w:hAnsi="Times New Roman" w:cs="Times New Roman"/>
          <w:sz w:val="28"/>
          <w:szCs w:val="28"/>
          <w:lang w:val="de-DE"/>
        </w:rPr>
        <w:t>annoulatos</w:t>
      </w:r>
      <w:proofErr w:type="spellEnd"/>
      <w:r w:rsidRPr="00FB7AE9">
        <w:rPr>
          <w:rFonts w:ascii="Times New Roman" w:hAnsi="Times New Roman" w:cs="Times New Roman"/>
          <w:sz w:val="28"/>
          <w:szCs w:val="28"/>
          <w:lang w:val="de-DE"/>
        </w:rPr>
        <w:t>, dass Justin, wenn er vom „</w:t>
      </w:r>
      <w:r w:rsidR="0044203B"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spricht, obwohl er die philosophische Terminologie seiner Zeit verwendet, dem Weg folgt, den der Evangelist Johannes </w:t>
      </w:r>
      <w:r w:rsidRPr="00FB7AE9">
        <w:rPr>
          <w:rFonts w:ascii="Times New Roman" w:hAnsi="Times New Roman" w:cs="Times New Roman"/>
          <w:sz w:val="28"/>
          <w:szCs w:val="28"/>
          <w:lang w:val="de-DE"/>
        </w:rPr>
        <w:lastRenderedPageBreak/>
        <w:t xml:space="preserve">bereits in </w:t>
      </w:r>
      <w:r w:rsidR="00544B34">
        <w:rPr>
          <w:rFonts w:ascii="Times New Roman" w:hAnsi="Times New Roman" w:cs="Times New Roman"/>
          <w:sz w:val="28"/>
          <w:szCs w:val="28"/>
          <w:lang w:val="de-DE"/>
        </w:rPr>
        <w:t xml:space="preserve">der </w:t>
      </w:r>
      <w:r w:rsidRPr="00FB7AE9">
        <w:rPr>
          <w:rFonts w:ascii="Times New Roman" w:hAnsi="Times New Roman" w:cs="Times New Roman"/>
          <w:sz w:val="28"/>
          <w:szCs w:val="28"/>
          <w:lang w:val="de-DE"/>
        </w:rPr>
        <w:t xml:space="preserve">Präambel </w:t>
      </w:r>
      <w:r w:rsidR="00544B34" w:rsidRPr="00FB7AE9">
        <w:rPr>
          <w:rFonts w:ascii="Times New Roman" w:hAnsi="Times New Roman" w:cs="Times New Roman"/>
          <w:sz w:val="28"/>
          <w:szCs w:val="28"/>
          <w:lang w:val="de-DE"/>
        </w:rPr>
        <w:t>seine</w:t>
      </w:r>
      <w:r w:rsidR="00544B34">
        <w:rPr>
          <w:rFonts w:ascii="Times New Roman" w:hAnsi="Times New Roman" w:cs="Times New Roman"/>
          <w:sz w:val="28"/>
          <w:szCs w:val="28"/>
          <w:lang w:val="de-DE"/>
        </w:rPr>
        <w:t>s</w:t>
      </w:r>
      <w:r w:rsidR="00544B34" w:rsidRPr="00FB7AE9">
        <w:rPr>
          <w:rFonts w:ascii="Times New Roman" w:hAnsi="Times New Roman" w:cs="Times New Roman"/>
          <w:sz w:val="28"/>
          <w:szCs w:val="28"/>
          <w:lang w:val="de-DE"/>
        </w:rPr>
        <w:t xml:space="preserve"> Evangelium</w:t>
      </w:r>
      <w:r w:rsidR="00544B34">
        <w:rPr>
          <w:rFonts w:ascii="Times New Roman" w:hAnsi="Times New Roman" w:cs="Times New Roman"/>
          <w:sz w:val="28"/>
          <w:szCs w:val="28"/>
          <w:lang w:val="de-DE"/>
        </w:rPr>
        <w:t>s</w:t>
      </w:r>
      <w:r w:rsidR="00544B34"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eingeschlagen hatte, </w:t>
      </w:r>
      <w:r w:rsidR="00544B34">
        <w:rPr>
          <w:rFonts w:ascii="Times New Roman" w:hAnsi="Times New Roman" w:cs="Times New Roman"/>
          <w:sz w:val="28"/>
          <w:szCs w:val="28"/>
          <w:lang w:val="de-DE"/>
        </w:rPr>
        <w:t>wenn er</w:t>
      </w:r>
      <w:r w:rsidRPr="00FB7AE9">
        <w:rPr>
          <w:rFonts w:ascii="Times New Roman" w:hAnsi="Times New Roman" w:cs="Times New Roman"/>
          <w:sz w:val="28"/>
          <w:szCs w:val="28"/>
          <w:lang w:val="de-DE"/>
        </w:rPr>
        <w:t xml:space="preserve"> sich auf </w:t>
      </w:r>
      <w:r w:rsidR="00F61F3E">
        <w:rPr>
          <w:rFonts w:ascii="Times New Roman" w:hAnsi="Times New Roman" w:cs="Times New Roman"/>
          <w:sz w:val="28"/>
          <w:szCs w:val="28"/>
          <w:lang w:val="de-DE"/>
        </w:rPr>
        <w:t>Gott-</w:t>
      </w:r>
      <w:r w:rsidR="00544B34">
        <w:rPr>
          <w:rFonts w:ascii="Times New Roman" w:hAnsi="Times New Roman" w:cs="Times New Roman"/>
          <w:sz w:val="28"/>
          <w:szCs w:val="28"/>
          <w:lang w:val="de-DE"/>
        </w:rPr>
        <w:t>Logos</w:t>
      </w:r>
      <w:r w:rsidRPr="00FB7AE9">
        <w:rPr>
          <w:rFonts w:ascii="Times New Roman" w:hAnsi="Times New Roman" w:cs="Times New Roman"/>
          <w:sz w:val="28"/>
          <w:szCs w:val="28"/>
          <w:lang w:val="de-DE"/>
        </w:rPr>
        <w:t xml:space="preserve"> bezieht</w:t>
      </w:r>
      <w:r w:rsidR="009B1685">
        <w:rPr>
          <w:rStyle w:val="FootnoteReference"/>
          <w:rFonts w:ascii="Times New Roman" w:hAnsi="Times New Roman" w:cs="Times New Roman"/>
          <w:sz w:val="28"/>
          <w:szCs w:val="28"/>
          <w:lang w:val="de-DE"/>
        </w:rPr>
        <w:footnoteReference w:id="18"/>
      </w:r>
      <w:r w:rsidRPr="00FB7AE9">
        <w:rPr>
          <w:rFonts w:ascii="Times New Roman" w:hAnsi="Times New Roman" w:cs="Times New Roman"/>
          <w:sz w:val="28"/>
          <w:szCs w:val="28"/>
          <w:lang w:val="de-DE"/>
        </w:rPr>
        <w:t xml:space="preserve">. In diesem Zusammenhang ist anzumerken, dass es in der Präambel des </w:t>
      </w:r>
      <w:r w:rsidRPr="00544B34">
        <w:rPr>
          <w:rFonts w:ascii="Times New Roman" w:hAnsi="Times New Roman" w:cs="Times New Roman"/>
          <w:i/>
          <w:sz w:val="28"/>
          <w:szCs w:val="28"/>
          <w:lang w:val="de-DE"/>
        </w:rPr>
        <w:t>Johannesevangeliums</w:t>
      </w:r>
      <w:r w:rsidR="00310F8E">
        <w:rPr>
          <w:rFonts w:ascii="Times New Roman" w:hAnsi="Times New Roman" w:cs="Times New Roman"/>
          <w:sz w:val="28"/>
          <w:szCs w:val="28"/>
          <w:lang w:val="de-DE"/>
        </w:rPr>
        <w:t xml:space="preserve"> keine geeignetere</w:t>
      </w:r>
      <w:r w:rsidRPr="00FB7AE9">
        <w:rPr>
          <w:rFonts w:ascii="Times New Roman" w:hAnsi="Times New Roman" w:cs="Times New Roman"/>
          <w:sz w:val="28"/>
          <w:szCs w:val="28"/>
          <w:lang w:val="de-DE"/>
        </w:rPr>
        <w:t xml:space="preserve"> </w:t>
      </w:r>
      <w:r w:rsidR="00310F8E">
        <w:rPr>
          <w:rFonts w:ascii="Times New Roman" w:hAnsi="Times New Roman" w:cs="Times New Roman"/>
          <w:sz w:val="28"/>
          <w:szCs w:val="28"/>
          <w:lang w:val="de-DE"/>
        </w:rPr>
        <w:t>Stelle</w:t>
      </w:r>
      <w:r w:rsidRPr="00FB7AE9">
        <w:rPr>
          <w:rFonts w:ascii="Times New Roman" w:hAnsi="Times New Roman" w:cs="Times New Roman"/>
          <w:sz w:val="28"/>
          <w:szCs w:val="28"/>
          <w:lang w:val="de-DE"/>
        </w:rPr>
        <w:t xml:space="preserve"> gibt, d</w:t>
      </w:r>
      <w:r w:rsidR="00310F8E">
        <w:rPr>
          <w:rFonts w:ascii="Times New Roman" w:hAnsi="Times New Roman" w:cs="Times New Roman"/>
          <w:sz w:val="28"/>
          <w:szCs w:val="28"/>
          <w:lang w:val="de-DE"/>
        </w:rPr>
        <w:t>ie</w:t>
      </w:r>
      <w:r w:rsidRPr="00FB7AE9">
        <w:rPr>
          <w:rFonts w:ascii="Times New Roman" w:hAnsi="Times New Roman" w:cs="Times New Roman"/>
          <w:sz w:val="28"/>
          <w:szCs w:val="28"/>
          <w:lang w:val="de-DE"/>
        </w:rPr>
        <w:t xml:space="preserve"> Justin als Grundlage und Ausgangspunkt für die Entwicklung seiner Lehre über d</w:t>
      </w:r>
      <w:r w:rsidR="0044203B" w:rsidRPr="00FB7AE9">
        <w:rPr>
          <w:rFonts w:ascii="Times New Roman" w:hAnsi="Times New Roman" w:cs="Times New Roman"/>
          <w:sz w:val="28"/>
          <w:szCs w:val="28"/>
          <w:lang w:val="de-DE"/>
        </w:rPr>
        <w:t>en</w:t>
      </w:r>
      <w:r w:rsidRPr="00FB7AE9">
        <w:rPr>
          <w:rFonts w:ascii="Times New Roman" w:hAnsi="Times New Roman" w:cs="Times New Roman"/>
          <w:sz w:val="28"/>
          <w:szCs w:val="28"/>
          <w:lang w:val="de-DE"/>
        </w:rPr>
        <w:t xml:space="preserve"> „</w:t>
      </w:r>
      <w:r w:rsidR="0044203B"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verwenden könnte, als </w:t>
      </w:r>
      <w:r w:rsidR="00544B34">
        <w:rPr>
          <w:rFonts w:ascii="Times New Roman" w:hAnsi="Times New Roman" w:cs="Times New Roman"/>
          <w:sz w:val="28"/>
          <w:szCs w:val="28"/>
          <w:lang w:val="de-DE"/>
        </w:rPr>
        <w:t>die Stelle</w:t>
      </w:r>
      <w:r w:rsidRPr="00FB7AE9">
        <w:rPr>
          <w:rFonts w:ascii="Times New Roman" w:hAnsi="Times New Roman" w:cs="Times New Roman"/>
          <w:sz w:val="28"/>
          <w:szCs w:val="28"/>
          <w:lang w:val="de-DE"/>
        </w:rPr>
        <w:t xml:space="preserve"> von </w:t>
      </w:r>
      <w:r w:rsidRPr="00FB7AE9">
        <w:rPr>
          <w:rFonts w:ascii="Times New Roman" w:hAnsi="Times New Roman" w:cs="Times New Roman"/>
          <w:i/>
          <w:sz w:val="28"/>
          <w:szCs w:val="28"/>
          <w:lang w:val="de-DE"/>
        </w:rPr>
        <w:t>Joh</w:t>
      </w:r>
      <w:r w:rsidR="00F61F3E">
        <w:rPr>
          <w:rFonts w:ascii="Times New Roman" w:hAnsi="Times New Roman" w:cs="Times New Roman"/>
          <w:i/>
          <w:sz w:val="28"/>
          <w:szCs w:val="28"/>
          <w:lang w:val="de-DE"/>
        </w:rPr>
        <w:t>.</w:t>
      </w:r>
      <w:r w:rsidRPr="00FB7AE9">
        <w:rPr>
          <w:rFonts w:ascii="Times New Roman" w:hAnsi="Times New Roman" w:cs="Times New Roman"/>
          <w:sz w:val="28"/>
          <w:szCs w:val="28"/>
          <w:lang w:val="de-DE"/>
        </w:rPr>
        <w:t xml:space="preserve"> 1, 9 („Er war das wahr</w:t>
      </w:r>
      <w:r w:rsidR="00544B34">
        <w:rPr>
          <w:rFonts w:ascii="Times New Roman" w:hAnsi="Times New Roman" w:cs="Times New Roman"/>
          <w:sz w:val="28"/>
          <w:szCs w:val="28"/>
          <w:lang w:val="de-DE"/>
        </w:rPr>
        <w:t>haftig</w:t>
      </w:r>
      <w:r w:rsidRPr="00FB7AE9">
        <w:rPr>
          <w:rFonts w:ascii="Times New Roman" w:hAnsi="Times New Roman" w:cs="Times New Roman"/>
          <w:sz w:val="28"/>
          <w:szCs w:val="28"/>
          <w:lang w:val="de-DE"/>
        </w:rPr>
        <w:t>e Licht, das</w:t>
      </w:r>
      <w:r w:rsidR="00F61F3E">
        <w:rPr>
          <w:rFonts w:ascii="Times New Roman" w:hAnsi="Times New Roman" w:cs="Times New Roman"/>
          <w:sz w:val="28"/>
          <w:szCs w:val="28"/>
          <w:lang w:val="de-DE"/>
        </w:rPr>
        <w:t xml:space="preserve"> jeden</w:t>
      </w:r>
      <w:r w:rsidRPr="00FB7AE9">
        <w:rPr>
          <w:rFonts w:ascii="Times New Roman" w:hAnsi="Times New Roman" w:cs="Times New Roman"/>
          <w:sz w:val="28"/>
          <w:szCs w:val="28"/>
          <w:lang w:val="de-DE"/>
        </w:rPr>
        <w:t xml:space="preserve"> </w:t>
      </w:r>
      <w:r w:rsidR="00544B34">
        <w:rPr>
          <w:rFonts w:ascii="Times New Roman" w:hAnsi="Times New Roman" w:cs="Times New Roman"/>
          <w:sz w:val="28"/>
          <w:szCs w:val="28"/>
          <w:lang w:val="de-DE"/>
        </w:rPr>
        <w:t>Menschen</w:t>
      </w:r>
      <w:r w:rsidRPr="00FB7AE9">
        <w:rPr>
          <w:rFonts w:ascii="Times New Roman" w:hAnsi="Times New Roman" w:cs="Times New Roman"/>
          <w:sz w:val="28"/>
          <w:szCs w:val="28"/>
          <w:lang w:val="de-DE"/>
        </w:rPr>
        <w:t xml:space="preserve"> erleuchtet, d</w:t>
      </w:r>
      <w:r w:rsidR="00F61F3E">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in die Welt komm</w:t>
      </w:r>
      <w:r w:rsidR="00F61F3E">
        <w:rPr>
          <w:rFonts w:ascii="Times New Roman" w:hAnsi="Times New Roman" w:cs="Times New Roman"/>
          <w:sz w:val="28"/>
          <w:szCs w:val="28"/>
          <w:lang w:val="de-DE"/>
        </w:rPr>
        <w:t>t</w:t>
      </w:r>
      <w:r w:rsidRPr="00FB7AE9">
        <w:rPr>
          <w:rFonts w:ascii="Times New Roman" w:hAnsi="Times New Roman" w:cs="Times New Roman"/>
          <w:sz w:val="28"/>
          <w:szCs w:val="28"/>
          <w:lang w:val="de-DE"/>
        </w:rPr>
        <w:t>“)</w:t>
      </w:r>
      <w:r w:rsidR="00544B34">
        <w:rPr>
          <w:rFonts w:ascii="Times New Roman" w:hAnsi="Times New Roman" w:cs="Times New Roman"/>
          <w:sz w:val="28"/>
          <w:szCs w:val="28"/>
          <w:lang w:val="de-DE"/>
        </w:rPr>
        <w:t>. Es geht um eine Bibelstelle,</w:t>
      </w:r>
      <w:r w:rsidRPr="00FB7AE9">
        <w:rPr>
          <w:rFonts w:ascii="Times New Roman" w:hAnsi="Times New Roman" w:cs="Times New Roman"/>
          <w:sz w:val="28"/>
          <w:szCs w:val="28"/>
          <w:lang w:val="de-DE"/>
        </w:rPr>
        <w:t xml:space="preserve"> d</w:t>
      </w:r>
      <w:r w:rsidR="00544B34">
        <w:rPr>
          <w:rFonts w:ascii="Times New Roman" w:hAnsi="Times New Roman" w:cs="Times New Roman"/>
          <w:sz w:val="28"/>
          <w:szCs w:val="28"/>
          <w:lang w:val="de-DE"/>
        </w:rPr>
        <w:t>ie</w:t>
      </w:r>
      <w:r w:rsidRPr="00FB7AE9">
        <w:rPr>
          <w:rFonts w:ascii="Times New Roman" w:hAnsi="Times New Roman" w:cs="Times New Roman"/>
          <w:sz w:val="28"/>
          <w:szCs w:val="28"/>
          <w:lang w:val="de-DE"/>
        </w:rPr>
        <w:t xml:space="preserve"> auf </w:t>
      </w:r>
      <w:r w:rsidR="0017656F" w:rsidRPr="0017656F">
        <w:rPr>
          <w:rFonts w:ascii="Times New Roman" w:hAnsi="Times New Roman" w:cs="Times New Roman"/>
          <w:sz w:val="28"/>
          <w:szCs w:val="28"/>
          <w:lang w:val="de-DE"/>
        </w:rPr>
        <w:t>so einfache und klare Weise</w:t>
      </w:r>
      <w:r w:rsidRPr="00FB7AE9">
        <w:rPr>
          <w:rFonts w:ascii="Times New Roman" w:hAnsi="Times New Roman" w:cs="Times New Roman"/>
          <w:sz w:val="28"/>
          <w:szCs w:val="28"/>
          <w:lang w:val="de-DE"/>
        </w:rPr>
        <w:t xml:space="preserve"> die erleuchtende Präsenz und Wirkung des </w:t>
      </w:r>
      <w:r w:rsidR="00544B34">
        <w:rPr>
          <w:rFonts w:ascii="Times New Roman" w:hAnsi="Times New Roman" w:cs="Times New Roman"/>
          <w:sz w:val="28"/>
          <w:szCs w:val="28"/>
          <w:lang w:val="de-DE"/>
        </w:rPr>
        <w:t>Logo</w:t>
      </w:r>
      <w:r w:rsidRPr="00FB7AE9">
        <w:rPr>
          <w:rFonts w:ascii="Times New Roman" w:hAnsi="Times New Roman" w:cs="Times New Roman"/>
          <w:sz w:val="28"/>
          <w:szCs w:val="28"/>
          <w:lang w:val="de-DE"/>
        </w:rPr>
        <w:t xml:space="preserve">s für alle Menschen ohne Ausnahme hervorhebt. </w:t>
      </w:r>
      <w:r w:rsidRPr="0038474F">
        <w:rPr>
          <w:rFonts w:ascii="Times New Roman" w:hAnsi="Times New Roman" w:cs="Times New Roman"/>
          <w:sz w:val="28"/>
          <w:szCs w:val="28"/>
          <w:lang w:val="de-DE"/>
        </w:rPr>
        <w:t>Unabhängig</w:t>
      </w:r>
      <w:r w:rsidRPr="00FB7AE9">
        <w:rPr>
          <w:rFonts w:ascii="Times New Roman" w:hAnsi="Times New Roman" w:cs="Times New Roman"/>
          <w:sz w:val="28"/>
          <w:szCs w:val="28"/>
          <w:lang w:val="de-DE"/>
        </w:rPr>
        <w:t xml:space="preserve"> davon, ob sich der Ausdruck „in die Welt komm</w:t>
      </w:r>
      <w:r w:rsidR="00F61F3E">
        <w:rPr>
          <w:rFonts w:ascii="Times New Roman" w:hAnsi="Times New Roman" w:cs="Times New Roman"/>
          <w:sz w:val="28"/>
          <w:szCs w:val="28"/>
          <w:lang w:val="de-DE"/>
        </w:rPr>
        <w:t>t</w:t>
      </w:r>
      <w:r w:rsidRPr="00FB7AE9">
        <w:rPr>
          <w:rFonts w:ascii="Times New Roman" w:hAnsi="Times New Roman" w:cs="Times New Roman"/>
          <w:sz w:val="28"/>
          <w:szCs w:val="28"/>
          <w:lang w:val="de-DE"/>
        </w:rPr>
        <w:t xml:space="preserve">“ </w:t>
      </w:r>
      <w:r w:rsidR="00B67738">
        <w:rPr>
          <w:rFonts w:ascii="Times New Roman" w:hAnsi="Times New Roman" w:cs="Times New Roman"/>
          <w:sz w:val="28"/>
          <w:szCs w:val="28"/>
          <w:lang w:val="de-DE"/>
        </w:rPr>
        <w:t>im griechische</w:t>
      </w:r>
      <w:r w:rsidR="00225EF0">
        <w:rPr>
          <w:rFonts w:ascii="Times New Roman" w:hAnsi="Times New Roman" w:cs="Times New Roman"/>
          <w:sz w:val="28"/>
          <w:szCs w:val="28"/>
          <w:lang w:val="de-DE"/>
        </w:rPr>
        <w:t>n</w:t>
      </w:r>
      <w:r w:rsidR="00B67738">
        <w:rPr>
          <w:rFonts w:ascii="Times New Roman" w:hAnsi="Times New Roman" w:cs="Times New Roman"/>
          <w:sz w:val="28"/>
          <w:szCs w:val="28"/>
          <w:lang w:val="de-DE"/>
        </w:rPr>
        <w:t xml:space="preserve"> Originaltext </w:t>
      </w:r>
      <w:r w:rsidRPr="00FB7AE9">
        <w:rPr>
          <w:rFonts w:ascii="Times New Roman" w:hAnsi="Times New Roman" w:cs="Times New Roman"/>
          <w:sz w:val="28"/>
          <w:szCs w:val="28"/>
          <w:lang w:val="de-DE"/>
        </w:rPr>
        <w:t xml:space="preserve">auf </w:t>
      </w:r>
      <w:r w:rsidR="00F61F3E">
        <w:rPr>
          <w:rFonts w:ascii="Times New Roman" w:hAnsi="Times New Roman" w:cs="Times New Roman"/>
          <w:sz w:val="28"/>
          <w:szCs w:val="28"/>
          <w:lang w:val="de-DE"/>
        </w:rPr>
        <w:t xml:space="preserve"> das </w:t>
      </w:r>
      <w:r w:rsidRPr="00FB7AE9">
        <w:rPr>
          <w:rFonts w:ascii="Times New Roman" w:hAnsi="Times New Roman" w:cs="Times New Roman"/>
          <w:sz w:val="28"/>
          <w:szCs w:val="28"/>
          <w:lang w:val="de-DE"/>
        </w:rPr>
        <w:t>„wahr</w:t>
      </w:r>
      <w:r w:rsidR="00F61F3E">
        <w:rPr>
          <w:rFonts w:ascii="Times New Roman" w:hAnsi="Times New Roman" w:cs="Times New Roman"/>
          <w:sz w:val="28"/>
          <w:szCs w:val="28"/>
          <w:lang w:val="de-DE"/>
        </w:rPr>
        <w:t>haftige</w:t>
      </w:r>
      <w:r w:rsidRPr="00FB7AE9">
        <w:rPr>
          <w:rFonts w:ascii="Times New Roman" w:hAnsi="Times New Roman" w:cs="Times New Roman"/>
          <w:sz w:val="28"/>
          <w:szCs w:val="28"/>
          <w:lang w:val="de-DE"/>
        </w:rPr>
        <w:t xml:space="preserve"> Licht“ oder auf „jeden Menschen“ bezieht, ist es wichtig, dass </w:t>
      </w:r>
      <w:r w:rsidR="0038474F" w:rsidRPr="00FB7AE9">
        <w:rPr>
          <w:rFonts w:ascii="Times New Roman" w:hAnsi="Times New Roman" w:cs="Times New Roman"/>
          <w:sz w:val="28"/>
          <w:szCs w:val="28"/>
          <w:lang w:val="de-DE"/>
        </w:rPr>
        <w:t>d</w:t>
      </w:r>
      <w:r w:rsidR="0038474F">
        <w:rPr>
          <w:rFonts w:ascii="Times New Roman" w:hAnsi="Times New Roman" w:cs="Times New Roman"/>
          <w:sz w:val="28"/>
          <w:szCs w:val="28"/>
          <w:lang w:val="de-DE"/>
        </w:rPr>
        <w:t>er</w:t>
      </w:r>
      <w:r w:rsidR="0038474F" w:rsidRPr="00FB7AE9">
        <w:rPr>
          <w:rFonts w:ascii="Times New Roman" w:hAnsi="Times New Roman" w:cs="Times New Roman"/>
          <w:sz w:val="28"/>
          <w:szCs w:val="28"/>
          <w:lang w:val="de-DE"/>
        </w:rPr>
        <w:t xml:space="preserve"> </w:t>
      </w:r>
      <w:r w:rsidR="0038474F">
        <w:rPr>
          <w:rFonts w:ascii="Times New Roman" w:hAnsi="Times New Roman" w:cs="Times New Roman"/>
          <w:sz w:val="28"/>
          <w:szCs w:val="28"/>
          <w:lang w:val="de-DE"/>
        </w:rPr>
        <w:t xml:space="preserve">Logos als </w:t>
      </w:r>
      <w:r w:rsidR="0038474F" w:rsidRPr="00FB7AE9">
        <w:rPr>
          <w:rFonts w:ascii="Times New Roman" w:hAnsi="Times New Roman" w:cs="Times New Roman"/>
          <w:sz w:val="28"/>
          <w:szCs w:val="28"/>
          <w:lang w:val="de-DE"/>
        </w:rPr>
        <w:t>wahr</w:t>
      </w:r>
      <w:r w:rsidR="0038474F">
        <w:rPr>
          <w:rFonts w:ascii="Times New Roman" w:hAnsi="Times New Roman" w:cs="Times New Roman"/>
          <w:sz w:val="28"/>
          <w:szCs w:val="28"/>
          <w:lang w:val="de-DE"/>
        </w:rPr>
        <w:t>haftig</w:t>
      </w:r>
      <w:r w:rsidR="0038474F" w:rsidRPr="00FB7AE9">
        <w:rPr>
          <w:rFonts w:ascii="Times New Roman" w:hAnsi="Times New Roman" w:cs="Times New Roman"/>
          <w:sz w:val="28"/>
          <w:szCs w:val="28"/>
          <w:lang w:val="de-DE"/>
        </w:rPr>
        <w:t xml:space="preserve">es Licht </w:t>
      </w:r>
      <w:r w:rsidRPr="00FB7AE9">
        <w:rPr>
          <w:rFonts w:ascii="Times New Roman" w:hAnsi="Times New Roman" w:cs="Times New Roman"/>
          <w:sz w:val="28"/>
          <w:szCs w:val="28"/>
          <w:lang w:val="de-DE"/>
        </w:rPr>
        <w:t xml:space="preserve">in beiden Fällen </w:t>
      </w:r>
      <w:r w:rsidR="0017656F">
        <w:rPr>
          <w:rFonts w:ascii="Times New Roman" w:hAnsi="Times New Roman" w:cs="Times New Roman"/>
          <w:sz w:val="28"/>
          <w:szCs w:val="28"/>
          <w:lang w:val="de-DE"/>
        </w:rPr>
        <w:t xml:space="preserve">in </w:t>
      </w:r>
      <w:r w:rsidR="0038474F">
        <w:rPr>
          <w:rFonts w:ascii="Times New Roman" w:hAnsi="Times New Roman" w:cs="Times New Roman"/>
          <w:sz w:val="28"/>
          <w:szCs w:val="28"/>
          <w:lang w:val="de-DE"/>
        </w:rPr>
        <w:t xml:space="preserve">dieser johanneischen Stelle </w:t>
      </w:r>
      <w:r w:rsidRPr="00FB7AE9">
        <w:rPr>
          <w:rFonts w:ascii="Times New Roman" w:hAnsi="Times New Roman" w:cs="Times New Roman"/>
          <w:sz w:val="28"/>
          <w:szCs w:val="28"/>
          <w:lang w:val="de-DE"/>
        </w:rPr>
        <w:t xml:space="preserve">„jeden Menschen erleuchtet“. Unter diesem Gesichtspunkt bildet die oben zitierte </w:t>
      </w:r>
      <w:r w:rsidR="0038474F">
        <w:rPr>
          <w:rFonts w:ascii="Times New Roman" w:hAnsi="Times New Roman" w:cs="Times New Roman"/>
          <w:sz w:val="28"/>
          <w:szCs w:val="28"/>
          <w:lang w:val="de-DE"/>
        </w:rPr>
        <w:t>johanneische Stelle</w:t>
      </w:r>
      <w:r w:rsidRPr="00FB7AE9">
        <w:rPr>
          <w:rFonts w:ascii="Times New Roman" w:hAnsi="Times New Roman" w:cs="Times New Roman"/>
          <w:sz w:val="28"/>
          <w:szCs w:val="28"/>
          <w:lang w:val="de-DE"/>
        </w:rPr>
        <w:t>, wie</w:t>
      </w:r>
      <w:r w:rsidR="007F784D">
        <w:rPr>
          <w:rFonts w:ascii="Times New Roman" w:hAnsi="Times New Roman" w:cs="Times New Roman"/>
          <w:sz w:val="28"/>
          <w:szCs w:val="28"/>
          <w:lang w:val="de-DE"/>
        </w:rPr>
        <w:t xml:space="preserve"> der Erzbischof</w:t>
      </w:r>
      <w:r w:rsidRPr="00FB7AE9">
        <w:rPr>
          <w:rFonts w:ascii="Times New Roman" w:hAnsi="Times New Roman" w:cs="Times New Roman"/>
          <w:sz w:val="28"/>
          <w:szCs w:val="28"/>
          <w:lang w:val="de-DE"/>
        </w:rPr>
        <w:t xml:space="preserve"> </w:t>
      </w:r>
      <w:r w:rsidR="007F784D">
        <w:rPr>
          <w:rFonts w:ascii="Times New Roman" w:hAnsi="Times New Roman" w:cs="Times New Roman"/>
          <w:sz w:val="28"/>
          <w:szCs w:val="28"/>
          <w:lang w:val="de-DE"/>
        </w:rPr>
        <w:t xml:space="preserve">Anastasios </w:t>
      </w:r>
      <w:proofErr w:type="spellStart"/>
      <w:r w:rsidR="007F784D">
        <w:rPr>
          <w:rFonts w:ascii="Times New Roman" w:hAnsi="Times New Roman" w:cs="Times New Roman"/>
          <w:sz w:val="28"/>
          <w:szCs w:val="28"/>
          <w:lang w:val="de-DE"/>
        </w:rPr>
        <w:t>Yannoulatos</w:t>
      </w:r>
      <w:proofErr w:type="spellEnd"/>
      <w:r w:rsidRPr="00FB7AE9">
        <w:rPr>
          <w:rFonts w:ascii="Times New Roman" w:hAnsi="Times New Roman" w:cs="Times New Roman"/>
          <w:sz w:val="28"/>
          <w:szCs w:val="28"/>
          <w:lang w:val="de-DE"/>
        </w:rPr>
        <w:t xml:space="preserve"> sehr treffend bemerkt, „die christologische Grundlage für ein angemessenes Verständnis der höchsten religiösen Inspirationen der Menschheit“</w:t>
      </w:r>
      <w:r w:rsidR="009B1685">
        <w:rPr>
          <w:rStyle w:val="FootnoteReference"/>
          <w:rFonts w:ascii="Times New Roman" w:hAnsi="Times New Roman" w:cs="Times New Roman"/>
          <w:sz w:val="28"/>
          <w:szCs w:val="28"/>
          <w:lang w:val="de-DE"/>
        </w:rPr>
        <w:footnoteReference w:id="19"/>
      </w:r>
      <w:r w:rsidRPr="00FB7AE9">
        <w:rPr>
          <w:rFonts w:ascii="Times New Roman" w:hAnsi="Times New Roman" w:cs="Times New Roman"/>
          <w:sz w:val="28"/>
          <w:szCs w:val="28"/>
          <w:lang w:val="de-DE"/>
        </w:rPr>
        <w:t>.</w:t>
      </w:r>
    </w:p>
    <w:p w14:paraId="362FC697" w14:textId="2CCA9CAD" w:rsidR="00EA50E8" w:rsidRPr="007C3E65" w:rsidRDefault="00055EC2" w:rsidP="00055EC2">
      <w:pPr>
        <w:spacing w:line="276" w:lineRule="auto"/>
        <w:ind w:firstLine="720"/>
        <w:jc w:val="both"/>
        <w:rPr>
          <w:rFonts w:ascii="Times New Roman" w:hAnsi="Times New Roman" w:cs="Times New Roman"/>
          <w:sz w:val="28"/>
          <w:szCs w:val="28"/>
          <w:lang w:val="de-DE"/>
        </w:rPr>
      </w:pPr>
      <w:r w:rsidRPr="00883646">
        <w:rPr>
          <w:rFonts w:ascii="Times New Roman" w:hAnsi="Times New Roman" w:cs="Times New Roman"/>
          <w:sz w:val="28"/>
          <w:szCs w:val="28"/>
          <w:lang w:val="de-DE"/>
        </w:rPr>
        <w:t>A</w:t>
      </w:r>
      <w:r w:rsidR="00EA50E8" w:rsidRPr="00883646">
        <w:rPr>
          <w:rFonts w:ascii="Times New Roman" w:hAnsi="Times New Roman" w:cs="Times New Roman"/>
          <w:sz w:val="28"/>
          <w:szCs w:val="28"/>
          <w:lang w:val="de-DE"/>
        </w:rPr>
        <w:t>uf</w:t>
      </w:r>
      <w:r>
        <w:rPr>
          <w:rFonts w:ascii="Times New Roman" w:hAnsi="Times New Roman" w:cs="Times New Roman"/>
          <w:sz w:val="28"/>
          <w:szCs w:val="28"/>
          <w:lang w:val="de-DE"/>
        </w:rPr>
        <w:t xml:space="preserve"> der Basis</w:t>
      </w:r>
      <w:r w:rsidR="00EA50E8" w:rsidRPr="00FB7AE9">
        <w:rPr>
          <w:rFonts w:ascii="Times New Roman" w:hAnsi="Times New Roman" w:cs="Times New Roman"/>
          <w:sz w:val="28"/>
          <w:szCs w:val="28"/>
          <w:lang w:val="de-DE"/>
        </w:rPr>
        <w:t xml:space="preserve"> diese</w:t>
      </w:r>
      <w:r>
        <w:rPr>
          <w:rFonts w:ascii="Times New Roman" w:hAnsi="Times New Roman" w:cs="Times New Roman"/>
          <w:sz w:val="28"/>
          <w:szCs w:val="28"/>
          <w:lang w:val="de-DE"/>
        </w:rPr>
        <w:t>r</w:t>
      </w:r>
      <w:r w:rsidR="00EA50E8" w:rsidRPr="00FB7AE9">
        <w:rPr>
          <w:rFonts w:ascii="Times New Roman" w:hAnsi="Times New Roman" w:cs="Times New Roman"/>
          <w:sz w:val="28"/>
          <w:szCs w:val="28"/>
          <w:lang w:val="de-DE"/>
        </w:rPr>
        <w:t xml:space="preserve"> </w:t>
      </w:r>
      <w:r w:rsidR="00883646">
        <w:rPr>
          <w:rFonts w:ascii="Times New Roman" w:hAnsi="Times New Roman" w:cs="Times New Roman"/>
          <w:sz w:val="28"/>
          <w:szCs w:val="28"/>
          <w:lang w:val="de-DE"/>
        </w:rPr>
        <w:t>Dat</w:t>
      </w:r>
      <w:r w:rsidR="00EA50E8" w:rsidRPr="00FB7AE9">
        <w:rPr>
          <w:rFonts w:ascii="Times New Roman" w:hAnsi="Times New Roman" w:cs="Times New Roman"/>
          <w:sz w:val="28"/>
          <w:szCs w:val="28"/>
          <w:lang w:val="de-DE"/>
        </w:rPr>
        <w:t xml:space="preserve">en unterstützt Justin daher die Ansicht, dass alle Wahrheiten, die von der vorchristlichen Menschheit angenommen wurden, im Wesentlichen Produkte der erleuchtenden Energie und Gegenwart des </w:t>
      </w:r>
      <w:r w:rsidR="0044203B" w:rsidRPr="00FB7AE9">
        <w:rPr>
          <w:rFonts w:ascii="Times New Roman" w:hAnsi="Times New Roman" w:cs="Times New Roman"/>
          <w:sz w:val="28"/>
          <w:szCs w:val="28"/>
          <w:lang w:val="de-DE"/>
        </w:rPr>
        <w:t>keimartigen</w:t>
      </w:r>
      <w:r w:rsidR="00EA50E8" w:rsidRPr="00FB7AE9">
        <w:rPr>
          <w:rFonts w:ascii="Times New Roman" w:hAnsi="Times New Roman" w:cs="Times New Roman"/>
          <w:sz w:val="28"/>
          <w:szCs w:val="28"/>
          <w:lang w:val="de-DE"/>
        </w:rPr>
        <w:t xml:space="preserve"> göttlichen </w:t>
      </w:r>
      <w:r w:rsidR="0044203B" w:rsidRPr="00FB7AE9">
        <w:rPr>
          <w:rFonts w:ascii="Times New Roman" w:hAnsi="Times New Roman" w:cs="Times New Roman"/>
          <w:sz w:val="28"/>
          <w:szCs w:val="28"/>
          <w:lang w:val="de-DE"/>
        </w:rPr>
        <w:t>Logos</w:t>
      </w:r>
      <w:r w:rsidR="00EA50E8" w:rsidRPr="00FB7AE9">
        <w:rPr>
          <w:rFonts w:ascii="Times New Roman" w:hAnsi="Times New Roman" w:cs="Times New Roman"/>
          <w:sz w:val="28"/>
          <w:szCs w:val="28"/>
          <w:lang w:val="de-DE"/>
        </w:rPr>
        <w:t xml:space="preserve"> sind, d</w:t>
      </w:r>
      <w:r w:rsidR="00883646">
        <w:rPr>
          <w:rFonts w:ascii="Times New Roman" w:hAnsi="Times New Roman" w:cs="Times New Roman"/>
          <w:sz w:val="28"/>
          <w:szCs w:val="28"/>
          <w:lang w:val="de-DE"/>
        </w:rPr>
        <w:t>er</w:t>
      </w:r>
      <w:r w:rsidR="00EA50E8" w:rsidRPr="00FB7AE9">
        <w:rPr>
          <w:rFonts w:ascii="Times New Roman" w:hAnsi="Times New Roman" w:cs="Times New Roman"/>
          <w:sz w:val="28"/>
          <w:szCs w:val="28"/>
          <w:lang w:val="de-DE"/>
        </w:rPr>
        <w:t xml:space="preserve"> </w:t>
      </w:r>
      <w:r w:rsidR="00883646">
        <w:rPr>
          <w:rFonts w:ascii="Times New Roman" w:hAnsi="Times New Roman" w:cs="Times New Roman"/>
          <w:sz w:val="28"/>
          <w:szCs w:val="28"/>
          <w:lang w:val="de-DE"/>
        </w:rPr>
        <w:t>gleich auf</w:t>
      </w:r>
      <w:r w:rsidR="00883646" w:rsidRPr="00883646">
        <w:rPr>
          <w:rFonts w:ascii="Times New Roman" w:hAnsi="Times New Roman" w:cs="Times New Roman"/>
          <w:sz w:val="28"/>
          <w:szCs w:val="28"/>
          <w:lang w:val="de-DE"/>
        </w:rPr>
        <w:t xml:space="preserve"> </w:t>
      </w:r>
      <w:r w:rsidR="00883646">
        <w:rPr>
          <w:rFonts w:ascii="Times New Roman" w:hAnsi="Times New Roman" w:cs="Times New Roman"/>
          <w:sz w:val="28"/>
          <w:szCs w:val="28"/>
          <w:lang w:val="de-DE"/>
        </w:rPr>
        <w:t xml:space="preserve"> alle</w:t>
      </w:r>
      <w:r w:rsidR="00EA50E8" w:rsidRPr="00FB7AE9">
        <w:rPr>
          <w:rFonts w:ascii="Times New Roman" w:hAnsi="Times New Roman" w:cs="Times New Roman"/>
          <w:sz w:val="28"/>
          <w:szCs w:val="28"/>
          <w:lang w:val="de-DE"/>
        </w:rPr>
        <w:t xml:space="preserve"> Menschen </w:t>
      </w:r>
      <w:r w:rsidR="00883646">
        <w:rPr>
          <w:rFonts w:ascii="Times New Roman" w:hAnsi="Times New Roman" w:cs="Times New Roman"/>
          <w:sz w:val="28"/>
          <w:szCs w:val="28"/>
          <w:lang w:val="de-DE"/>
        </w:rPr>
        <w:t>wirk</w:t>
      </w:r>
      <w:r w:rsidR="00EA50E8" w:rsidRPr="00FB7AE9">
        <w:rPr>
          <w:rFonts w:ascii="Times New Roman" w:hAnsi="Times New Roman" w:cs="Times New Roman"/>
          <w:sz w:val="28"/>
          <w:szCs w:val="28"/>
          <w:lang w:val="de-DE"/>
        </w:rPr>
        <w:t xml:space="preserve">t, </w:t>
      </w:r>
      <w:r w:rsidR="00883646">
        <w:rPr>
          <w:rFonts w:ascii="Times New Roman" w:hAnsi="Times New Roman" w:cs="Times New Roman"/>
          <w:sz w:val="28"/>
          <w:szCs w:val="28"/>
          <w:lang w:val="de-DE"/>
        </w:rPr>
        <w:t>wenn</w:t>
      </w:r>
      <w:r w:rsidR="00EA50E8" w:rsidRPr="00FB7AE9">
        <w:rPr>
          <w:rFonts w:ascii="Times New Roman" w:hAnsi="Times New Roman" w:cs="Times New Roman"/>
          <w:sz w:val="28"/>
          <w:szCs w:val="28"/>
          <w:lang w:val="de-DE"/>
        </w:rPr>
        <w:t xml:space="preserve"> er natürlich nicht durch </w:t>
      </w:r>
      <w:r w:rsidR="00883646" w:rsidRPr="00FB7AE9">
        <w:rPr>
          <w:rFonts w:ascii="Times New Roman" w:hAnsi="Times New Roman" w:cs="Times New Roman"/>
          <w:sz w:val="28"/>
          <w:szCs w:val="28"/>
          <w:lang w:val="de-DE"/>
        </w:rPr>
        <w:t xml:space="preserve">ihre Leidenschaften und Wünsche </w:t>
      </w:r>
      <w:r w:rsidR="00EA50E8" w:rsidRPr="00FB7AE9">
        <w:rPr>
          <w:rFonts w:ascii="Times New Roman" w:hAnsi="Times New Roman" w:cs="Times New Roman"/>
          <w:sz w:val="28"/>
          <w:szCs w:val="28"/>
          <w:lang w:val="de-DE"/>
        </w:rPr>
        <w:t>verdeckt wird</w:t>
      </w:r>
      <w:r w:rsidR="009B1685">
        <w:rPr>
          <w:rStyle w:val="FootnoteReference"/>
          <w:rFonts w:ascii="Times New Roman" w:hAnsi="Times New Roman" w:cs="Times New Roman"/>
          <w:sz w:val="28"/>
          <w:szCs w:val="28"/>
          <w:lang w:val="de-DE"/>
        </w:rPr>
        <w:footnoteReference w:id="20"/>
      </w:r>
      <w:r w:rsidR="00EA50E8" w:rsidRPr="00FB7AE9">
        <w:rPr>
          <w:rFonts w:ascii="Times New Roman" w:hAnsi="Times New Roman" w:cs="Times New Roman"/>
          <w:sz w:val="28"/>
          <w:szCs w:val="28"/>
          <w:lang w:val="de-DE"/>
        </w:rPr>
        <w:t xml:space="preserve">. </w:t>
      </w:r>
      <w:r w:rsidR="00270924">
        <w:rPr>
          <w:rFonts w:ascii="Times New Roman" w:hAnsi="Times New Roman" w:cs="Times New Roman"/>
          <w:sz w:val="28"/>
          <w:szCs w:val="28"/>
          <w:lang w:val="de-DE"/>
        </w:rPr>
        <w:t>So w</w:t>
      </w:r>
      <w:r w:rsidR="00EA50E8" w:rsidRPr="00FB7AE9">
        <w:rPr>
          <w:rFonts w:ascii="Times New Roman" w:hAnsi="Times New Roman" w:cs="Times New Roman"/>
          <w:sz w:val="28"/>
          <w:szCs w:val="28"/>
          <w:lang w:val="de-DE"/>
        </w:rPr>
        <w:t xml:space="preserve">ie er sagt: </w:t>
      </w:r>
      <w:r w:rsidR="00883646">
        <w:rPr>
          <w:rFonts w:ascii="Times New Roman" w:hAnsi="Times New Roman" w:cs="Times New Roman"/>
          <w:sz w:val="28"/>
          <w:szCs w:val="28"/>
          <w:lang w:val="de-DE"/>
        </w:rPr>
        <w:t>„</w:t>
      </w:r>
      <w:r w:rsidR="009464EC" w:rsidRPr="00B67738">
        <w:rPr>
          <w:rStyle w:val="a"/>
          <w:rFonts w:ascii="Times New Roman" w:hAnsi="Times New Roman" w:cs="Times New Roman"/>
          <w:color w:val="000000"/>
          <w:sz w:val="28"/>
          <w:szCs w:val="28"/>
          <w:bdr w:val="none" w:sz="0" w:space="0" w:color="auto" w:frame="1"/>
          <w:shd w:val="clear" w:color="auto" w:fill="FFFFFF"/>
          <w:lang w:val="de-DE"/>
        </w:rPr>
        <w:t>Denn was auch immer die Denker und Gesetzgeber jemals Treffliches gesagt und gefunden haben, das ist von ihnen nach dem Teilchen vom Logos, das ihnen zuteil geworden war, durch Forschen und Anschauen mit Mühe erarbeitet worden</w:t>
      </w:r>
      <w:r w:rsidR="00883646">
        <w:rPr>
          <w:rFonts w:ascii="Times New Roman" w:hAnsi="Times New Roman" w:cs="Times New Roman"/>
          <w:sz w:val="28"/>
          <w:szCs w:val="28"/>
          <w:lang w:val="de-DE"/>
        </w:rPr>
        <w:t>“</w:t>
      </w:r>
      <w:r w:rsidR="000D297D">
        <w:rPr>
          <w:rStyle w:val="FootnoteReference"/>
          <w:rFonts w:ascii="Times New Roman" w:hAnsi="Times New Roman" w:cs="Times New Roman"/>
          <w:sz w:val="28"/>
          <w:szCs w:val="28"/>
          <w:lang w:val="de-DE"/>
        </w:rPr>
        <w:footnoteReference w:id="21"/>
      </w:r>
      <w:r w:rsidR="000D297D">
        <w:rPr>
          <w:rFonts w:ascii="Times New Roman" w:hAnsi="Times New Roman" w:cs="Times New Roman"/>
          <w:sz w:val="28"/>
          <w:szCs w:val="28"/>
          <w:lang w:val="de-DE"/>
        </w:rPr>
        <w:t>.</w:t>
      </w:r>
      <w:r w:rsidR="00EA50E8" w:rsidRPr="00FB7AE9">
        <w:rPr>
          <w:rFonts w:ascii="Times New Roman" w:hAnsi="Times New Roman" w:cs="Times New Roman"/>
          <w:sz w:val="28"/>
          <w:szCs w:val="28"/>
          <w:lang w:val="de-DE"/>
        </w:rPr>
        <w:t xml:space="preserve"> So sind nicht nur die Wahrheiten des Alten Testaments, sondern auch die Wahrheiten der griechischen Antike eng mit der offenbarenden Gegenwart und Wirkung des </w:t>
      </w:r>
      <w:r w:rsidR="00F91D84">
        <w:rPr>
          <w:rFonts w:ascii="Times New Roman" w:hAnsi="Times New Roman" w:cs="Times New Roman"/>
          <w:sz w:val="28"/>
          <w:szCs w:val="28"/>
          <w:lang w:val="de-DE"/>
        </w:rPr>
        <w:t>Logo</w:t>
      </w:r>
      <w:r w:rsidR="00EA50E8" w:rsidRPr="00FB7AE9">
        <w:rPr>
          <w:rFonts w:ascii="Times New Roman" w:hAnsi="Times New Roman" w:cs="Times New Roman"/>
          <w:sz w:val="28"/>
          <w:szCs w:val="28"/>
          <w:lang w:val="de-DE"/>
        </w:rPr>
        <w:t xml:space="preserve">s </w:t>
      </w:r>
      <w:r w:rsidR="00EA50E8" w:rsidRPr="00FB7AE9">
        <w:rPr>
          <w:rFonts w:ascii="Times New Roman" w:hAnsi="Times New Roman" w:cs="Times New Roman"/>
          <w:sz w:val="28"/>
          <w:szCs w:val="28"/>
          <w:lang w:val="de-DE"/>
        </w:rPr>
        <w:lastRenderedPageBreak/>
        <w:t>verbunden. Während in der Zeit des Alten Testaments d</w:t>
      </w:r>
      <w:r w:rsidR="00F91D84">
        <w:rPr>
          <w:rFonts w:ascii="Times New Roman" w:hAnsi="Times New Roman" w:cs="Times New Roman"/>
          <w:sz w:val="28"/>
          <w:szCs w:val="28"/>
          <w:lang w:val="de-DE"/>
        </w:rPr>
        <w:t>er</w:t>
      </w:r>
      <w:r w:rsidR="00EA50E8" w:rsidRPr="00FB7AE9">
        <w:rPr>
          <w:rFonts w:ascii="Times New Roman" w:hAnsi="Times New Roman" w:cs="Times New Roman"/>
          <w:sz w:val="28"/>
          <w:szCs w:val="28"/>
          <w:lang w:val="de-DE"/>
        </w:rPr>
        <w:t xml:space="preserve"> </w:t>
      </w:r>
      <w:r w:rsidR="00F91D84">
        <w:rPr>
          <w:rFonts w:ascii="Times New Roman" w:hAnsi="Times New Roman" w:cs="Times New Roman"/>
          <w:sz w:val="28"/>
          <w:szCs w:val="28"/>
          <w:lang w:val="de-DE"/>
        </w:rPr>
        <w:t>Logos</w:t>
      </w:r>
      <w:r w:rsidR="00EA50E8" w:rsidRPr="00FB7AE9">
        <w:rPr>
          <w:rFonts w:ascii="Times New Roman" w:hAnsi="Times New Roman" w:cs="Times New Roman"/>
          <w:sz w:val="28"/>
          <w:szCs w:val="28"/>
          <w:lang w:val="de-DE"/>
        </w:rPr>
        <w:t xml:space="preserve"> offenbar und direkt gegenüber den Patriarchen und Propheten als fleischlose</w:t>
      </w:r>
      <w:r w:rsidR="00F91D84">
        <w:rPr>
          <w:rFonts w:ascii="Times New Roman" w:hAnsi="Times New Roman" w:cs="Times New Roman"/>
          <w:sz w:val="28"/>
          <w:szCs w:val="28"/>
          <w:lang w:val="de-DE"/>
        </w:rPr>
        <w:t>r</w:t>
      </w:r>
      <w:r w:rsidR="00EA50E8" w:rsidRPr="00FB7AE9">
        <w:rPr>
          <w:rFonts w:ascii="Times New Roman" w:hAnsi="Times New Roman" w:cs="Times New Roman"/>
          <w:sz w:val="28"/>
          <w:szCs w:val="28"/>
          <w:lang w:val="de-DE"/>
        </w:rPr>
        <w:t xml:space="preserve"> </w:t>
      </w:r>
      <w:r w:rsidR="00F91D84">
        <w:rPr>
          <w:rFonts w:ascii="Times New Roman" w:hAnsi="Times New Roman" w:cs="Times New Roman"/>
          <w:sz w:val="28"/>
          <w:szCs w:val="28"/>
          <w:lang w:val="de-DE"/>
        </w:rPr>
        <w:t>Logos</w:t>
      </w:r>
      <w:r w:rsidR="00EA50E8" w:rsidRPr="00FB7AE9">
        <w:rPr>
          <w:rFonts w:ascii="Times New Roman" w:hAnsi="Times New Roman" w:cs="Times New Roman"/>
          <w:sz w:val="28"/>
          <w:szCs w:val="28"/>
          <w:lang w:val="de-DE"/>
        </w:rPr>
        <w:t xml:space="preserve"> fungierte</w:t>
      </w:r>
      <w:r w:rsidR="00371B47">
        <w:rPr>
          <w:rStyle w:val="FootnoteReference"/>
          <w:rFonts w:ascii="Times New Roman" w:hAnsi="Times New Roman" w:cs="Times New Roman"/>
          <w:sz w:val="28"/>
          <w:szCs w:val="28"/>
          <w:lang w:val="de-DE"/>
        </w:rPr>
        <w:footnoteReference w:id="22"/>
      </w:r>
      <w:r w:rsidR="00EA50E8" w:rsidRPr="00FB7AE9">
        <w:rPr>
          <w:rFonts w:ascii="Times New Roman" w:hAnsi="Times New Roman" w:cs="Times New Roman"/>
          <w:sz w:val="28"/>
          <w:szCs w:val="28"/>
          <w:lang w:val="de-DE"/>
        </w:rPr>
        <w:t xml:space="preserve">, fungierte er in der griechischen Antike indirekt als </w:t>
      </w:r>
      <w:r w:rsidR="0044203B" w:rsidRPr="00FB7AE9">
        <w:rPr>
          <w:rFonts w:ascii="Times New Roman" w:hAnsi="Times New Roman" w:cs="Times New Roman"/>
          <w:sz w:val="28"/>
          <w:szCs w:val="28"/>
          <w:lang w:val="de-DE"/>
        </w:rPr>
        <w:t>keimartiger Logos</w:t>
      </w:r>
      <w:r w:rsidR="00EA50E8" w:rsidRPr="00FB7AE9">
        <w:rPr>
          <w:rFonts w:ascii="Times New Roman" w:hAnsi="Times New Roman" w:cs="Times New Roman"/>
          <w:sz w:val="28"/>
          <w:szCs w:val="28"/>
          <w:lang w:val="de-DE"/>
        </w:rPr>
        <w:t xml:space="preserve"> durch die verschiedenen Philosophen, Dichter und Schriftsteller. Aus diesem Grund können alle Wahrheiten, die von den griechischen Philosophen, Dichtern und Schriftstellern formuliert wurden, weil sie genau auf die Wirkung des </w:t>
      </w:r>
      <w:r w:rsidR="007B6404" w:rsidRPr="00FB7AE9">
        <w:rPr>
          <w:rFonts w:ascii="Times New Roman" w:hAnsi="Times New Roman" w:cs="Times New Roman"/>
          <w:sz w:val="28"/>
          <w:szCs w:val="28"/>
          <w:lang w:val="de-DE"/>
        </w:rPr>
        <w:t>keimartig</w:t>
      </w:r>
      <w:r w:rsidR="00EA50E8" w:rsidRPr="00FB7AE9">
        <w:rPr>
          <w:rFonts w:ascii="Times New Roman" w:hAnsi="Times New Roman" w:cs="Times New Roman"/>
          <w:sz w:val="28"/>
          <w:szCs w:val="28"/>
          <w:lang w:val="de-DE"/>
        </w:rPr>
        <w:t xml:space="preserve">en göttlichen </w:t>
      </w:r>
      <w:r w:rsidR="007B6404" w:rsidRPr="00FB7AE9">
        <w:rPr>
          <w:rFonts w:ascii="Times New Roman" w:hAnsi="Times New Roman" w:cs="Times New Roman"/>
          <w:sz w:val="28"/>
          <w:szCs w:val="28"/>
          <w:lang w:val="de-DE"/>
        </w:rPr>
        <w:t>Logo</w:t>
      </w:r>
      <w:r w:rsidR="00EA50E8" w:rsidRPr="00FB7AE9">
        <w:rPr>
          <w:rFonts w:ascii="Times New Roman" w:hAnsi="Times New Roman" w:cs="Times New Roman"/>
          <w:sz w:val="28"/>
          <w:szCs w:val="28"/>
          <w:lang w:val="de-DE"/>
        </w:rPr>
        <w:t xml:space="preserve">s zurückzuführen sind, letztendlich als christliche Wahrheiten angesehen </w:t>
      </w:r>
      <w:r w:rsidR="00EA50E8" w:rsidRPr="009464EC">
        <w:rPr>
          <w:rFonts w:ascii="Times New Roman" w:hAnsi="Times New Roman" w:cs="Times New Roman"/>
          <w:sz w:val="28"/>
          <w:szCs w:val="28"/>
          <w:lang w:val="de-DE"/>
        </w:rPr>
        <w:t>werden</w:t>
      </w:r>
      <w:r w:rsidR="00371B47">
        <w:rPr>
          <w:rStyle w:val="FootnoteReference"/>
          <w:rFonts w:ascii="Times New Roman" w:hAnsi="Times New Roman" w:cs="Times New Roman"/>
          <w:sz w:val="28"/>
          <w:szCs w:val="28"/>
          <w:lang w:val="de-DE"/>
        </w:rPr>
        <w:footnoteReference w:id="23"/>
      </w:r>
      <w:r w:rsidR="00EA50E8" w:rsidRPr="009464EC">
        <w:rPr>
          <w:rFonts w:ascii="Times New Roman" w:hAnsi="Times New Roman" w:cs="Times New Roman"/>
          <w:sz w:val="28"/>
          <w:szCs w:val="28"/>
          <w:lang w:val="de-DE"/>
        </w:rPr>
        <w:t xml:space="preserve">. Wie Justin sehr charakteristisch hervorhebt, </w:t>
      </w:r>
      <w:r w:rsidR="00910A0B">
        <w:rPr>
          <w:rFonts w:ascii="Times New Roman" w:hAnsi="Times New Roman" w:cs="Times New Roman"/>
          <w:sz w:val="28"/>
          <w:szCs w:val="28"/>
          <w:lang w:val="de-DE"/>
        </w:rPr>
        <w:t>liegt das nicht daran,</w:t>
      </w:r>
      <w:r w:rsidR="00EA50E8" w:rsidRPr="009464EC">
        <w:rPr>
          <w:rFonts w:ascii="Times New Roman" w:hAnsi="Times New Roman" w:cs="Times New Roman"/>
          <w:sz w:val="28"/>
          <w:szCs w:val="28"/>
          <w:lang w:val="de-DE"/>
        </w:rPr>
        <w:t xml:space="preserve"> </w:t>
      </w:r>
      <w:r w:rsidR="00EA50E8" w:rsidRPr="00225EF0">
        <w:rPr>
          <w:rFonts w:ascii="Times New Roman" w:hAnsi="Times New Roman" w:cs="Times New Roman"/>
          <w:sz w:val="28"/>
          <w:szCs w:val="28"/>
          <w:lang w:val="de-DE"/>
        </w:rPr>
        <w:t>„</w:t>
      </w:r>
      <w:r w:rsidR="009464EC" w:rsidRPr="00225EF0">
        <w:rPr>
          <w:rStyle w:val="a"/>
          <w:rFonts w:ascii="Times New Roman" w:hAnsi="Times New Roman" w:cs="Times New Roman"/>
          <w:color w:val="000000"/>
          <w:sz w:val="28"/>
          <w:szCs w:val="28"/>
          <w:bdr w:val="none" w:sz="0" w:space="0" w:color="auto" w:frame="1"/>
          <w:shd w:val="clear" w:color="auto" w:fill="FFFFFF"/>
          <w:lang w:val="de-DE"/>
        </w:rPr>
        <w:t xml:space="preserve">als ob die Lehren Platons denen Christi fremd seien, sondern weil sie ihnen nicht in allem gleichkommen, und ebenso wenig die der anderen, der Stoiker, Dichter und </w:t>
      </w:r>
      <w:proofErr w:type="spellStart"/>
      <w:r w:rsidR="009464EC" w:rsidRPr="00225EF0">
        <w:rPr>
          <w:rStyle w:val="a"/>
          <w:rFonts w:ascii="Times New Roman" w:hAnsi="Times New Roman" w:cs="Times New Roman"/>
          <w:color w:val="000000"/>
          <w:sz w:val="28"/>
          <w:szCs w:val="28"/>
          <w:bdr w:val="none" w:sz="0" w:space="0" w:color="auto" w:frame="1"/>
          <w:shd w:val="clear" w:color="auto" w:fill="FFFFFF"/>
          <w:lang w:val="de-DE"/>
        </w:rPr>
        <w:t>Geschichtschreiber</w:t>
      </w:r>
      <w:proofErr w:type="spellEnd"/>
      <w:r w:rsidR="009464EC" w:rsidRPr="00225EF0">
        <w:rPr>
          <w:rStyle w:val="a"/>
          <w:rFonts w:ascii="Times New Roman" w:hAnsi="Times New Roman" w:cs="Times New Roman"/>
          <w:color w:val="000000"/>
          <w:sz w:val="28"/>
          <w:szCs w:val="28"/>
          <w:bdr w:val="none" w:sz="0" w:space="0" w:color="auto" w:frame="1"/>
          <w:shd w:val="clear" w:color="auto" w:fill="FFFFFF"/>
          <w:lang w:val="de-DE"/>
        </w:rPr>
        <w:t>. Denn jeder von diesen hat, soweit er Anteil hat an dem in Keimen ausgestreuten göttlichen Logos und für das diesem Verwandte ein Auge hat, treffliche Aussprüche getan</w:t>
      </w:r>
      <w:r w:rsidR="00EA50E8" w:rsidRPr="00FB7AE9">
        <w:rPr>
          <w:rFonts w:ascii="Times New Roman" w:hAnsi="Times New Roman" w:cs="Times New Roman"/>
          <w:sz w:val="28"/>
          <w:szCs w:val="28"/>
          <w:lang w:val="de-DE"/>
        </w:rPr>
        <w:t>“</w:t>
      </w:r>
      <w:r w:rsidR="00D879C7">
        <w:rPr>
          <w:rStyle w:val="FootnoteReference"/>
          <w:rFonts w:ascii="Times New Roman" w:hAnsi="Times New Roman" w:cs="Times New Roman"/>
          <w:sz w:val="28"/>
          <w:szCs w:val="28"/>
          <w:lang w:val="de-DE"/>
        </w:rPr>
        <w:footnoteReference w:id="24"/>
      </w:r>
      <w:r w:rsidR="0018154E">
        <w:rPr>
          <w:rFonts w:ascii="Times New Roman" w:hAnsi="Times New Roman" w:cs="Times New Roman"/>
          <w:sz w:val="28"/>
          <w:szCs w:val="28"/>
          <w:lang w:val="de-DE"/>
        </w:rPr>
        <w:t>.</w:t>
      </w:r>
      <w:r w:rsidR="00EA50E8" w:rsidRPr="00FB7AE9">
        <w:rPr>
          <w:rFonts w:ascii="Times New Roman" w:hAnsi="Times New Roman" w:cs="Times New Roman"/>
          <w:sz w:val="28"/>
          <w:szCs w:val="28"/>
          <w:lang w:val="de-DE"/>
        </w:rPr>
        <w:t xml:space="preserve"> Deshalb schließt er ohne zu zögern: „</w:t>
      </w:r>
      <w:r w:rsidR="0018154E" w:rsidRPr="00225EF0">
        <w:rPr>
          <w:rFonts w:ascii="Times New Roman" w:hAnsi="Times New Roman" w:cs="Times New Roman"/>
          <w:color w:val="000000"/>
          <w:sz w:val="28"/>
          <w:szCs w:val="28"/>
          <w:shd w:val="clear" w:color="auto" w:fill="FFFFFF"/>
          <w:lang w:val="de-DE"/>
        </w:rPr>
        <w:t xml:space="preserve">Was immer sich also bei </w:t>
      </w:r>
      <w:r w:rsidR="00FD05C2" w:rsidRPr="00225EF0">
        <w:rPr>
          <w:rFonts w:ascii="Times New Roman" w:hAnsi="Times New Roman" w:cs="Times New Roman"/>
          <w:color w:val="000000"/>
          <w:sz w:val="28"/>
          <w:szCs w:val="28"/>
          <w:shd w:val="clear" w:color="auto" w:fill="FFFFFF"/>
          <w:lang w:val="de-DE"/>
        </w:rPr>
        <w:t>allen</w:t>
      </w:r>
      <w:r w:rsidR="0018154E" w:rsidRPr="00225EF0">
        <w:rPr>
          <w:rFonts w:ascii="Times New Roman" w:hAnsi="Times New Roman" w:cs="Times New Roman"/>
          <w:color w:val="000000"/>
          <w:sz w:val="28"/>
          <w:szCs w:val="28"/>
          <w:shd w:val="clear" w:color="auto" w:fill="FFFFFF"/>
          <w:lang w:val="de-DE"/>
        </w:rPr>
        <w:t xml:space="preserve"> trefflich gesagt findet, gehört uns Christen an</w:t>
      </w:r>
      <w:r w:rsidR="00EA50E8" w:rsidRPr="00FB7AE9">
        <w:rPr>
          <w:rFonts w:ascii="Times New Roman" w:hAnsi="Times New Roman" w:cs="Times New Roman"/>
          <w:sz w:val="28"/>
          <w:szCs w:val="28"/>
          <w:lang w:val="de-DE"/>
        </w:rPr>
        <w:t>“</w:t>
      </w:r>
      <w:r w:rsidR="00D879C7">
        <w:rPr>
          <w:rStyle w:val="FootnoteReference"/>
          <w:rFonts w:ascii="Times New Roman" w:hAnsi="Times New Roman" w:cs="Times New Roman"/>
          <w:sz w:val="28"/>
          <w:szCs w:val="28"/>
          <w:lang w:val="de-DE"/>
        </w:rPr>
        <w:footnoteReference w:id="25"/>
      </w:r>
      <w:r w:rsidR="00EA50E8" w:rsidRPr="00FB7AE9">
        <w:rPr>
          <w:rFonts w:ascii="Times New Roman" w:hAnsi="Times New Roman" w:cs="Times New Roman"/>
          <w:sz w:val="28"/>
          <w:szCs w:val="28"/>
          <w:lang w:val="de-DE"/>
        </w:rPr>
        <w:t xml:space="preserve">. Diese Position ist weder willkürlich noch das Ergebnis eines latenten theologischen Synkretismus, aber sie ist ausnahmslos eine konsequente Schlussfolgerung von Justins Theologie für die Funktion und Wirkung des </w:t>
      </w:r>
      <w:r w:rsidR="007B6404" w:rsidRPr="00FB7AE9">
        <w:rPr>
          <w:rFonts w:ascii="Times New Roman" w:hAnsi="Times New Roman" w:cs="Times New Roman"/>
          <w:sz w:val="28"/>
          <w:szCs w:val="28"/>
          <w:lang w:val="de-DE"/>
        </w:rPr>
        <w:t>keimartigen Logos</w:t>
      </w:r>
      <w:r w:rsidR="00EA50E8" w:rsidRPr="00FB7AE9">
        <w:rPr>
          <w:rFonts w:ascii="Times New Roman" w:hAnsi="Times New Roman" w:cs="Times New Roman"/>
          <w:sz w:val="28"/>
          <w:szCs w:val="28"/>
          <w:lang w:val="de-DE"/>
        </w:rPr>
        <w:t xml:space="preserve"> </w:t>
      </w:r>
      <w:r w:rsidR="006813B2">
        <w:rPr>
          <w:rFonts w:ascii="Times New Roman" w:hAnsi="Times New Roman" w:cs="Times New Roman"/>
          <w:sz w:val="28"/>
          <w:szCs w:val="28"/>
          <w:lang w:val="de-DE"/>
        </w:rPr>
        <w:t>auf</w:t>
      </w:r>
      <w:r w:rsidR="00EA50E8" w:rsidRPr="00FB7AE9">
        <w:rPr>
          <w:rFonts w:ascii="Times New Roman" w:hAnsi="Times New Roman" w:cs="Times New Roman"/>
          <w:sz w:val="28"/>
          <w:szCs w:val="28"/>
          <w:lang w:val="de-DE"/>
        </w:rPr>
        <w:t xml:space="preserve"> alle Menschen. Da alle Philosophen und Schriftsteller der vorchristlichen Menschheit nach seiner obigen Aussage in der Lage waren, bestimmte</w:t>
      </w:r>
      <w:r w:rsidR="00D0617D" w:rsidRPr="00FB7AE9">
        <w:rPr>
          <w:rFonts w:ascii="Times New Roman" w:hAnsi="Times New Roman" w:cs="Times New Roman"/>
          <w:sz w:val="28"/>
          <w:szCs w:val="28"/>
          <w:lang w:val="de-DE"/>
        </w:rPr>
        <w:t>, wenn auch vage</w:t>
      </w:r>
      <w:r w:rsidR="00EA50E8" w:rsidRPr="00FB7AE9">
        <w:rPr>
          <w:rFonts w:ascii="Times New Roman" w:hAnsi="Times New Roman" w:cs="Times New Roman"/>
          <w:sz w:val="28"/>
          <w:szCs w:val="28"/>
          <w:lang w:val="de-DE"/>
        </w:rPr>
        <w:t xml:space="preserve"> Wahrheiten, durch d</w:t>
      </w:r>
      <w:r w:rsidR="007B6404" w:rsidRPr="00FB7AE9">
        <w:rPr>
          <w:rFonts w:ascii="Times New Roman" w:hAnsi="Times New Roman" w:cs="Times New Roman"/>
          <w:sz w:val="28"/>
          <w:szCs w:val="28"/>
          <w:lang w:val="de-DE"/>
        </w:rPr>
        <w:t>en</w:t>
      </w:r>
      <w:r w:rsidR="00EA50E8" w:rsidRPr="00FB7AE9">
        <w:rPr>
          <w:rFonts w:ascii="Times New Roman" w:hAnsi="Times New Roman" w:cs="Times New Roman"/>
          <w:sz w:val="28"/>
          <w:szCs w:val="28"/>
          <w:lang w:val="de-DE"/>
        </w:rPr>
        <w:t xml:space="preserve"> in ihnen vorhandene</w:t>
      </w:r>
      <w:r w:rsidR="006813B2">
        <w:rPr>
          <w:rFonts w:ascii="Times New Roman" w:hAnsi="Times New Roman" w:cs="Times New Roman"/>
          <w:sz w:val="28"/>
          <w:szCs w:val="28"/>
          <w:lang w:val="de-DE"/>
        </w:rPr>
        <w:t>n</w:t>
      </w:r>
      <w:r w:rsidR="00EA50E8" w:rsidRPr="00FB7AE9">
        <w:rPr>
          <w:rFonts w:ascii="Times New Roman" w:hAnsi="Times New Roman" w:cs="Times New Roman"/>
          <w:sz w:val="28"/>
          <w:szCs w:val="28"/>
          <w:lang w:val="de-DE"/>
        </w:rPr>
        <w:t xml:space="preserve"> </w:t>
      </w:r>
      <w:r w:rsidR="007B6404" w:rsidRPr="00FB7AE9">
        <w:rPr>
          <w:rFonts w:ascii="Times New Roman" w:hAnsi="Times New Roman" w:cs="Times New Roman"/>
          <w:sz w:val="28"/>
          <w:szCs w:val="28"/>
          <w:lang w:val="de-DE"/>
        </w:rPr>
        <w:t>keimartigen</w:t>
      </w:r>
      <w:r w:rsidR="00EA50E8" w:rsidRPr="00FB7AE9">
        <w:rPr>
          <w:rFonts w:ascii="Times New Roman" w:hAnsi="Times New Roman" w:cs="Times New Roman"/>
          <w:sz w:val="28"/>
          <w:szCs w:val="28"/>
          <w:lang w:val="de-DE"/>
        </w:rPr>
        <w:t xml:space="preserve"> göttliche</w:t>
      </w:r>
      <w:r w:rsidR="007B6404" w:rsidRPr="00FB7AE9">
        <w:rPr>
          <w:rFonts w:ascii="Times New Roman" w:hAnsi="Times New Roman" w:cs="Times New Roman"/>
          <w:sz w:val="28"/>
          <w:szCs w:val="28"/>
          <w:lang w:val="de-DE"/>
        </w:rPr>
        <w:t>n</w:t>
      </w:r>
      <w:r w:rsidR="00EA50E8" w:rsidRPr="00FB7AE9">
        <w:rPr>
          <w:rFonts w:ascii="Times New Roman" w:hAnsi="Times New Roman" w:cs="Times New Roman"/>
          <w:sz w:val="28"/>
          <w:szCs w:val="28"/>
          <w:lang w:val="de-DE"/>
        </w:rPr>
        <w:t xml:space="preserve"> </w:t>
      </w:r>
      <w:r w:rsidR="007B6404" w:rsidRPr="00FB7AE9">
        <w:rPr>
          <w:rFonts w:ascii="Times New Roman" w:hAnsi="Times New Roman" w:cs="Times New Roman"/>
          <w:sz w:val="28"/>
          <w:szCs w:val="28"/>
          <w:lang w:val="de-DE"/>
        </w:rPr>
        <w:t>Logos</w:t>
      </w:r>
      <w:r w:rsidR="00EA50E8" w:rsidRPr="00FB7AE9">
        <w:rPr>
          <w:rFonts w:ascii="Times New Roman" w:hAnsi="Times New Roman" w:cs="Times New Roman"/>
          <w:sz w:val="28"/>
          <w:szCs w:val="28"/>
          <w:lang w:val="de-DE"/>
        </w:rPr>
        <w:t xml:space="preserve"> </w:t>
      </w:r>
      <w:r w:rsidR="00D8698F">
        <w:rPr>
          <w:rFonts w:ascii="Times New Roman" w:hAnsi="Times New Roman" w:cs="Times New Roman"/>
          <w:sz w:val="28"/>
          <w:szCs w:val="28"/>
          <w:lang w:val="de-DE"/>
        </w:rPr>
        <w:t xml:space="preserve">- </w:t>
      </w:r>
      <w:r w:rsidR="00EA50E8" w:rsidRPr="00FB7AE9">
        <w:rPr>
          <w:rFonts w:ascii="Times New Roman" w:hAnsi="Times New Roman" w:cs="Times New Roman"/>
          <w:sz w:val="28"/>
          <w:szCs w:val="28"/>
          <w:lang w:val="de-DE"/>
        </w:rPr>
        <w:t>oder, wie er wörtlich sagt, „</w:t>
      </w:r>
      <w:r w:rsidR="003E2CE4" w:rsidRPr="00225EF0">
        <w:rPr>
          <w:rStyle w:val="a"/>
          <w:rFonts w:ascii="Times New Roman" w:hAnsi="Times New Roman" w:cs="Times New Roman"/>
          <w:color w:val="000000"/>
          <w:sz w:val="28"/>
          <w:szCs w:val="28"/>
          <w:bdr w:val="none" w:sz="0" w:space="0" w:color="auto" w:frame="1"/>
          <w:shd w:val="clear" w:color="auto" w:fill="FFFFFF"/>
          <w:lang w:val="de-DE"/>
        </w:rPr>
        <w:t xml:space="preserve">vermöge des ihnen innewohnenden, angeborenen </w:t>
      </w:r>
      <w:proofErr w:type="spellStart"/>
      <w:r w:rsidR="003E2CE4" w:rsidRPr="00225EF0">
        <w:rPr>
          <w:rStyle w:val="a"/>
          <w:rFonts w:ascii="Times New Roman" w:hAnsi="Times New Roman" w:cs="Times New Roman"/>
          <w:color w:val="000000"/>
          <w:sz w:val="28"/>
          <w:szCs w:val="28"/>
          <w:bdr w:val="none" w:sz="0" w:space="0" w:color="auto" w:frame="1"/>
          <w:shd w:val="clear" w:color="auto" w:fill="FFFFFF"/>
          <w:lang w:val="de-DE"/>
        </w:rPr>
        <w:t>Logoskeimes</w:t>
      </w:r>
      <w:proofErr w:type="spellEnd"/>
      <w:r w:rsidR="00EA50E8" w:rsidRPr="00FB7AE9">
        <w:rPr>
          <w:rFonts w:ascii="Times New Roman" w:hAnsi="Times New Roman" w:cs="Times New Roman"/>
          <w:sz w:val="28"/>
          <w:szCs w:val="28"/>
          <w:lang w:val="de-DE"/>
        </w:rPr>
        <w:t>“</w:t>
      </w:r>
      <w:r w:rsidR="005A5233">
        <w:rPr>
          <w:rStyle w:val="FootnoteReference"/>
          <w:rFonts w:ascii="Times New Roman" w:hAnsi="Times New Roman" w:cs="Times New Roman"/>
          <w:sz w:val="28"/>
          <w:szCs w:val="28"/>
          <w:lang w:val="de-DE"/>
        </w:rPr>
        <w:footnoteReference w:id="26"/>
      </w:r>
      <w:r w:rsidR="00D8698F">
        <w:rPr>
          <w:rFonts w:ascii="Times New Roman" w:hAnsi="Times New Roman" w:cs="Times New Roman"/>
          <w:sz w:val="28"/>
          <w:szCs w:val="28"/>
          <w:lang w:val="de-DE"/>
        </w:rPr>
        <w:t xml:space="preserve"> -</w:t>
      </w:r>
      <w:r w:rsidR="00EA50E8" w:rsidRPr="00FB7AE9">
        <w:rPr>
          <w:rFonts w:ascii="Times New Roman" w:hAnsi="Times New Roman" w:cs="Times New Roman"/>
          <w:sz w:val="28"/>
          <w:szCs w:val="28"/>
          <w:lang w:val="de-DE"/>
        </w:rPr>
        <w:t>,</w:t>
      </w:r>
      <w:r w:rsidR="00413C39">
        <w:rPr>
          <w:rFonts w:ascii="Times New Roman" w:hAnsi="Times New Roman" w:cs="Times New Roman"/>
          <w:sz w:val="28"/>
          <w:szCs w:val="28"/>
          <w:lang w:val="de-DE"/>
        </w:rPr>
        <w:t xml:space="preserve"> </w:t>
      </w:r>
      <w:r w:rsidR="00413C39" w:rsidRPr="00413C39">
        <w:rPr>
          <w:rFonts w:ascii="Times New Roman" w:hAnsi="Times New Roman" w:cs="Times New Roman"/>
          <w:sz w:val="28"/>
          <w:szCs w:val="28"/>
          <w:lang w:val="de-DE"/>
        </w:rPr>
        <w:t>zu sehen und zu begreifen,</w:t>
      </w:r>
      <w:r w:rsidR="00EA50E8" w:rsidRPr="00FB7AE9">
        <w:rPr>
          <w:rFonts w:ascii="Times New Roman" w:hAnsi="Times New Roman" w:cs="Times New Roman"/>
          <w:sz w:val="28"/>
          <w:szCs w:val="28"/>
          <w:lang w:val="de-DE"/>
        </w:rPr>
        <w:t xml:space="preserve"> können diese Wahrheiten nicht als dem christlichen Glauben fremd angesehen w</w:t>
      </w:r>
      <w:r w:rsidR="007B6404" w:rsidRPr="00FB7AE9">
        <w:rPr>
          <w:rFonts w:ascii="Times New Roman" w:hAnsi="Times New Roman" w:cs="Times New Roman"/>
          <w:sz w:val="28"/>
          <w:szCs w:val="28"/>
          <w:lang w:val="de-DE"/>
        </w:rPr>
        <w:t xml:space="preserve">erden, </w:t>
      </w:r>
      <w:r w:rsidR="00D8698F">
        <w:rPr>
          <w:rFonts w:ascii="Times New Roman" w:hAnsi="Times New Roman" w:cs="Times New Roman"/>
          <w:sz w:val="28"/>
          <w:szCs w:val="28"/>
          <w:lang w:val="de-DE"/>
        </w:rPr>
        <w:t>obwohl</w:t>
      </w:r>
      <w:r w:rsidR="00EA50E8" w:rsidRPr="00FB7AE9">
        <w:rPr>
          <w:rFonts w:ascii="Times New Roman" w:hAnsi="Times New Roman" w:cs="Times New Roman"/>
          <w:sz w:val="28"/>
          <w:szCs w:val="28"/>
          <w:lang w:val="de-DE"/>
        </w:rPr>
        <w:t xml:space="preserve"> es </w:t>
      </w:r>
      <w:r w:rsidR="00D0617D">
        <w:rPr>
          <w:rFonts w:ascii="Times New Roman" w:hAnsi="Times New Roman" w:cs="Times New Roman"/>
          <w:sz w:val="28"/>
          <w:szCs w:val="28"/>
          <w:lang w:val="de-DE"/>
        </w:rPr>
        <w:t>i</w:t>
      </w:r>
      <w:r w:rsidR="00D0617D" w:rsidRPr="00FB7AE9">
        <w:rPr>
          <w:rFonts w:ascii="Times New Roman" w:hAnsi="Times New Roman" w:cs="Times New Roman"/>
          <w:sz w:val="28"/>
          <w:szCs w:val="28"/>
          <w:lang w:val="de-DE"/>
        </w:rPr>
        <w:t>m christlichen Glauben</w:t>
      </w:r>
      <w:r w:rsidR="00D0617D">
        <w:rPr>
          <w:rFonts w:ascii="Times New Roman" w:hAnsi="Times New Roman" w:cs="Times New Roman"/>
          <w:sz w:val="28"/>
          <w:szCs w:val="28"/>
          <w:lang w:val="de-DE"/>
        </w:rPr>
        <w:t xml:space="preserve"> selbst </w:t>
      </w:r>
      <w:r w:rsidR="00EA50E8" w:rsidRPr="00FB7AE9">
        <w:rPr>
          <w:rFonts w:ascii="Times New Roman" w:hAnsi="Times New Roman" w:cs="Times New Roman"/>
          <w:sz w:val="28"/>
          <w:szCs w:val="28"/>
          <w:lang w:val="de-DE"/>
        </w:rPr>
        <w:t xml:space="preserve">die vollständige Offenbarung der Wahrheit seitens des inkarnierten </w:t>
      </w:r>
      <w:r w:rsidR="007B6404" w:rsidRPr="00FB7AE9">
        <w:rPr>
          <w:rFonts w:ascii="Times New Roman" w:hAnsi="Times New Roman" w:cs="Times New Roman"/>
          <w:sz w:val="28"/>
          <w:szCs w:val="28"/>
          <w:lang w:val="de-DE"/>
        </w:rPr>
        <w:t>Logo</w:t>
      </w:r>
      <w:r w:rsidR="00EA50E8" w:rsidRPr="00FB7AE9">
        <w:rPr>
          <w:rFonts w:ascii="Times New Roman" w:hAnsi="Times New Roman" w:cs="Times New Roman"/>
          <w:sz w:val="28"/>
          <w:szCs w:val="28"/>
          <w:lang w:val="de-DE"/>
        </w:rPr>
        <w:t>s gibt.</w:t>
      </w:r>
      <w:r w:rsidR="00FD05C2" w:rsidRPr="00FD05C2">
        <w:rPr>
          <w:sz w:val="28"/>
          <w:szCs w:val="28"/>
          <w:lang w:val="de-DE"/>
        </w:rPr>
        <w:t xml:space="preserve"> </w:t>
      </w:r>
    </w:p>
    <w:p w14:paraId="61E250B7" w14:textId="507969BC" w:rsidR="00EA50E8" w:rsidRPr="007B1898" w:rsidRDefault="007B6404" w:rsidP="0074232A">
      <w:pPr>
        <w:shd w:val="clear" w:color="auto" w:fill="FFFFFF"/>
        <w:ind w:firstLine="720"/>
        <w:jc w:val="both"/>
        <w:rPr>
          <w:rFonts w:ascii="Arial" w:eastAsia="Times New Roman" w:hAnsi="Arial" w:cs="Arial"/>
          <w:color w:val="000000"/>
          <w:sz w:val="28"/>
          <w:szCs w:val="28"/>
          <w:lang w:val="de-DE"/>
        </w:rPr>
      </w:pPr>
      <w:r w:rsidRPr="00FB7AE9">
        <w:rPr>
          <w:rFonts w:ascii="Times New Roman" w:hAnsi="Times New Roman" w:cs="Times New Roman"/>
          <w:sz w:val="28"/>
          <w:szCs w:val="28"/>
          <w:lang w:val="de-DE"/>
        </w:rPr>
        <w:t xml:space="preserve">In diesem Sinne argumentiert er, dass alle, die in der vorchristlichen Antike nach den Geboten des </w:t>
      </w:r>
      <w:r w:rsidR="0074232A">
        <w:rPr>
          <w:rFonts w:ascii="Times New Roman" w:hAnsi="Times New Roman" w:cs="Times New Roman"/>
          <w:sz w:val="28"/>
          <w:szCs w:val="28"/>
          <w:lang w:val="de-DE"/>
        </w:rPr>
        <w:t>Logo</w:t>
      </w:r>
      <w:r w:rsidRPr="00FB7AE9">
        <w:rPr>
          <w:rFonts w:ascii="Times New Roman" w:hAnsi="Times New Roman" w:cs="Times New Roman"/>
          <w:sz w:val="28"/>
          <w:szCs w:val="28"/>
          <w:lang w:val="de-DE"/>
        </w:rPr>
        <w:t xml:space="preserve">s lebten, d.h. nicht nur die Männer des Alten Testaments, </w:t>
      </w:r>
      <w:r w:rsidRPr="00FB7AE9">
        <w:rPr>
          <w:rFonts w:ascii="Times New Roman" w:hAnsi="Times New Roman" w:cs="Times New Roman"/>
          <w:sz w:val="28"/>
          <w:szCs w:val="28"/>
          <w:lang w:val="de-DE"/>
        </w:rPr>
        <w:lastRenderedPageBreak/>
        <w:t xml:space="preserve">die die Offenbarung des fleischlosen </w:t>
      </w:r>
      <w:r w:rsidR="0074232A">
        <w:rPr>
          <w:rFonts w:ascii="Times New Roman" w:hAnsi="Times New Roman" w:cs="Times New Roman"/>
          <w:sz w:val="28"/>
          <w:szCs w:val="28"/>
          <w:lang w:val="de-DE"/>
        </w:rPr>
        <w:t>Logo</w:t>
      </w:r>
      <w:r w:rsidRPr="00FB7AE9">
        <w:rPr>
          <w:rFonts w:ascii="Times New Roman" w:hAnsi="Times New Roman" w:cs="Times New Roman"/>
          <w:sz w:val="28"/>
          <w:szCs w:val="28"/>
          <w:lang w:val="de-DE"/>
        </w:rPr>
        <w:t>s akzeptierten, sondern auch die vom keimartigen göttlichen Logos geleiteten griechischen Philosophen können als Christen betrachtet werden, selbst wenn sie von ihren Zeitgenossen als Atheisten angesehen wurden.</w:t>
      </w:r>
      <w:r w:rsidR="001C4A34" w:rsidRPr="001C4A34">
        <w:rPr>
          <w:rFonts w:ascii="Times New Roman" w:hAnsi="Times New Roman" w:cs="Times New Roman"/>
          <w:sz w:val="28"/>
          <w:szCs w:val="28"/>
          <w:lang w:val="de-DE"/>
        </w:rPr>
        <w:t xml:space="preserve"> </w:t>
      </w:r>
      <w:r w:rsidR="001C4A34" w:rsidRPr="00724AB3">
        <w:rPr>
          <w:rFonts w:ascii="Times New Roman" w:hAnsi="Times New Roman" w:cs="Times New Roman"/>
          <w:sz w:val="28"/>
          <w:szCs w:val="28"/>
          <w:lang w:val="de-DE"/>
        </w:rPr>
        <w:t>So w</w:t>
      </w:r>
      <w:r w:rsidR="00EA50E8" w:rsidRPr="00724AB3">
        <w:rPr>
          <w:rFonts w:ascii="Times New Roman" w:hAnsi="Times New Roman" w:cs="Times New Roman"/>
          <w:sz w:val="28"/>
          <w:szCs w:val="28"/>
          <w:lang w:val="de-DE"/>
        </w:rPr>
        <w:t>ie er charakteristisch sagt: „</w:t>
      </w:r>
      <w:r w:rsidR="007B1898" w:rsidRPr="00724AB3">
        <w:rPr>
          <w:rFonts w:ascii="Times New Roman" w:eastAsia="Times New Roman" w:hAnsi="Times New Roman" w:cs="Times New Roman"/>
          <w:color w:val="000000"/>
          <w:sz w:val="28"/>
          <w:szCs w:val="28"/>
          <w:bdr w:val="none" w:sz="0" w:space="0" w:color="auto" w:frame="1"/>
          <w:lang w:val="de-DE"/>
        </w:rPr>
        <w:t>Die, welche mit Vernunft (</w:t>
      </w:r>
      <w:r w:rsidR="007B1898" w:rsidRPr="00724AB3">
        <w:rPr>
          <w:rFonts w:ascii="Times New Roman" w:eastAsia="Times New Roman" w:hAnsi="Times New Roman" w:cs="Times New Roman"/>
          <w:color w:val="000000"/>
          <w:sz w:val="28"/>
          <w:szCs w:val="28"/>
          <w:bdr w:val="none" w:sz="0" w:space="0" w:color="auto" w:frame="1"/>
          <w:lang w:val="el-GR"/>
        </w:rPr>
        <w:t>μετά</w:t>
      </w:r>
      <w:r w:rsidR="007B1898" w:rsidRPr="00724AB3">
        <w:rPr>
          <w:rFonts w:ascii="Times New Roman" w:eastAsia="Times New Roman" w:hAnsi="Times New Roman" w:cs="Times New Roman"/>
          <w:color w:val="000000"/>
          <w:sz w:val="28"/>
          <w:szCs w:val="28"/>
          <w:bdr w:val="none" w:sz="0" w:space="0" w:color="auto" w:frame="1"/>
          <w:lang w:val="de-DE"/>
        </w:rPr>
        <w:t xml:space="preserve"> </w:t>
      </w:r>
      <w:r w:rsidR="007B1898" w:rsidRPr="00724AB3">
        <w:rPr>
          <w:rFonts w:ascii="Times New Roman" w:eastAsia="Times New Roman" w:hAnsi="Times New Roman" w:cs="Times New Roman"/>
          <w:color w:val="000000"/>
          <w:sz w:val="28"/>
          <w:szCs w:val="28"/>
          <w:bdr w:val="none" w:sz="0" w:space="0" w:color="auto" w:frame="1"/>
          <w:lang w:val="el-GR"/>
        </w:rPr>
        <w:t>λόγου</w:t>
      </w:r>
      <w:r w:rsidR="007B1898" w:rsidRPr="00724AB3">
        <w:rPr>
          <w:rFonts w:ascii="Times New Roman" w:eastAsia="Times New Roman" w:hAnsi="Times New Roman" w:cs="Times New Roman"/>
          <w:color w:val="000000"/>
          <w:sz w:val="28"/>
          <w:szCs w:val="28"/>
          <w:bdr w:val="none" w:sz="0" w:space="0" w:color="auto" w:frame="1"/>
          <w:lang w:val="de-DE"/>
        </w:rPr>
        <w:t>)</w:t>
      </w:r>
      <w:r w:rsidR="007B1898" w:rsidRPr="00724AB3">
        <w:rPr>
          <w:rFonts w:ascii="Arial" w:eastAsia="Times New Roman" w:hAnsi="Arial" w:cs="Arial"/>
          <w:color w:val="000000"/>
          <w:sz w:val="28"/>
          <w:szCs w:val="28"/>
          <w:lang w:val="de-DE"/>
        </w:rPr>
        <w:t xml:space="preserve"> </w:t>
      </w:r>
      <w:r w:rsidR="007B1898" w:rsidRPr="00724AB3">
        <w:rPr>
          <w:rFonts w:ascii="Times New Roman" w:eastAsia="Times New Roman" w:hAnsi="Times New Roman" w:cs="Times New Roman"/>
          <w:color w:val="000000"/>
          <w:sz w:val="28"/>
          <w:szCs w:val="28"/>
          <w:bdr w:val="none" w:sz="0" w:space="0" w:color="auto" w:frame="1"/>
          <w:lang w:val="de-DE"/>
        </w:rPr>
        <w:t xml:space="preserve">lebten, sind Christen, wenn sie auch für gottlos gehalten wurden, wie bei den Griechen Sokrates, Heraklit und andere ihresgleichen, unter den Nichtgriechen Abraham, Ananias, </w:t>
      </w:r>
      <w:proofErr w:type="spellStart"/>
      <w:r w:rsidR="007B1898" w:rsidRPr="00724AB3">
        <w:rPr>
          <w:rFonts w:ascii="Times New Roman" w:eastAsia="Times New Roman" w:hAnsi="Times New Roman" w:cs="Times New Roman"/>
          <w:color w:val="000000"/>
          <w:sz w:val="28"/>
          <w:szCs w:val="28"/>
          <w:bdr w:val="none" w:sz="0" w:space="0" w:color="auto" w:frame="1"/>
          <w:lang w:val="de-DE"/>
        </w:rPr>
        <w:t>Azarias</w:t>
      </w:r>
      <w:proofErr w:type="spellEnd"/>
      <w:r w:rsidR="007B1898" w:rsidRPr="00724AB3">
        <w:rPr>
          <w:rFonts w:ascii="Times New Roman" w:eastAsia="Times New Roman" w:hAnsi="Times New Roman" w:cs="Times New Roman"/>
          <w:color w:val="000000"/>
          <w:sz w:val="28"/>
          <w:szCs w:val="28"/>
          <w:bdr w:val="none" w:sz="0" w:space="0" w:color="auto" w:frame="1"/>
          <w:lang w:val="de-DE"/>
        </w:rPr>
        <w:t>, Elias und viele andere, deren Taten und Namen aufzuzählen wir jetzt als zu weitläufig unterlassen möchten</w:t>
      </w:r>
      <w:r w:rsidR="00EA50E8" w:rsidRPr="00724AB3">
        <w:rPr>
          <w:rFonts w:ascii="Times New Roman" w:hAnsi="Times New Roman" w:cs="Times New Roman"/>
          <w:sz w:val="28"/>
          <w:szCs w:val="28"/>
          <w:lang w:val="de-DE"/>
        </w:rPr>
        <w:t>“</w:t>
      </w:r>
      <w:r w:rsidR="007B1898" w:rsidRPr="00724AB3">
        <w:rPr>
          <w:rStyle w:val="FootnoteReference"/>
          <w:rFonts w:ascii="Times New Roman" w:hAnsi="Times New Roman" w:cs="Times New Roman"/>
          <w:sz w:val="28"/>
          <w:szCs w:val="28"/>
          <w:lang w:val="de-DE"/>
        </w:rPr>
        <w:footnoteReference w:id="27"/>
      </w:r>
      <w:r w:rsidR="007B1898" w:rsidRPr="00724AB3">
        <w:rPr>
          <w:rFonts w:ascii="Times New Roman" w:hAnsi="Times New Roman" w:cs="Times New Roman"/>
          <w:sz w:val="28"/>
          <w:szCs w:val="28"/>
          <w:lang w:val="de-DE"/>
        </w:rPr>
        <w:t>.</w:t>
      </w:r>
    </w:p>
    <w:p w14:paraId="423F6FB8" w14:textId="77777777" w:rsidR="00EA50E8" w:rsidRPr="00FB7AE9" w:rsidRDefault="00EA50E8" w:rsidP="00C579F5">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Die Fülle der Offenbarung göttlicher Wahrheiten existiert nach Justin jedoch nur im Christentum, das an sich </w:t>
      </w:r>
      <w:r w:rsidRPr="002418EC">
        <w:rPr>
          <w:rFonts w:ascii="Times New Roman" w:hAnsi="Times New Roman" w:cs="Times New Roman"/>
          <w:sz w:val="28"/>
          <w:szCs w:val="28"/>
          <w:lang w:val="de-DE"/>
        </w:rPr>
        <w:t>„</w:t>
      </w:r>
      <w:r w:rsidR="002418EC" w:rsidRPr="00371B47">
        <w:rPr>
          <w:rFonts w:ascii="Times New Roman" w:hAnsi="Times New Roman" w:cs="Times New Roman"/>
          <w:color w:val="000000"/>
          <w:spacing w:val="6"/>
          <w:sz w:val="28"/>
          <w:szCs w:val="28"/>
          <w:lang w:val="de-DE"/>
        </w:rPr>
        <w:t>die allein verlässige und nutzenbringende Philosophie</w:t>
      </w:r>
      <w:r w:rsidRPr="002418EC">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ist</w:t>
      </w:r>
      <w:r w:rsidR="002418EC">
        <w:rPr>
          <w:rStyle w:val="FootnoteReference"/>
          <w:rFonts w:ascii="Times New Roman" w:hAnsi="Times New Roman" w:cs="Times New Roman"/>
          <w:sz w:val="28"/>
          <w:szCs w:val="28"/>
          <w:lang w:val="de-DE"/>
        </w:rPr>
        <w:footnoteReference w:id="28"/>
      </w:r>
      <w:r w:rsidRPr="00FB7AE9">
        <w:rPr>
          <w:rFonts w:ascii="Times New Roman" w:hAnsi="Times New Roman" w:cs="Times New Roman"/>
          <w:sz w:val="28"/>
          <w:szCs w:val="28"/>
          <w:lang w:val="de-DE"/>
        </w:rPr>
        <w:t xml:space="preserve">. Dies liegt daran, dass die Lehre des </w:t>
      </w:r>
      <w:r w:rsidR="0074232A">
        <w:rPr>
          <w:rFonts w:ascii="Times New Roman" w:hAnsi="Times New Roman" w:cs="Times New Roman"/>
          <w:sz w:val="28"/>
          <w:szCs w:val="28"/>
          <w:lang w:val="de-DE"/>
        </w:rPr>
        <w:t>Logo</w:t>
      </w:r>
      <w:r w:rsidRPr="00FB7AE9">
        <w:rPr>
          <w:rFonts w:ascii="Times New Roman" w:hAnsi="Times New Roman" w:cs="Times New Roman"/>
          <w:sz w:val="28"/>
          <w:szCs w:val="28"/>
          <w:lang w:val="de-DE"/>
        </w:rPr>
        <w:t>s in ihrer Fülle und Authentizität nur im Christentum erhalten bleibt, da d</w:t>
      </w:r>
      <w:r w:rsidR="007B6404" w:rsidRPr="00FB7AE9">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w:t>
      </w:r>
      <w:r w:rsidR="007B6404" w:rsidRPr="00FB7AE9">
        <w:rPr>
          <w:rFonts w:ascii="Times New Roman" w:hAnsi="Times New Roman" w:cs="Times New Roman"/>
          <w:sz w:val="28"/>
          <w:szCs w:val="28"/>
          <w:lang w:val="de-DE"/>
        </w:rPr>
        <w:t>Logos</w:t>
      </w:r>
      <w:r w:rsidRPr="00FB7AE9">
        <w:rPr>
          <w:rFonts w:ascii="Times New Roman" w:hAnsi="Times New Roman" w:cs="Times New Roman"/>
          <w:sz w:val="28"/>
          <w:szCs w:val="28"/>
          <w:lang w:val="de-DE"/>
        </w:rPr>
        <w:t xml:space="preserve"> in der Geschichte nicht nur als </w:t>
      </w:r>
      <w:r w:rsidR="007B6404" w:rsidRPr="00FB7AE9">
        <w:rPr>
          <w:rFonts w:ascii="Times New Roman" w:hAnsi="Times New Roman" w:cs="Times New Roman"/>
          <w:sz w:val="28"/>
          <w:szCs w:val="28"/>
          <w:lang w:val="de-DE"/>
        </w:rPr>
        <w:t>keimartiger Logos</w:t>
      </w:r>
      <w:r w:rsidRPr="00FB7AE9">
        <w:rPr>
          <w:rFonts w:ascii="Times New Roman" w:hAnsi="Times New Roman" w:cs="Times New Roman"/>
          <w:sz w:val="28"/>
          <w:szCs w:val="28"/>
          <w:lang w:val="de-DE"/>
        </w:rPr>
        <w:t xml:space="preserve"> fungierte und die Menschen nur zur teilweisen Entdeckung der Wahrheit führte, sondern </w:t>
      </w:r>
      <w:r w:rsidR="00AD2CE3">
        <w:rPr>
          <w:rFonts w:ascii="Times New Roman" w:hAnsi="Times New Roman" w:cs="Times New Roman"/>
          <w:sz w:val="28"/>
          <w:szCs w:val="28"/>
          <w:lang w:val="de-DE"/>
        </w:rPr>
        <w:t xml:space="preserve">auch </w:t>
      </w:r>
      <w:r w:rsidRPr="00FB7AE9">
        <w:rPr>
          <w:rFonts w:ascii="Times New Roman" w:hAnsi="Times New Roman" w:cs="Times New Roman"/>
          <w:sz w:val="28"/>
          <w:szCs w:val="28"/>
          <w:lang w:val="de-DE"/>
        </w:rPr>
        <w:t xml:space="preserve">als </w:t>
      </w:r>
      <w:r w:rsidR="0074232A" w:rsidRPr="00FB7AE9">
        <w:rPr>
          <w:rFonts w:ascii="Times New Roman" w:hAnsi="Times New Roman" w:cs="Times New Roman"/>
          <w:sz w:val="28"/>
          <w:szCs w:val="28"/>
          <w:lang w:val="de-DE"/>
        </w:rPr>
        <w:t>inkarnierte</w:t>
      </w:r>
      <w:r w:rsidR="0074232A">
        <w:rPr>
          <w:rFonts w:ascii="Times New Roman" w:hAnsi="Times New Roman" w:cs="Times New Roman"/>
          <w:sz w:val="28"/>
          <w:szCs w:val="28"/>
          <w:lang w:val="de-DE"/>
        </w:rPr>
        <w:t>r</w:t>
      </w:r>
      <w:r w:rsidR="0074232A" w:rsidRPr="00FB7AE9">
        <w:rPr>
          <w:rFonts w:ascii="Times New Roman" w:hAnsi="Times New Roman" w:cs="Times New Roman"/>
          <w:sz w:val="28"/>
          <w:szCs w:val="28"/>
          <w:lang w:val="de-DE"/>
        </w:rPr>
        <w:t xml:space="preserve"> </w:t>
      </w:r>
      <w:r w:rsidR="0074232A">
        <w:rPr>
          <w:rFonts w:ascii="Times New Roman" w:hAnsi="Times New Roman" w:cs="Times New Roman"/>
          <w:sz w:val="28"/>
          <w:szCs w:val="28"/>
          <w:lang w:val="de-DE"/>
        </w:rPr>
        <w:t>Logos</w:t>
      </w:r>
      <w:r w:rsidR="0074232A" w:rsidRPr="00FB7AE9">
        <w:rPr>
          <w:rFonts w:ascii="Times New Roman" w:hAnsi="Times New Roman" w:cs="Times New Roman"/>
          <w:sz w:val="28"/>
          <w:szCs w:val="28"/>
          <w:lang w:val="de-DE"/>
        </w:rPr>
        <w:t xml:space="preserve"> </w:t>
      </w:r>
      <w:r w:rsidR="0074232A">
        <w:rPr>
          <w:rFonts w:ascii="Times New Roman" w:hAnsi="Times New Roman" w:cs="Times New Roman"/>
          <w:sz w:val="28"/>
          <w:szCs w:val="28"/>
          <w:lang w:val="de-DE"/>
        </w:rPr>
        <w:t xml:space="preserve">in der Person </w:t>
      </w:r>
      <w:r w:rsidR="0074232A" w:rsidRPr="00FB7AE9">
        <w:rPr>
          <w:rFonts w:ascii="Times New Roman" w:hAnsi="Times New Roman" w:cs="Times New Roman"/>
          <w:sz w:val="28"/>
          <w:szCs w:val="28"/>
          <w:lang w:val="de-DE"/>
        </w:rPr>
        <w:t xml:space="preserve">Jesu Christi </w:t>
      </w:r>
      <w:r w:rsidRPr="00FB7AE9">
        <w:rPr>
          <w:rFonts w:ascii="Times New Roman" w:hAnsi="Times New Roman" w:cs="Times New Roman"/>
          <w:sz w:val="28"/>
          <w:szCs w:val="28"/>
          <w:lang w:val="de-DE"/>
        </w:rPr>
        <w:t xml:space="preserve">vollständig offenbart wurde </w:t>
      </w:r>
      <w:r w:rsidR="00AD2CE3" w:rsidRPr="00AD2CE3">
        <w:rPr>
          <w:rFonts w:ascii="Times New Roman" w:hAnsi="Times New Roman" w:cs="Times New Roman"/>
          <w:sz w:val="28"/>
          <w:szCs w:val="28"/>
          <w:lang w:val="de-DE"/>
        </w:rPr>
        <w:t xml:space="preserve">und </w:t>
      </w:r>
      <w:r w:rsidR="00C579F5" w:rsidRPr="00C579F5">
        <w:rPr>
          <w:rFonts w:ascii="Times New Roman" w:hAnsi="Times New Roman" w:cs="Times New Roman"/>
          <w:sz w:val="28"/>
          <w:szCs w:val="28"/>
          <w:lang w:val="de-DE"/>
        </w:rPr>
        <w:t xml:space="preserve">diejenigen, die an ihn glauben, </w:t>
      </w:r>
      <w:r w:rsidR="00AD2CE3" w:rsidRPr="00AD2CE3">
        <w:rPr>
          <w:rFonts w:ascii="Times New Roman" w:hAnsi="Times New Roman" w:cs="Times New Roman"/>
          <w:sz w:val="28"/>
          <w:szCs w:val="28"/>
          <w:lang w:val="de-DE"/>
        </w:rPr>
        <w:t xml:space="preserve">zur Fülle und Authentizität der </w:t>
      </w:r>
      <w:r w:rsidR="00C579F5">
        <w:rPr>
          <w:rFonts w:ascii="Times New Roman" w:hAnsi="Times New Roman" w:cs="Times New Roman"/>
          <w:sz w:val="28"/>
          <w:szCs w:val="28"/>
          <w:lang w:val="de-DE"/>
        </w:rPr>
        <w:t xml:space="preserve">von ihm </w:t>
      </w:r>
      <w:r w:rsidR="00C579F5" w:rsidRPr="00AD2CE3">
        <w:rPr>
          <w:rFonts w:ascii="Times New Roman" w:hAnsi="Times New Roman" w:cs="Times New Roman"/>
          <w:sz w:val="28"/>
          <w:szCs w:val="28"/>
          <w:lang w:val="de-DE"/>
        </w:rPr>
        <w:t>offenbarte</w:t>
      </w:r>
      <w:r w:rsidR="00C579F5">
        <w:rPr>
          <w:rFonts w:ascii="Times New Roman" w:hAnsi="Times New Roman" w:cs="Times New Roman"/>
          <w:sz w:val="28"/>
          <w:szCs w:val="28"/>
          <w:lang w:val="de-DE"/>
        </w:rPr>
        <w:t>n</w:t>
      </w:r>
      <w:r w:rsidR="00C579F5" w:rsidRPr="00AD2CE3">
        <w:rPr>
          <w:rFonts w:ascii="Times New Roman" w:hAnsi="Times New Roman" w:cs="Times New Roman"/>
          <w:sz w:val="28"/>
          <w:szCs w:val="28"/>
          <w:lang w:val="de-DE"/>
        </w:rPr>
        <w:t xml:space="preserve"> </w:t>
      </w:r>
      <w:r w:rsidR="00AD2CE3" w:rsidRPr="00AD2CE3">
        <w:rPr>
          <w:rFonts w:ascii="Times New Roman" w:hAnsi="Times New Roman" w:cs="Times New Roman"/>
          <w:sz w:val="28"/>
          <w:szCs w:val="28"/>
          <w:lang w:val="de-DE"/>
        </w:rPr>
        <w:t>Wahrheit</w:t>
      </w:r>
      <w:r w:rsidR="00C579F5">
        <w:rPr>
          <w:rFonts w:ascii="Times New Roman" w:hAnsi="Times New Roman" w:cs="Times New Roman"/>
          <w:sz w:val="28"/>
          <w:szCs w:val="28"/>
          <w:lang w:val="de-DE"/>
        </w:rPr>
        <w:t xml:space="preserve"> </w:t>
      </w:r>
      <w:r w:rsidR="00C579F5" w:rsidRPr="00AD2CE3">
        <w:rPr>
          <w:rFonts w:ascii="Times New Roman" w:hAnsi="Times New Roman" w:cs="Times New Roman"/>
          <w:sz w:val="28"/>
          <w:szCs w:val="28"/>
          <w:lang w:val="de-DE"/>
        </w:rPr>
        <w:t>führt</w:t>
      </w:r>
      <w:r w:rsidR="00AD2CE3" w:rsidRPr="00AD2CE3">
        <w:rPr>
          <w:rFonts w:ascii="Times New Roman" w:hAnsi="Times New Roman" w:cs="Times New Roman"/>
          <w:sz w:val="28"/>
          <w:szCs w:val="28"/>
          <w:lang w:val="de-DE"/>
        </w:rPr>
        <w:t>.</w:t>
      </w:r>
      <w:r w:rsidR="00C579F5">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Darüber hinaus ist, wie Justin feststellt, d</w:t>
      </w:r>
      <w:r w:rsidR="007B6404" w:rsidRPr="00FB7AE9">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w:t>
      </w:r>
      <w:r w:rsidR="007B6404" w:rsidRPr="00FB7AE9">
        <w:rPr>
          <w:rFonts w:ascii="Times New Roman" w:hAnsi="Times New Roman" w:cs="Times New Roman"/>
          <w:sz w:val="28"/>
          <w:szCs w:val="28"/>
          <w:lang w:val="de-DE"/>
        </w:rPr>
        <w:t>keimartige Logos</w:t>
      </w:r>
      <w:r w:rsidRPr="00FB7AE9">
        <w:rPr>
          <w:rFonts w:ascii="Times New Roman" w:hAnsi="Times New Roman" w:cs="Times New Roman"/>
          <w:sz w:val="28"/>
          <w:szCs w:val="28"/>
          <w:lang w:val="de-DE"/>
        </w:rPr>
        <w:t xml:space="preserve">“ in Bezug auf die Fülle </w:t>
      </w:r>
      <w:r w:rsidR="00711DD2" w:rsidRPr="00FB7AE9">
        <w:rPr>
          <w:rFonts w:ascii="Times New Roman" w:hAnsi="Times New Roman" w:cs="Times New Roman"/>
          <w:sz w:val="28"/>
          <w:szCs w:val="28"/>
          <w:lang w:val="de-DE"/>
        </w:rPr>
        <w:t>des Logos</w:t>
      </w:r>
      <w:r w:rsidRPr="00FB7AE9">
        <w:rPr>
          <w:rFonts w:ascii="Times New Roman" w:hAnsi="Times New Roman" w:cs="Times New Roman"/>
          <w:sz w:val="28"/>
          <w:szCs w:val="28"/>
          <w:lang w:val="de-DE"/>
        </w:rPr>
        <w:t xml:space="preserve"> Gottes nur „</w:t>
      </w:r>
      <w:r w:rsidR="003E2CE4" w:rsidRPr="00371B47">
        <w:rPr>
          <w:rFonts w:ascii="Times New Roman" w:hAnsi="Times New Roman" w:cs="Times New Roman"/>
          <w:sz w:val="28"/>
          <w:szCs w:val="28"/>
          <w:lang w:val="de-DE"/>
        </w:rPr>
        <w:t>Keim</w:t>
      </w:r>
      <w:r w:rsidRPr="00371B47">
        <w:rPr>
          <w:rFonts w:ascii="Times New Roman" w:hAnsi="Times New Roman" w:cs="Times New Roman"/>
          <w:sz w:val="28"/>
          <w:szCs w:val="28"/>
          <w:lang w:val="de-DE"/>
        </w:rPr>
        <w:t xml:space="preserve"> ... und Nach</w:t>
      </w:r>
      <w:r w:rsidR="003E2CE4" w:rsidRPr="00371B47">
        <w:rPr>
          <w:rFonts w:ascii="Times New Roman" w:hAnsi="Times New Roman" w:cs="Times New Roman"/>
          <w:sz w:val="28"/>
          <w:szCs w:val="28"/>
          <w:lang w:val="de-DE"/>
        </w:rPr>
        <w:t>bild</w:t>
      </w:r>
      <w:r w:rsidRPr="00FB7AE9">
        <w:rPr>
          <w:rFonts w:ascii="Times New Roman" w:hAnsi="Times New Roman" w:cs="Times New Roman"/>
          <w:sz w:val="28"/>
          <w:szCs w:val="28"/>
          <w:lang w:val="de-DE"/>
        </w:rPr>
        <w:t xml:space="preserve">“ des göttlichen </w:t>
      </w:r>
      <w:r w:rsidR="00711DD2" w:rsidRPr="00FB7AE9">
        <w:rPr>
          <w:rFonts w:ascii="Times New Roman" w:hAnsi="Times New Roman" w:cs="Times New Roman"/>
          <w:sz w:val="28"/>
          <w:szCs w:val="28"/>
          <w:lang w:val="de-DE"/>
        </w:rPr>
        <w:t>Logo</w:t>
      </w:r>
      <w:r w:rsidRPr="00FB7AE9">
        <w:rPr>
          <w:rFonts w:ascii="Times New Roman" w:hAnsi="Times New Roman" w:cs="Times New Roman"/>
          <w:sz w:val="28"/>
          <w:szCs w:val="28"/>
          <w:lang w:val="de-DE"/>
        </w:rPr>
        <w:t>s, d</w:t>
      </w:r>
      <w:r w:rsidR="00826D7A">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den Menschen </w:t>
      </w:r>
      <w:r w:rsidR="00826D7A">
        <w:rPr>
          <w:rFonts w:ascii="Times New Roman" w:hAnsi="Times New Roman" w:cs="Times New Roman"/>
          <w:sz w:val="28"/>
          <w:szCs w:val="28"/>
          <w:lang w:val="de-DE"/>
        </w:rPr>
        <w:t>seiner</w:t>
      </w:r>
      <w:r w:rsidRPr="00FB7AE9">
        <w:rPr>
          <w:rFonts w:ascii="Times New Roman" w:hAnsi="Times New Roman" w:cs="Times New Roman"/>
          <w:sz w:val="28"/>
          <w:szCs w:val="28"/>
          <w:lang w:val="de-DE"/>
        </w:rPr>
        <w:t xml:space="preserve"> Gnade </w:t>
      </w:r>
      <w:r w:rsidR="00826D7A">
        <w:rPr>
          <w:rFonts w:ascii="Times New Roman" w:hAnsi="Times New Roman" w:cs="Times New Roman"/>
          <w:sz w:val="28"/>
          <w:szCs w:val="28"/>
          <w:lang w:val="de-DE"/>
        </w:rPr>
        <w:t xml:space="preserve">nach </w:t>
      </w:r>
      <w:r w:rsidRPr="00FB7AE9">
        <w:rPr>
          <w:rFonts w:ascii="Times New Roman" w:hAnsi="Times New Roman" w:cs="Times New Roman"/>
          <w:sz w:val="28"/>
          <w:szCs w:val="28"/>
          <w:lang w:val="de-DE"/>
        </w:rPr>
        <w:t xml:space="preserve">und ihrer Stärke </w:t>
      </w:r>
      <w:r w:rsidR="00826D7A">
        <w:rPr>
          <w:rFonts w:ascii="Times New Roman" w:hAnsi="Times New Roman" w:cs="Times New Roman"/>
          <w:sz w:val="28"/>
          <w:szCs w:val="28"/>
          <w:lang w:val="de-DE"/>
        </w:rPr>
        <w:t>gemä</w:t>
      </w:r>
      <w:r w:rsidR="00B90920">
        <w:rPr>
          <w:rFonts w:ascii="Times New Roman" w:hAnsi="Times New Roman" w:cs="Times New Roman"/>
          <w:sz w:val="28"/>
          <w:szCs w:val="28"/>
          <w:lang w:val="de-DE"/>
        </w:rPr>
        <w:t>ß</w:t>
      </w:r>
      <w:r w:rsidR="00826D7A">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gegeben wurde, damit sie auf schwache und nachahmende Weise an der offenbarten Wahrheit des inkarnierten </w:t>
      </w:r>
      <w:r w:rsidR="002A5A4F">
        <w:rPr>
          <w:rFonts w:ascii="Times New Roman" w:hAnsi="Times New Roman" w:cs="Times New Roman"/>
          <w:sz w:val="28"/>
          <w:szCs w:val="28"/>
          <w:lang w:val="de-DE"/>
        </w:rPr>
        <w:t>Logo</w:t>
      </w:r>
      <w:r w:rsidRPr="00FB7AE9">
        <w:rPr>
          <w:rFonts w:ascii="Times New Roman" w:hAnsi="Times New Roman" w:cs="Times New Roman"/>
          <w:sz w:val="28"/>
          <w:szCs w:val="28"/>
          <w:lang w:val="de-DE"/>
        </w:rPr>
        <w:t>s Gottes in Christus teil</w:t>
      </w:r>
      <w:r w:rsidR="002A5A4F" w:rsidRPr="00FB7AE9">
        <w:rPr>
          <w:rFonts w:ascii="Times New Roman" w:hAnsi="Times New Roman" w:cs="Times New Roman"/>
          <w:sz w:val="28"/>
          <w:szCs w:val="28"/>
          <w:lang w:val="de-DE"/>
        </w:rPr>
        <w:t>nehmen</w:t>
      </w:r>
      <w:r w:rsidR="002A5A4F">
        <w:rPr>
          <w:rStyle w:val="FootnoteReference"/>
          <w:rFonts w:ascii="Times New Roman" w:hAnsi="Times New Roman" w:cs="Times New Roman"/>
          <w:sz w:val="28"/>
          <w:szCs w:val="28"/>
          <w:lang w:val="de-DE"/>
        </w:rPr>
        <w:t xml:space="preserve"> </w:t>
      </w:r>
      <w:r w:rsidR="002A5A4F" w:rsidRPr="00FB7AE9">
        <w:rPr>
          <w:rFonts w:ascii="Times New Roman" w:hAnsi="Times New Roman" w:cs="Times New Roman"/>
          <w:sz w:val="28"/>
          <w:szCs w:val="28"/>
          <w:lang w:val="de-DE"/>
        </w:rPr>
        <w:t>können</w:t>
      </w:r>
      <w:r w:rsidR="005A5233">
        <w:rPr>
          <w:rStyle w:val="FootnoteReference"/>
          <w:rFonts w:ascii="Times New Roman" w:hAnsi="Times New Roman" w:cs="Times New Roman"/>
          <w:sz w:val="28"/>
          <w:szCs w:val="28"/>
          <w:lang w:val="de-DE"/>
        </w:rPr>
        <w:footnoteReference w:id="29"/>
      </w:r>
      <w:r w:rsidRPr="00FB7AE9">
        <w:rPr>
          <w:rFonts w:ascii="Times New Roman" w:hAnsi="Times New Roman" w:cs="Times New Roman"/>
          <w:sz w:val="28"/>
          <w:szCs w:val="28"/>
          <w:lang w:val="de-DE"/>
        </w:rPr>
        <w:t xml:space="preserve">. Deshalb ist ihm die Lehre des christlichen Glaubens gegenüber der griechischen Philosophie und </w:t>
      </w:r>
      <w:r w:rsidR="00B90920">
        <w:rPr>
          <w:rFonts w:ascii="Times New Roman" w:hAnsi="Times New Roman" w:cs="Times New Roman"/>
          <w:sz w:val="28"/>
          <w:szCs w:val="28"/>
          <w:lang w:val="de-DE"/>
        </w:rPr>
        <w:t>Denkweise</w:t>
      </w:r>
      <w:r w:rsidRPr="00FB7AE9">
        <w:rPr>
          <w:rFonts w:ascii="Times New Roman" w:hAnsi="Times New Roman" w:cs="Times New Roman"/>
          <w:sz w:val="28"/>
          <w:szCs w:val="28"/>
          <w:lang w:val="de-DE"/>
        </w:rPr>
        <w:t xml:space="preserve"> weit überlegen</w:t>
      </w:r>
      <w:r w:rsidR="002A5A4F">
        <w:rPr>
          <w:rStyle w:val="FootnoteReference"/>
          <w:rFonts w:ascii="Times New Roman" w:hAnsi="Times New Roman" w:cs="Times New Roman"/>
          <w:sz w:val="28"/>
          <w:szCs w:val="28"/>
          <w:lang w:val="de-DE"/>
        </w:rPr>
        <w:footnoteReference w:id="30"/>
      </w:r>
      <w:r w:rsidRPr="00FB7AE9">
        <w:rPr>
          <w:rFonts w:ascii="Times New Roman" w:hAnsi="Times New Roman" w:cs="Times New Roman"/>
          <w:sz w:val="28"/>
          <w:szCs w:val="28"/>
          <w:lang w:val="de-DE"/>
        </w:rPr>
        <w:t xml:space="preserve">. Dies bedeutet jedoch nicht, dass die griechische Philosophie und </w:t>
      </w:r>
      <w:r w:rsidR="00B90920">
        <w:rPr>
          <w:rFonts w:ascii="Times New Roman" w:hAnsi="Times New Roman" w:cs="Times New Roman"/>
          <w:sz w:val="28"/>
          <w:szCs w:val="28"/>
          <w:lang w:val="de-DE"/>
        </w:rPr>
        <w:t>Denkweise</w:t>
      </w:r>
      <w:r w:rsidRPr="00FB7AE9">
        <w:rPr>
          <w:rFonts w:ascii="Times New Roman" w:hAnsi="Times New Roman" w:cs="Times New Roman"/>
          <w:sz w:val="28"/>
          <w:szCs w:val="28"/>
          <w:lang w:val="de-DE"/>
        </w:rPr>
        <w:t xml:space="preserve"> verworfen werden sollten, nur weil </w:t>
      </w:r>
      <w:r w:rsidR="00B90920">
        <w:rPr>
          <w:rFonts w:ascii="Times New Roman" w:hAnsi="Times New Roman" w:cs="Times New Roman"/>
          <w:sz w:val="28"/>
          <w:szCs w:val="28"/>
          <w:lang w:val="de-DE"/>
        </w:rPr>
        <w:t>sie</w:t>
      </w:r>
      <w:r w:rsidRPr="00FB7AE9">
        <w:rPr>
          <w:rFonts w:ascii="Times New Roman" w:hAnsi="Times New Roman" w:cs="Times New Roman"/>
          <w:sz w:val="28"/>
          <w:szCs w:val="28"/>
          <w:lang w:val="de-DE"/>
        </w:rPr>
        <w:t xml:space="preserve"> nicht die Fülle </w:t>
      </w:r>
      <w:r w:rsidR="00B90920">
        <w:rPr>
          <w:rFonts w:ascii="Times New Roman" w:hAnsi="Times New Roman" w:cs="Times New Roman"/>
          <w:sz w:val="28"/>
          <w:szCs w:val="28"/>
          <w:lang w:val="de-DE"/>
        </w:rPr>
        <w:t xml:space="preserve">der </w:t>
      </w:r>
      <w:r w:rsidRPr="00FB7AE9">
        <w:rPr>
          <w:rFonts w:ascii="Times New Roman" w:hAnsi="Times New Roman" w:cs="Times New Roman"/>
          <w:sz w:val="28"/>
          <w:szCs w:val="28"/>
          <w:lang w:val="de-DE"/>
        </w:rPr>
        <w:t>christliche</w:t>
      </w:r>
      <w:r w:rsidR="00B90920">
        <w:rPr>
          <w:rFonts w:ascii="Times New Roman" w:hAnsi="Times New Roman" w:cs="Times New Roman"/>
          <w:sz w:val="28"/>
          <w:szCs w:val="28"/>
          <w:lang w:val="de-DE"/>
        </w:rPr>
        <w:t>n</w:t>
      </w:r>
      <w:r w:rsidRPr="00FB7AE9">
        <w:rPr>
          <w:rFonts w:ascii="Times New Roman" w:hAnsi="Times New Roman" w:cs="Times New Roman"/>
          <w:sz w:val="28"/>
          <w:szCs w:val="28"/>
          <w:lang w:val="de-DE"/>
        </w:rPr>
        <w:t xml:space="preserve"> Offenbarung besitz</w:t>
      </w:r>
      <w:r w:rsidR="00533240">
        <w:rPr>
          <w:rFonts w:ascii="Times New Roman" w:hAnsi="Times New Roman" w:cs="Times New Roman"/>
          <w:sz w:val="28"/>
          <w:szCs w:val="28"/>
          <w:lang w:val="de-DE"/>
        </w:rPr>
        <w:t>en</w:t>
      </w:r>
      <w:r w:rsidRPr="00FB7AE9">
        <w:rPr>
          <w:rFonts w:ascii="Times New Roman" w:hAnsi="Times New Roman" w:cs="Times New Roman"/>
          <w:sz w:val="28"/>
          <w:szCs w:val="28"/>
          <w:lang w:val="de-DE"/>
        </w:rPr>
        <w:t>. In diesem Punkt ist Justin absolut klar.</w:t>
      </w:r>
    </w:p>
    <w:p w14:paraId="16ADCD9F" w14:textId="77777777" w:rsidR="00EA50E8" w:rsidRPr="00FB7AE9" w:rsidRDefault="00EA50E8" w:rsidP="00E124F1">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Außerdem ist unbestritten, dass Justins positive Einschätzung der griechischen Philosophie und des Hellenismus im Allgemeinen auf der Grundlage </w:t>
      </w:r>
      <w:r w:rsidRPr="00FB7AE9">
        <w:rPr>
          <w:rFonts w:ascii="Times New Roman" w:hAnsi="Times New Roman" w:cs="Times New Roman"/>
          <w:sz w:val="28"/>
          <w:szCs w:val="28"/>
          <w:lang w:val="de-DE"/>
        </w:rPr>
        <w:lastRenderedPageBreak/>
        <w:t>der Theologie des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obwohl </w:t>
      </w:r>
      <w:r w:rsidR="00561004">
        <w:rPr>
          <w:rFonts w:ascii="Times New Roman" w:hAnsi="Times New Roman" w:cs="Times New Roman"/>
          <w:sz w:val="28"/>
          <w:szCs w:val="28"/>
          <w:lang w:val="de-DE"/>
        </w:rPr>
        <w:t xml:space="preserve">sie </w:t>
      </w:r>
      <w:r w:rsidRPr="00FB7AE9">
        <w:rPr>
          <w:rFonts w:ascii="Times New Roman" w:hAnsi="Times New Roman" w:cs="Times New Roman"/>
          <w:sz w:val="28"/>
          <w:szCs w:val="28"/>
          <w:lang w:val="de-DE"/>
        </w:rPr>
        <w:t xml:space="preserve">originell und einzigartig in </w:t>
      </w:r>
      <w:r w:rsidR="00C368CA">
        <w:rPr>
          <w:rFonts w:ascii="Times New Roman" w:hAnsi="Times New Roman" w:cs="Times New Roman"/>
          <w:sz w:val="28"/>
          <w:szCs w:val="28"/>
          <w:lang w:val="de-DE"/>
        </w:rPr>
        <w:t>ihr</w:t>
      </w:r>
      <w:r w:rsidRPr="00FB7AE9">
        <w:rPr>
          <w:rFonts w:ascii="Times New Roman" w:hAnsi="Times New Roman" w:cs="Times New Roman"/>
          <w:sz w:val="28"/>
          <w:szCs w:val="28"/>
          <w:lang w:val="de-DE"/>
        </w:rPr>
        <w:t>er Formulierung</w:t>
      </w:r>
      <w:r w:rsidR="00561004">
        <w:rPr>
          <w:rFonts w:ascii="Times New Roman" w:hAnsi="Times New Roman" w:cs="Times New Roman"/>
          <w:sz w:val="28"/>
          <w:szCs w:val="28"/>
          <w:lang w:val="de-DE"/>
        </w:rPr>
        <w:t xml:space="preserve"> ist</w:t>
      </w:r>
      <w:r w:rsidRPr="00FB7AE9">
        <w:rPr>
          <w:rFonts w:ascii="Times New Roman" w:hAnsi="Times New Roman" w:cs="Times New Roman"/>
          <w:sz w:val="28"/>
          <w:szCs w:val="28"/>
          <w:lang w:val="de-DE"/>
        </w:rPr>
        <w:t xml:space="preserve">, für die kreative Entwicklung und den Verlauf der funktionalen Beziehung </w:t>
      </w:r>
      <w:r w:rsidR="00C368CA" w:rsidRPr="00FB7AE9">
        <w:rPr>
          <w:rFonts w:ascii="Times New Roman" w:hAnsi="Times New Roman" w:cs="Times New Roman"/>
          <w:sz w:val="28"/>
          <w:szCs w:val="28"/>
          <w:lang w:val="de-DE"/>
        </w:rPr>
        <w:t xml:space="preserve">zwischen Christentum und Hellenismus in der Geschichte </w:t>
      </w:r>
      <w:r w:rsidRPr="00FB7AE9">
        <w:rPr>
          <w:rFonts w:ascii="Times New Roman" w:hAnsi="Times New Roman" w:cs="Times New Roman"/>
          <w:sz w:val="28"/>
          <w:szCs w:val="28"/>
          <w:lang w:val="de-DE"/>
        </w:rPr>
        <w:t xml:space="preserve">von enormer Bedeutung ist. Und dies trotz der Tatsache, dass es sowohl von seinem zeitgenössischen </w:t>
      </w:r>
      <w:proofErr w:type="spellStart"/>
      <w:r w:rsidRPr="00FB7AE9">
        <w:rPr>
          <w:rFonts w:ascii="Times New Roman" w:hAnsi="Times New Roman" w:cs="Times New Roman"/>
          <w:sz w:val="28"/>
          <w:szCs w:val="28"/>
          <w:lang w:val="de-DE"/>
        </w:rPr>
        <w:t>Tatian</w:t>
      </w:r>
      <w:proofErr w:type="spellEnd"/>
      <w:r w:rsidRPr="00FB7AE9">
        <w:rPr>
          <w:rFonts w:ascii="Times New Roman" w:hAnsi="Times New Roman" w:cs="Times New Roman"/>
          <w:sz w:val="28"/>
          <w:szCs w:val="28"/>
          <w:lang w:val="de-DE"/>
        </w:rPr>
        <w:t xml:space="preserve"> im Osten als auch von Tertullian</w:t>
      </w:r>
      <w:r w:rsidR="00834AE1" w:rsidRPr="00834AE1">
        <w:rPr>
          <w:rFonts w:ascii="Times New Roman" w:hAnsi="Times New Roman" w:cs="Times New Roman"/>
          <w:sz w:val="28"/>
          <w:szCs w:val="28"/>
          <w:lang w:val="de-DE"/>
        </w:rPr>
        <w:t xml:space="preserve"> </w:t>
      </w:r>
      <w:r w:rsidR="00834AE1">
        <w:rPr>
          <w:rFonts w:ascii="Times New Roman" w:hAnsi="Times New Roman" w:cs="Times New Roman"/>
          <w:sz w:val="28"/>
          <w:szCs w:val="28"/>
          <w:lang w:val="de-DE"/>
        </w:rPr>
        <w:t>etwas später</w:t>
      </w:r>
      <w:r w:rsidRPr="00FB7AE9">
        <w:rPr>
          <w:rFonts w:ascii="Times New Roman" w:hAnsi="Times New Roman" w:cs="Times New Roman"/>
          <w:sz w:val="28"/>
          <w:szCs w:val="28"/>
          <w:lang w:val="de-DE"/>
        </w:rPr>
        <w:t xml:space="preserve"> im Westen ziemlich widersprüchliche und exklusive Trends gab</w:t>
      </w:r>
      <w:r w:rsidR="00834AE1">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w:t>
      </w:r>
      <w:r w:rsidR="00834AE1">
        <w:rPr>
          <w:rFonts w:ascii="Times New Roman" w:hAnsi="Times New Roman" w:cs="Times New Roman"/>
          <w:sz w:val="28"/>
          <w:szCs w:val="28"/>
          <w:lang w:val="de-DE"/>
        </w:rPr>
        <w:t>Beide</w:t>
      </w:r>
      <w:r w:rsidR="00300D22">
        <w:rPr>
          <w:rFonts w:ascii="Times New Roman" w:hAnsi="Times New Roman" w:cs="Times New Roman"/>
          <w:sz w:val="28"/>
          <w:szCs w:val="28"/>
          <w:lang w:val="de-DE"/>
        </w:rPr>
        <w:t xml:space="preserve"> </w:t>
      </w:r>
      <w:r w:rsidR="00834AE1">
        <w:rPr>
          <w:rFonts w:ascii="Times New Roman" w:hAnsi="Times New Roman" w:cs="Times New Roman"/>
          <w:sz w:val="28"/>
          <w:szCs w:val="28"/>
          <w:lang w:val="de-DE"/>
        </w:rPr>
        <w:t xml:space="preserve"> </w:t>
      </w:r>
      <w:r w:rsidR="00300D22" w:rsidRPr="00FB7AE9">
        <w:rPr>
          <w:rFonts w:ascii="Times New Roman" w:hAnsi="Times New Roman" w:cs="Times New Roman"/>
          <w:sz w:val="28"/>
          <w:szCs w:val="28"/>
          <w:lang w:val="de-DE"/>
        </w:rPr>
        <w:t>versuchten</w:t>
      </w:r>
      <w:r w:rsidR="00300D22">
        <w:rPr>
          <w:rFonts w:ascii="Times New Roman" w:hAnsi="Times New Roman" w:cs="Times New Roman"/>
          <w:sz w:val="28"/>
          <w:szCs w:val="28"/>
          <w:lang w:val="de-DE"/>
        </w:rPr>
        <w:t xml:space="preserve"> </w:t>
      </w:r>
      <w:r w:rsidR="00834AE1">
        <w:rPr>
          <w:rFonts w:ascii="Times New Roman" w:hAnsi="Times New Roman" w:cs="Times New Roman"/>
          <w:sz w:val="28"/>
          <w:szCs w:val="28"/>
          <w:lang w:val="de-DE"/>
        </w:rPr>
        <w:t>bekannt</w:t>
      </w:r>
      <w:r w:rsidR="00300D22">
        <w:rPr>
          <w:rFonts w:ascii="Times New Roman" w:hAnsi="Times New Roman" w:cs="Times New Roman"/>
          <w:sz w:val="28"/>
          <w:szCs w:val="28"/>
          <w:lang w:val="de-DE"/>
        </w:rPr>
        <w:t>lich</w:t>
      </w:r>
      <w:r w:rsidR="00834AE1">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aus </w:t>
      </w:r>
      <w:r w:rsidR="00300D22">
        <w:rPr>
          <w:rFonts w:ascii="Times New Roman" w:hAnsi="Times New Roman" w:cs="Times New Roman"/>
          <w:sz w:val="28"/>
          <w:szCs w:val="28"/>
          <w:lang w:val="de-DE"/>
        </w:rPr>
        <w:t>ihrer eigenen Perspektive und auf ihr</w:t>
      </w:r>
      <w:r w:rsidRPr="00FB7AE9">
        <w:rPr>
          <w:rFonts w:ascii="Times New Roman" w:hAnsi="Times New Roman" w:cs="Times New Roman"/>
          <w:sz w:val="28"/>
          <w:szCs w:val="28"/>
          <w:lang w:val="de-DE"/>
        </w:rPr>
        <w:t xml:space="preserve">e eigene Weise </w:t>
      </w:r>
      <w:r w:rsidR="00834AE1">
        <w:rPr>
          <w:rFonts w:ascii="Times New Roman" w:hAnsi="Times New Roman" w:cs="Times New Roman"/>
          <w:sz w:val="28"/>
          <w:szCs w:val="28"/>
          <w:lang w:val="de-DE"/>
        </w:rPr>
        <w:t xml:space="preserve">irgendeine </w:t>
      </w:r>
      <w:r w:rsidR="00C368CA" w:rsidRPr="00FB7AE9">
        <w:rPr>
          <w:rFonts w:ascii="Times New Roman" w:hAnsi="Times New Roman" w:cs="Times New Roman"/>
          <w:sz w:val="28"/>
          <w:szCs w:val="28"/>
          <w:lang w:val="de-DE"/>
        </w:rPr>
        <w:t xml:space="preserve">Beziehung zwischen Christentum und Hellenismus </w:t>
      </w:r>
      <w:r w:rsidRPr="00FB7AE9">
        <w:rPr>
          <w:rFonts w:ascii="Times New Roman" w:hAnsi="Times New Roman" w:cs="Times New Roman"/>
          <w:sz w:val="28"/>
          <w:szCs w:val="28"/>
          <w:lang w:val="de-DE"/>
        </w:rPr>
        <w:t xml:space="preserve">zu torpedieren. Obwohl </w:t>
      </w:r>
      <w:proofErr w:type="spellStart"/>
      <w:r w:rsidRPr="00FB7AE9">
        <w:rPr>
          <w:rFonts w:ascii="Times New Roman" w:hAnsi="Times New Roman" w:cs="Times New Roman"/>
          <w:sz w:val="28"/>
          <w:szCs w:val="28"/>
          <w:lang w:val="de-DE"/>
        </w:rPr>
        <w:t>Tatian</w:t>
      </w:r>
      <w:proofErr w:type="spellEnd"/>
      <w:r w:rsidRPr="00FB7AE9">
        <w:rPr>
          <w:rFonts w:ascii="Times New Roman" w:hAnsi="Times New Roman" w:cs="Times New Roman"/>
          <w:sz w:val="28"/>
          <w:szCs w:val="28"/>
          <w:lang w:val="de-DE"/>
        </w:rPr>
        <w:t xml:space="preserve"> die Bedeutung von Justins Persönlichkeit erkennt und ihn als </w:t>
      </w:r>
      <w:r w:rsidR="00371B47">
        <w:rPr>
          <w:rFonts w:ascii="Times New Roman" w:hAnsi="Times New Roman" w:cs="Times New Roman"/>
          <w:sz w:val="28"/>
          <w:szCs w:val="28"/>
          <w:lang w:val="de-DE"/>
        </w:rPr>
        <w:t>„</w:t>
      </w:r>
      <w:r w:rsidRPr="00371B47">
        <w:rPr>
          <w:rFonts w:ascii="Times New Roman" w:hAnsi="Times New Roman" w:cs="Times New Roman"/>
          <w:sz w:val="28"/>
          <w:szCs w:val="28"/>
          <w:lang w:val="de-DE"/>
        </w:rPr>
        <w:t>bewunder</w:t>
      </w:r>
      <w:r w:rsidR="00D16BE0" w:rsidRPr="00371B47">
        <w:rPr>
          <w:rFonts w:ascii="Times New Roman" w:hAnsi="Times New Roman" w:cs="Times New Roman"/>
          <w:sz w:val="28"/>
          <w:szCs w:val="28"/>
          <w:lang w:val="de-DE"/>
        </w:rPr>
        <w:t>ungswürdig</w:t>
      </w:r>
      <w:r w:rsidRPr="00371B47">
        <w:rPr>
          <w:rFonts w:ascii="Times New Roman" w:hAnsi="Times New Roman" w:cs="Times New Roman"/>
          <w:sz w:val="28"/>
          <w:szCs w:val="28"/>
          <w:lang w:val="de-DE"/>
        </w:rPr>
        <w:t>en</w:t>
      </w:r>
      <w:r w:rsidR="00371B47">
        <w:rPr>
          <w:rFonts w:ascii="Times New Roman" w:hAnsi="Times New Roman" w:cs="Times New Roman"/>
          <w:sz w:val="28"/>
          <w:szCs w:val="28"/>
          <w:lang w:val="de-DE"/>
        </w:rPr>
        <w:t>“</w:t>
      </w:r>
      <w:r w:rsidR="009B3E8C">
        <w:rPr>
          <w:rFonts w:ascii="Times New Roman" w:hAnsi="Times New Roman" w:cs="Times New Roman"/>
          <w:sz w:val="28"/>
          <w:szCs w:val="28"/>
          <w:lang w:val="de-DE"/>
        </w:rPr>
        <w:t xml:space="preserve"> </w:t>
      </w:r>
      <w:r w:rsidR="009B3E8C" w:rsidRPr="00FB7AE9">
        <w:rPr>
          <w:rFonts w:ascii="Times New Roman" w:hAnsi="Times New Roman" w:cs="Times New Roman"/>
          <w:sz w:val="28"/>
          <w:szCs w:val="28"/>
          <w:lang w:val="de-DE"/>
        </w:rPr>
        <w:t>("θα</w:t>
      </w:r>
      <w:proofErr w:type="spellStart"/>
      <w:r w:rsidR="009B3E8C" w:rsidRPr="00FB7AE9">
        <w:rPr>
          <w:rFonts w:ascii="Times New Roman" w:hAnsi="Times New Roman" w:cs="Times New Roman"/>
          <w:sz w:val="28"/>
          <w:szCs w:val="28"/>
          <w:lang w:val="de-DE"/>
        </w:rPr>
        <w:t>υμ</w:t>
      </w:r>
      <w:proofErr w:type="spellEnd"/>
      <w:r w:rsidR="009B3E8C" w:rsidRPr="00FB7AE9">
        <w:rPr>
          <w:rFonts w:ascii="Times New Roman" w:hAnsi="Times New Roman" w:cs="Times New Roman"/>
          <w:sz w:val="28"/>
          <w:szCs w:val="28"/>
          <w:lang w:val="de-DE"/>
        </w:rPr>
        <w:t>ασιώτατος")</w:t>
      </w:r>
      <w:r w:rsidRPr="00FB7AE9">
        <w:rPr>
          <w:rFonts w:ascii="Times New Roman" w:hAnsi="Times New Roman" w:cs="Times New Roman"/>
          <w:sz w:val="28"/>
          <w:szCs w:val="28"/>
          <w:lang w:val="de-DE"/>
        </w:rPr>
        <w:t xml:space="preserve"> bezeichnet</w:t>
      </w:r>
      <w:r w:rsidR="00942289">
        <w:rPr>
          <w:rStyle w:val="FootnoteReference"/>
          <w:rFonts w:ascii="Times New Roman" w:hAnsi="Times New Roman" w:cs="Times New Roman"/>
          <w:sz w:val="28"/>
          <w:szCs w:val="28"/>
          <w:lang w:val="de-DE"/>
        </w:rPr>
        <w:footnoteReference w:id="31"/>
      </w:r>
      <w:r w:rsidRPr="00FB7AE9">
        <w:rPr>
          <w:rFonts w:ascii="Times New Roman" w:hAnsi="Times New Roman" w:cs="Times New Roman"/>
          <w:sz w:val="28"/>
          <w:szCs w:val="28"/>
          <w:lang w:val="de-DE"/>
        </w:rPr>
        <w:t xml:space="preserve">, unterscheidet er sich von ihm, </w:t>
      </w:r>
      <w:r w:rsidR="00561004">
        <w:rPr>
          <w:rFonts w:ascii="Times New Roman" w:hAnsi="Times New Roman" w:cs="Times New Roman"/>
          <w:sz w:val="28"/>
          <w:szCs w:val="28"/>
          <w:lang w:val="de-DE"/>
        </w:rPr>
        <w:t xml:space="preserve">indem er </w:t>
      </w:r>
      <w:r w:rsidRPr="00FB7AE9">
        <w:rPr>
          <w:rFonts w:ascii="Times New Roman" w:hAnsi="Times New Roman" w:cs="Times New Roman"/>
          <w:sz w:val="28"/>
          <w:szCs w:val="28"/>
          <w:lang w:val="de-DE"/>
        </w:rPr>
        <w:t xml:space="preserve">alle </w:t>
      </w:r>
      <w:r w:rsidR="00300D22">
        <w:rPr>
          <w:rFonts w:ascii="Times New Roman" w:hAnsi="Times New Roman" w:cs="Times New Roman"/>
          <w:sz w:val="28"/>
          <w:szCs w:val="28"/>
          <w:lang w:val="de-DE"/>
        </w:rPr>
        <w:t>alt</w:t>
      </w:r>
      <w:r w:rsidRPr="00FB7AE9">
        <w:rPr>
          <w:rFonts w:ascii="Times New Roman" w:hAnsi="Times New Roman" w:cs="Times New Roman"/>
          <w:sz w:val="28"/>
          <w:szCs w:val="28"/>
          <w:lang w:val="de-DE"/>
        </w:rPr>
        <w:t xml:space="preserve">griechischen Philosophen und Dichter </w:t>
      </w:r>
      <w:r w:rsidR="00561004" w:rsidRPr="00FB7AE9">
        <w:rPr>
          <w:rFonts w:ascii="Times New Roman" w:hAnsi="Times New Roman" w:cs="Times New Roman"/>
          <w:sz w:val="28"/>
          <w:szCs w:val="28"/>
          <w:lang w:val="de-DE"/>
        </w:rPr>
        <w:t xml:space="preserve">beschuldigt </w:t>
      </w:r>
      <w:r w:rsidRPr="00FB7AE9">
        <w:rPr>
          <w:rFonts w:ascii="Times New Roman" w:hAnsi="Times New Roman" w:cs="Times New Roman"/>
          <w:sz w:val="28"/>
          <w:szCs w:val="28"/>
          <w:lang w:val="de-DE"/>
        </w:rPr>
        <w:t xml:space="preserve">und den Wert der griechischen Philosophie und </w:t>
      </w:r>
      <w:r w:rsidR="00300D22">
        <w:rPr>
          <w:rFonts w:ascii="Times New Roman" w:hAnsi="Times New Roman" w:cs="Times New Roman"/>
          <w:sz w:val="28"/>
          <w:szCs w:val="28"/>
          <w:lang w:val="de-DE"/>
        </w:rPr>
        <w:t>Denkweise</w:t>
      </w:r>
      <w:r w:rsidRPr="00FB7AE9">
        <w:rPr>
          <w:rFonts w:ascii="Times New Roman" w:hAnsi="Times New Roman" w:cs="Times New Roman"/>
          <w:sz w:val="28"/>
          <w:szCs w:val="28"/>
          <w:lang w:val="de-DE"/>
        </w:rPr>
        <w:t xml:space="preserve"> ab</w:t>
      </w:r>
      <w:r w:rsidR="00561004" w:rsidRPr="00FB7AE9">
        <w:rPr>
          <w:rFonts w:ascii="Times New Roman" w:hAnsi="Times New Roman" w:cs="Times New Roman"/>
          <w:sz w:val="28"/>
          <w:szCs w:val="28"/>
          <w:lang w:val="de-DE"/>
        </w:rPr>
        <w:t>lehnt</w:t>
      </w:r>
      <w:r w:rsidR="00561004">
        <w:rPr>
          <w:rStyle w:val="FootnoteReference"/>
          <w:rFonts w:ascii="Times New Roman" w:hAnsi="Times New Roman" w:cs="Times New Roman"/>
          <w:sz w:val="28"/>
          <w:szCs w:val="28"/>
          <w:lang w:val="de-DE"/>
        </w:rPr>
        <w:t xml:space="preserve"> </w:t>
      </w:r>
      <w:r w:rsidR="000603DE">
        <w:rPr>
          <w:rStyle w:val="FootnoteReference"/>
          <w:rFonts w:ascii="Times New Roman" w:hAnsi="Times New Roman" w:cs="Times New Roman"/>
          <w:sz w:val="28"/>
          <w:szCs w:val="28"/>
          <w:lang w:val="de-DE"/>
        </w:rPr>
        <w:footnoteReference w:id="32"/>
      </w:r>
      <w:r w:rsidR="00300D22">
        <w:rPr>
          <w:rFonts w:ascii="Times New Roman" w:hAnsi="Times New Roman" w:cs="Times New Roman"/>
          <w:sz w:val="28"/>
          <w:szCs w:val="28"/>
          <w:lang w:val="de-DE"/>
        </w:rPr>
        <w:t>. Dasselbe wird auch</w:t>
      </w:r>
      <w:r w:rsidRPr="00FB7AE9">
        <w:rPr>
          <w:rFonts w:ascii="Times New Roman" w:hAnsi="Times New Roman" w:cs="Times New Roman"/>
          <w:sz w:val="28"/>
          <w:szCs w:val="28"/>
          <w:lang w:val="de-DE"/>
        </w:rPr>
        <w:t xml:space="preserve"> von </w:t>
      </w:r>
      <w:r w:rsidR="00300D22" w:rsidRPr="00FB7AE9">
        <w:rPr>
          <w:rFonts w:ascii="Times New Roman" w:hAnsi="Times New Roman" w:cs="Times New Roman"/>
          <w:sz w:val="28"/>
          <w:szCs w:val="28"/>
          <w:lang w:val="de-DE"/>
        </w:rPr>
        <w:t xml:space="preserve">der Seite </w:t>
      </w:r>
      <w:r w:rsidRPr="00FB7AE9">
        <w:rPr>
          <w:rFonts w:ascii="Times New Roman" w:hAnsi="Times New Roman" w:cs="Times New Roman"/>
          <w:sz w:val="28"/>
          <w:szCs w:val="28"/>
          <w:lang w:val="de-DE"/>
        </w:rPr>
        <w:t>Tertullian</w:t>
      </w:r>
      <w:r w:rsidR="00300D22">
        <w:rPr>
          <w:rFonts w:ascii="Times New Roman" w:hAnsi="Times New Roman" w:cs="Times New Roman"/>
          <w:sz w:val="28"/>
          <w:szCs w:val="28"/>
          <w:lang w:val="de-DE"/>
        </w:rPr>
        <w:t>s</w:t>
      </w:r>
      <w:r w:rsidRPr="00FB7AE9">
        <w:rPr>
          <w:rFonts w:ascii="Times New Roman" w:hAnsi="Times New Roman" w:cs="Times New Roman"/>
          <w:sz w:val="28"/>
          <w:szCs w:val="28"/>
          <w:lang w:val="de-DE"/>
        </w:rPr>
        <w:t xml:space="preserve"> im Westen angestrebt, mit der Begründung, dass es weder einen gemeinsamen Punkt zwischen Athen und Jerusalem noch eine Vereinbarung zwischen der platonischen Akademie und der Kirche gibt</w:t>
      </w:r>
      <w:r w:rsidR="00497899">
        <w:rPr>
          <w:rStyle w:val="FootnoteReference"/>
          <w:rFonts w:ascii="Times New Roman" w:hAnsi="Times New Roman" w:cs="Times New Roman"/>
          <w:sz w:val="28"/>
          <w:szCs w:val="28"/>
          <w:lang w:val="de-DE"/>
        </w:rPr>
        <w:footnoteReference w:id="33"/>
      </w:r>
      <w:r w:rsidRPr="00FB7AE9">
        <w:rPr>
          <w:rFonts w:ascii="Times New Roman" w:hAnsi="Times New Roman" w:cs="Times New Roman"/>
          <w:sz w:val="28"/>
          <w:szCs w:val="28"/>
          <w:lang w:val="de-DE"/>
        </w:rPr>
        <w:t xml:space="preserve">, wobei darüber hinaus alle Philosophen - sogar Platon - als Patriarchen von </w:t>
      </w:r>
      <w:r w:rsidR="00D06C63" w:rsidRPr="00FB7AE9">
        <w:rPr>
          <w:rFonts w:ascii="Times New Roman" w:hAnsi="Times New Roman" w:cs="Times New Roman"/>
          <w:sz w:val="28"/>
          <w:szCs w:val="28"/>
          <w:lang w:val="de-DE"/>
        </w:rPr>
        <w:t xml:space="preserve">Häresien </w:t>
      </w:r>
      <w:r w:rsidRPr="00FB7AE9">
        <w:rPr>
          <w:rFonts w:ascii="Times New Roman" w:hAnsi="Times New Roman" w:cs="Times New Roman"/>
          <w:sz w:val="28"/>
          <w:szCs w:val="28"/>
          <w:lang w:val="de-DE"/>
        </w:rPr>
        <w:t>betrachtet werden</w:t>
      </w:r>
      <w:r w:rsidR="00497899">
        <w:rPr>
          <w:rStyle w:val="FootnoteReference"/>
          <w:rFonts w:ascii="Times New Roman" w:hAnsi="Times New Roman" w:cs="Times New Roman"/>
          <w:sz w:val="28"/>
          <w:szCs w:val="28"/>
          <w:lang w:val="de-DE"/>
        </w:rPr>
        <w:footnoteReference w:id="34"/>
      </w:r>
      <w:r w:rsidRPr="00FB7AE9">
        <w:rPr>
          <w:rFonts w:ascii="Times New Roman" w:hAnsi="Times New Roman" w:cs="Times New Roman"/>
          <w:sz w:val="28"/>
          <w:szCs w:val="28"/>
          <w:lang w:val="de-DE"/>
        </w:rPr>
        <w:t xml:space="preserve">. Trotz dieser extremen und exklusiven Positionen war die obige positive Bewertung des Hellenismus durch Justin auf </w:t>
      </w:r>
      <w:r w:rsidR="001E3030">
        <w:rPr>
          <w:rFonts w:ascii="Times New Roman" w:hAnsi="Times New Roman" w:cs="Times New Roman"/>
          <w:sz w:val="28"/>
          <w:szCs w:val="28"/>
          <w:lang w:val="de-DE"/>
        </w:rPr>
        <w:t xml:space="preserve">der Basis </w:t>
      </w:r>
      <w:r w:rsidRPr="00FB7AE9">
        <w:rPr>
          <w:rFonts w:ascii="Times New Roman" w:hAnsi="Times New Roman" w:cs="Times New Roman"/>
          <w:sz w:val="28"/>
          <w:szCs w:val="28"/>
          <w:lang w:val="de-DE"/>
        </w:rPr>
        <w:t xml:space="preserve">seiner Theologie </w:t>
      </w:r>
      <w:r w:rsidR="00B8273B">
        <w:rPr>
          <w:rFonts w:ascii="Times New Roman" w:hAnsi="Times New Roman" w:cs="Times New Roman"/>
          <w:sz w:val="28"/>
          <w:szCs w:val="28"/>
          <w:lang w:val="de-DE"/>
        </w:rPr>
        <w:t>über den</w:t>
      </w:r>
      <w:r w:rsidRPr="00FB7AE9">
        <w:rPr>
          <w:rFonts w:ascii="Times New Roman" w:hAnsi="Times New Roman" w:cs="Times New Roman"/>
          <w:sz w:val="28"/>
          <w:szCs w:val="28"/>
          <w:lang w:val="de-DE"/>
        </w:rPr>
        <w:t xml:space="preserve"> „</w:t>
      </w:r>
      <w:r w:rsidR="00711DD2" w:rsidRPr="00FB7AE9">
        <w:rPr>
          <w:rFonts w:ascii="Times New Roman" w:hAnsi="Times New Roman" w:cs="Times New Roman"/>
          <w:sz w:val="28"/>
          <w:szCs w:val="28"/>
          <w:lang w:val="de-DE"/>
        </w:rPr>
        <w:t>keimartigen Logos</w:t>
      </w:r>
      <w:r w:rsidR="001E3030">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nicht nur der Beginn der Annäherung zwischen Christentum und Hellenismus, die d</w:t>
      </w:r>
      <w:r w:rsidR="001E3030">
        <w:rPr>
          <w:rFonts w:ascii="Times New Roman" w:hAnsi="Times New Roman" w:cs="Times New Roman"/>
          <w:sz w:val="28"/>
          <w:szCs w:val="28"/>
          <w:lang w:val="de-DE"/>
        </w:rPr>
        <w:t>ie Alexandri</w:t>
      </w:r>
      <w:r w:rsidRPr="00FB7AE9">
        <w:rPr>
          <w:rFonts w:ascii="Times New Roman" w:hAnsi="Times New Roman" w:cs="Times New Roman"/>
          <w:sz w:val="28"/>
          <w:szCs w:val="28"/>
          <w:lang w:val="de-DE"/>
        </w:rPr>
        <w:t xml:space="preserve">ner </w:t>
      </w:r>
      <w:r w:rsidR="001E3030" w:rsidRPr="00FB7AE9">
        <w:rPr>
          <w:rFonts w:ascii="Times New Roman" w:hAnsi="Times New Roman" w:cs="Times New Roman"/>
          <w:sz w:val="28"/>
          <w:szCs w:val="28"/>
          <w:lang w:val="de-DE"/>
        </w:rPr>
        <w:t xml:space="preserve">Theologen Clemens und </w:t>
      </w:r>
      <w:proofErr w:type="spellStart"/>
      <w:r w:rsidR="001E3030" w:rsidRPr="00FB7AE9">
        <w:rPr>
          <w:rFonts w:ascii="Times New Roman" w:hAnsi="Times New Roman" w:cs="Times New Roman"/>
          <w:sz w:val="28"/>
          <w:szCs w:val="28"/>
          <w:lang w:val="de-DE"/>
        </w:rPr>
        <w:t>Origenes</w:t>
      </w:r>
      <w:proofErr w:type="spellEnd"/>
      <w:r w:rsidR="001E3030"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im nächsten Jahrhundert unternahm</w:t>
      </w:r>
      <w:r w:rsidR="001E3030">
        <w:rPr>
          <w:rFonts w:ascii="Times New Roman" w:hAnsi="Times New Roman" w:cs="Times New Roman"/>
          <w:sz w:val="28"/>
          <w:szCs w:val="28"/>
          <w:lang w:val="de-DE"/>
        </w:rPr>
        <w:t>en,</w:t>
      </w:r>
      <w:r w:rsidRPr="00FB7AE9">
        <w:rPr>
          <w:rFonts w:ascii="Times New Roman" w:hAnsi="Times New Roman" w:cs="Times New Roman"/>
          <w:sz w:val="28"/>
          <w:szCs w:val="28"/>
          <w:lang w:val="de-DE"/>
        </w:rPr>
        <w:t xml:space="preserve"> </w:t>
      </w:r>
      <w:r w:rsidR="00E124F1">
        <w:rPr>
          <w:rFonts w:ascii="Times New Roman" w:hAnsi="Times New Roman" w:cs="Times New Roman"/>
          <w:sz w:val="28"/>
          <w:szCs w:val="28"/>
          <w:lang w:val="de-DE"/>
        </w:rPr>
        <w:t xml:space="preserve">sondern sie </w:t>
      </w:r>
      <w:r w:rsidR="00E124F1" w:rsidRPr="00E124F1">
        <w:rPr>
          <w:rFonts w:ascii="Times New Roman" w:hAnsi="Times New Roman" w:cs="Times New Roman"/>
          <w:sz w:val="28"/>
          <w:szCs w:val="28"/>
          <w:lang w:val="de-DE"/>
        </w:rPr>
        <w:t xml:space="preserve">führte zur </w:t>
      </w:r>
      <w:r w:rsidR="00E124F1">
        <w:rPr>
          <w:rFonts w:ascii="Times New Roman" w:hAnsi="Times New Roman" w:cs="Times New Roman"/>
          <w:sz w:val="28"/>
          <w:szCs w:val="28"/>
          <w:lang w:val="de-DE"/>
        </w:rPr>
        <w:t>funktionellen Verbind</w:t>
      </w:r>
      <w:r w:rsidR="00E124F1" w:rsidRPr="00E124F1">
        <w:rPr>
          <w:rFonts w:ascii="Times New Roman" w:hAnsi="Times New Roman" w:cs="Times New Roman"/>
          <w:sz w:val="28"/>
          <w:szCs w:val="28"/>
          <w:lang w:val="de-DE"/>
        </w:rPr>
        <w:t xml:space="preserve">ung von Christentum und Hellenismus, die bewundernswert hauptsächlich von den kappadokischen Vätern </w:t>
      </w:r>
      <w:r w:rsidRPr="00FB7AE9">
        <w:rPr>
          <w:rFonts w:ascii="Times New Roman" w:hAnsi="Times New Roman" w:cs="Times New Roman"/>
          <w:sz w:val="28"/>
          <w:szCs w:val="28"/>
          <w:lang w:val="de-DE"/>
        </w:rPr>
        <w:t xml:space="preserve">erreicht wurde. Insbesondere die </w:t>
      </w:r>
      <w:r w:rsidR="00E03394">
        <w:rPr>
          <w:rFonts w:ascii="Times New Roman" w:hAnsi="Times New Roman" w:cs="Times New Roman"/>
          <w:sz w:val="28"/>
          <w:szCs w:val="28"/>
          <w:lang w:val="de-DE"/>
        </w:rPr>
        <w:t>eklektische</w:t>
      </w:r>
      <w:r w:rsidRPr="00FB7AE9">
        <w:rPr>
          <w:rFonts w:ascii="Times New Roman" w:hAnsi="Times New Roman" w:cs="Times New Roman"/>
          <w:sz w:val="28"/>
          <w:szCs w:val="28"/>
          <w:lang w:val="de-DE"/>
        </w:rPr>
        <w:t xml:space="preserve"> Haltung und Praxis gegenüber der griechischen Philosophie, die der heilige Basilius </w:t>
      </w:r>
      <w:r w:rsidR="00401583">
        <w:rPr>
          <w:rFonts w:ascii="Times New Roman" w:hAnsi="Times New Roman" w:cs="Times New Roman"/>
          <w:sz w:val="28"/>
          <w:szCs w:val="28"/>
          <w:lang w:val="de-DE"/>
        </w:rPr>
        <w:t xml:space="preserve">von </w:t>
      </w:r>
      <w:proofErr w:type="spellStart"/>
      <w:r w:rsidR="00401583">
        <w:rPr>
          <w:rFonts w:ascii="Times New Roman" w:hAnsi="Times New Roman" w:cs="Times New Roman"/>
          <w:sz w:val="28"/>
          <w:szCs w:val="28"/>
          <w:lang w:val="de-DE"/>
        </w:rPr>
        <w:t>Cäsarea</w:t>
      </w:r>
      <w:proofErr w:type="spellEnd"/>
      <w:r w:rsidRPr="00FB7AE9">
        <w:rPr>
          <w:rFonts w:ascii="Times New Roman" w:hAnsi="Times New Roman" w:cs="Times New Roman"/>
          <w:sz w:val="28"/>
          <w:szCs w:val="28"/>
          <w:lang w:val="de-DE"/>
        </w:rPr>
        <w:t xml:space="preserve"> in seiner Ansprache an junge Männer über den </w:t>
      </w:r>
      <w:r w:rsidR="00401583">
        <w:rPr>
          <w:rFonts w:ascii="Times New Roman" w:hAnsi="Times New Roman" w:cs="Times New Roman"/>
          <w:sz w:val="28"/>
          <w:szCs w:val="28"/>
          <w:lang w:val="de-DE"/>
        </w:rPr>
        <w:t>nützlich</w:t>
      </w:r>
      <w:r w:rsidRPr="00FB7AE9">
        <w:rPr>
          <w:rFonts w:ascii="Times New Roman" w:hAnsi="Times New Roman" w:cs="Times New Roman"/>
          <w:sz w:val="28"/>
          <w:szCs w:val="28"/>
          <w:lang w:val="de-DE"/>
        </w:rPr>
        <w:t xml:space="preserve">en Gebrauch der griechischen Literatur </w:t>
      </w:r>
      <w:r w:rsidRPr="00FB7AE9">
        <w:rPr>
          <w:rFonts w:ascii="Times New Roman" w:hAnsi="Times New Roman" w:cs="Times New Roman"/>
          <w:sz w:val="28"/>
          <w:szCs w:val="28"/>
          <w:lang w:val="de-DE"/>
        </w:rPr>
        <w:lastRenderedPageBreak/>
        <w:t>empfohlen hat</w:t>
      </w:r>
      <w:r w:rsidR="00401583">
        <w:rPr>
          <w:rStyle w:val="FootnoteReference"/>
          <w:rFonts w:ascii="Times New Roman" w:hAnsi="Times New Roman" w:cs="Times New Roman"/>
          <w:sz w:val="28"/>
          <w:szCs w:val="28"/>
          <w:lang w:val="de-DE"/>
        </w:rPr>
        <w:footnoteReference w:id="35"/>
      </w:r>
      <w:r w:rsidRPr="00FB7AE9">
        <w:rPr>
          <w:rFonts w:ascii="Times New Roman" w:hAnsi="Times New Roman" w:cs="Times New Roman"/>
          <w:sz w:val="28"/>
          <w:szCs w:val="28"/>
          <w:lang w:val="de-DE"/>
        </w:rPr>
        <w:t xml:space="preserve">, wenn sie nicht </w:t>
      </w:r>
      <w:r w:rsidR="009B3E8C">
        <w:rPr>
          <w:rFonts w:ascii="Times New Roman" w:hAnsi="Times New Roman" w:cs="Times New Roman"/>
          <w:sz w:val="28"/>
          <w:szCs w:val="28"/>
          <w:lang w:val="de-DE"/>
        </w:rPr>
        <w:t xml:space="preserve">die </w:t>
      </w:r>
      <w:r w:rsidR="009B3E8C" w:rsidRPr="00FB7AE9">
        <w:rPr>
          <w:rFonts w:ascii="Times New Roman" w:hAnsi="Times New Roman" w:cs="Times New Roman"/>
          <w:sz w:val="28"/>
          <w:szCs w:val="28"/>
          <w:lang w:val="de-DE"/>
        </w:rPr>
        <w:t xml:space="preserve">Theologie </w:t>
      </w:r>
      <w:r w:rsidRPr="00FB7AE9">
        <w:rPr>
          <w:rFonts w:ascii="Times New Roman" w:hAnsi="Times New Roman" w:cs="Times New Roman"/>
          <w:sz w:val="28"/>
          <w:szCs w:val="28"/>
          <w:lang w:val="de-DE"/>
        </w:rPr>
        <w:t xml:space="preserve">Justins </w:t>
      </w:r>
      <w:r w:rsidR="00561004">
        <w:rPr>
          <w:rFonts w:ascii="Times New Roman" w:hAnsi="Times New Roman" w:cs="Times New Roman"/>
          <w:sz w:val="28"/>
          <w:szCs w:val="28"/>
          <w:lang w:val="de-DE"/>
        </w:rPr>
        <w:t>über den</w:t>
      </w:r>
      <w:r w:rsidRPr="00FB7AE9">
        <w:rPr>
          <w:rFonts w:ascii="Times New Roman" w:hAnsi="Times New Roman" w:cs="Times New Roman"/>
          <w:sz w:val="28"/>
          <w:szCs w:val="28"/>
          <w:lang w:val="de-DE"/>
        </w:rPr>
        <w:t xml:space="preserve">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voraussetzt, ist </w:t>
      </w:r>
      <w:r w:rsidR="00E03394">
        <w:rPr>
          <w:rFonts w:ascii="Times New Roman" w:hAnsi="Times New Roman" w:cs="Times New Roman"/>
          <w:sz w:val="28"/>
          <w:szCs w:val="28"/>
          <w:lang w:val="de-DE"/>
        </w:rPr>
        <w:t xml:space="preserve">sie </w:t>
      </w:r>
      <w:r w:rsidRPr="00FB7AE9">
        <w:rPr>
          <w:rFonts w:ascii="Times New Roman" w:hAnsi="Times New Roman" w:cs="Times New Roman"/>
          <w:sz w:val="28"/>
          <w:szCs w:val="28"/>
          <w:lang w:val="de-DE"/>
        </w:rPr>
        <w:t>in voller Harmonie damit. Außerdem scheint er sich in seine</w:t>
      </w:r>
      <w:r w:rsidR="004736F0">
        <w:rPr>
          <w:rFonts w:ascii="Times New Roman" w:hAnsi="Times New Roman" w:cs="Times New Roman"/>
          <w:sz w:val="28"/>
          <w:szCs w:val="28"/>
          <w:lang w:val="de-DE"/>
        </w:rPr>
        <w:t>m</w:t>
      </w:r>
      <w:r w:rsidRPr="00FB7AE9">
        <w:rPr>
          <w:rFonts w:ascii="Times New Roman" w:hAnsi="Times New Roman" w:cs="Times New Roman"/>
          <w:sz w:val="28"/>
          <w:szCs w:val="28"/>
          <w:lang w:val="de-DE"/>
        </w:rPr>
        <w:t xml:space="preserve"> </w:t>
      </w:r>
      <w:r w:rsidR="004736F0">
        <w:rPr>
          <w:rFonts w:ascii="Times New Roman" w:hAnsi="Times New Roman" w:cs="Times New Roman"/>
          <w:sz w:val="28"/>
          <w:szCs w:val="28"/>
          <w:lang w:val="de-DE"/>
        </w:rPr>
        <w:t>Werk</w:t>
      </w:r>
      <w:r w:rsidRPr="00FB7AE9">
        <w:rPr>
          <w:rFonts w:ascii="Times New Roman" w:hAnsi="Times New Roman" w:cs="Times New Roman"/>
          <w:sz w:val="28"/>
          <w:szCs w:val="28"/>
          <w:lang w:val="de-DE"/>
        </w:rPr>
        <w:t xml:space="preserve"> </w:t>
      </w:r>
      <w:hyperlink r:id="rId7" w:history="1">
        <w:r w:rsidR="004736F0" w:rsidRPr="004736F0">
          <w:rPr>
            <w:rFonts w:ascii="Times New Roman" w:hAnsi="Times New Roman" w:cs="Times New Roman"/>
            <w:i/>
            <w:color w:val="000000"/>
            <w:spacing w:val="6"/>
            <w:sz w:val="28"/>
            <w:szCs w:val="28"/>
            <w:lang w:val="de-DE"/>
          </w:rPr>
          <w:t xml:space="preserve">Ausführliche Regeln </w:t>
        </w:r>
      </w:hyperlink>
      <w:r w:rsidRPr="00FB7AE9">
        <w:rPr>
          <w:rFonts w:ascii="Times New Roman" w:hAnsi="Times New Roman" w:cs="Times New Roman"/>
          <w:sz w:val="28"/>
          <w:szCs w:val="28"/>
          <w:lang w:val="de-DE"/>
        </w:rPr>
        <w:t>des Begriffs „</w:t>
      </w:r>
      <w:r w:rsidR="00711DD2" w:rsidRPr="00FB7AE9">
        <w:rPr>
          <w:rFonts w:ascii="Times New Roman" w:hAnsi="Times New Roman" w:cs="Times New Roman"/>
          <w:sz w:val="28"/>
          <w:szCs w:val="28"/>
          <w:lang w:val="de-DE"/>
        </w:rPr>
        <w:t>keimartiger Logos</w:t>
      </w:r>
      <w:r w:rsidRPr="00FB7AE9">
        <w:rPr>
          <w:rFonts w:ascii="Times New Roman" w:hAnsi="Times New Roman" w:cs="Times New Roman"/>
          <w:sz w:val="28"/>
          <w:szCs w:val="28"/>
          <w:lang w:val="de-DE"/>
        </w:rPr>
        <w:t xml:space="preserve">“ bewusst zu sein und </w:t>
      </w:r>
      <w:r w:rsidR="004736F0">
        <w:rPr>
          <w:rFonts w:ascii="Times New Roman" w:hAnsi="Times New Roman" w:cs="Times New Roman"/>
          <w:sz w:val="28"/>
          <w:szCs w:val="28"/>
          <w:lang w:val="de-DE"/>
        </w:rPr>
        <w:t>ihn</w:t>
      </w:r>
      <w:r w:rsidRPr="00FB7AE9">
        <w:rPr>
          <w:rFonts w:ascii="Times New Roman" w:hAnsi="Times New Roman" w:cs="Times New Roman"/>
          <w:sz w:val="28"/>
          <w:szCs w:val="28"/>
          <w:lang w:val="de-DE"/>
        </w:rPr>
        <w:t xml:space="preserve"> gut und angemessen zu nutzen, um darauf seine </w:t>
      </w:r>
      <w:r w:rsidR="00E03394">
        <w:rPr>
          <w:rFonts w:ascii="Times New Roman" w:hAnsi="Times New Roman" w:cs="Times New Roman"/>
          <w:sz w:val="28"/>
          <w:szCs w:val="28"/>
          <w:lang w:val="de-DE"/>
        </w:rPr>
        <w:t>Ans</w:t>
      </w:r>
      <w:r w:rsidRPr="00FB7AE9">
        <w:rPr>
          <w:rFonts w:ascii="Times New Roman" w:hAnsi="Times New Roman" w:cs="Times New Roman"/>
          <w:sz w:val="28"/>
          <w:szCs w:val="28"/>
          <w:lang w:val="de-DE"/>
        </w:rPr>
        <w:t xml:space="preserve">icht </w:t>
      </w:r>
      <w:r w:rsidR="00E03394">
        <w:rPr>
          <w:rFonts w:ascii="Times New Roman" w:hAnsi="Times New Roman" w:cs="Times New Roman"/>
          <w:sz w:val="28"/>
          <w:szCs w:val="28"/>
          <w:lang w:val="de-DE"/>
        </w:rPr>
        <w:t>vom</w:t>
      </w:r>
      <w:r w:rsidRPr="00FB7AE9">
        <w:rPr>
          <w:rFonts w:ascii="Times New Roman" w:hAnsi="Times New Roman" w:cs="Times New Roman"/>
          <w:sz w:val="28"/>
          <w:szCs w:val="28"/>
          <w:lang w:val="de-DE"/>
        </w:rPr>
        <w:t xml:space="preserve"> „un</w:t>
      </w:r>
      <w:r w:rsidR="004736F0">
        <w:rPr>
          <w:rFonts w:ascii="Times New Roman" w:hAnsi="Times New Roman" w:cs="Times New Roman"/>
          <w:sz w:val="28"/>
          <w:szCs w:val="28"/>
          <w:lang w:val="de-DE"/>
        </w:rPr>
        <w:t>geleh</w:t>
      </w:r>
      <w:r w:rsidRPr="00FB7AE9">
        <w:rPr>
          <w:rFonts w:ascii="Times New Roman" w:hAnsi="Times New Roman" w:cs="Times New Roman"/>
          <w:sz w:val="28"/>
          <w:szCs w:val="28"/>
          <w:lang w:val="de-DE"/>
        </w:rPr>
        <w:t xml:space="preserve">rten“ Charakter der Liebe zu </w:t>
      </w:r>
      <w:r w:rsidR="004736F0" w:rsidRPr="00FB7AE9">
        <w:rPr>
          <w:rFonts w:ascii="Times New Roman" w:hAnsi="Times New Roman" w:cs="Times New Roman"/>
          <w:sz w:val="28"/>
          <w:szCs w:val="28"/>
          <w:lang w:val="de-DE"/>
        </w:rPr>
        <w:t>Gott</w:t>
      </w:r>
      <w:r w:rsidR="001D09FA" w:rsidRPr="00FB7AE9">
        <w:rPr>
          <w:rFonts w:ascii="Times New Roman" w:hAnsi="Times New Roman" w:cs="Times New Roman"/>
          <w:sz w:val="28"/>
          <w:szCs w:val="28"/>
          <w:lang w:val="de-DE"/>
        </w:rPr>
        <w:t>, d</w:t>
      </w:r>
      <w:r w:rsidR="001D09FA">
        <w:rPr>
          <w:rFonts w:ascii="Times New Roman" w:hAnsi="Times New Roman" w:cs="Times New Roman"/>
          <w:sz w:val="28"/>
          <w:szCs w:val="28"/>
          <w:lang w:val="de-DE"/>
        </w:rPr>
        <w:t>ie</w:t>
      </w:r>
      <w:r w:rsidR="001D09FA" w:rsidRPr="00FB7AE9">
        <w:rPr>
          <w:rFonts w:ascii="Times New Roman" w:hAnsi="Times New Roman" w:cs="Times New Roman"/>
          <w:sz w:val="28"/>
          <w:szCs w:val="28"/>
          <w:lang w:val="de-DE"/>
        </w:rPr>
        <w:t xml:space="preserve"> die menschliche Natur </w:t>
      </w:r>
      <w:r w:rsidR="001D09FA">
        <w:rPr>
          <w:rFonts w:ascii="Times New Roman" w:hAnsi="Times New Roman" w:cs="Times New Roman"/>
          <w:sz w:val="28"/>
          <w:szCs w:val="28"/>
          <w:lang w:val="de-DE"/>
        </w:rPr>
        <w:t>kennzeichne</w:t>
      </w:r>
      <w:r w:rsidR="001D09FA" w:rsidRPr="00FB7AE9">
        <w:rPr>
          <w:rFonts w:ascii="Times New Roman" w:hAnsi="Times New Roman" w:cs="Times New Roman"/>
          <w:sz w:val="28"/>
          <w:szCs w:val="28"/>
          <w:lang w:val="de-DE"/>
        </w:rPr>
        <w:t>t</w:t>
      </w:r>
      <w:r w:rsidR="001D09FA">
        <w:rPr>
          <w:rFonts w:ascii="Times New Roman" w:hAnsi="Times New Roman" w:cs="Times New Roman"/>
          <w:sz w:val="28"/>
          <w:szCs w:val="28"/>
          <w:lang w:val="de-DE"/>
        </w:rPr>
        <w:t>,</w:t>
      </w:r>
      <w:r w:rsidR="004736F0"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aufzubauen</w:t>
      </w:r>
      <w:r w:rsidR="00EC303B">
        <w:rPr>
          <w:rStyle w:val="FootnoteReference"/>
          <w:rFonts w:ascii="Times New Roman" w:hAnsi="Times New Roman" w:cs="Times New Roman"/>
          <w:sz w:val="28"/>
          <w:szCs w:val="28"/>
          <w:lang w:val="de-DE"/>
        </w:rPr>
        <w:footnoteReference w:id="36"/>
      </w:r>
      <w:r w:rsidRPr="00FB7AE9">
        <w:rPr>
          <w:rFonts w:ascii="Times New Roman" w:hAnsi="Times New Roman" w:cs="Times New Roman"/>
          <w:sz w:val="28"/>
          <w:szCs w:val="28"/>
          <w:lang w:val="de-DE"/>
        </w:rPr>
        <w:t>.</w:t>
      </w:r>
    </w:p>
    <w:p w14:paraId="24B61632" w14:textId="77777777" w:rsidR="00EA50E8" w:rsidRPr="00FB7AE9" w:rsidRDefault="00EA50E8"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Abgesehen davon ist für uns jedoch von besonderem Interesse, dass diese Theologie des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wie verstanden, Justin die Möglichkeit gibt, nicht nur </w:t>
      </w:r>
      <w:r w:rsidR="006575D4">
        <w:rPr>
          <w:rFonts w:ascii="Times New Roman" w:hAnsi="Times New Roman" w:cs="Times New Roman"/>
          <w:sz w:val="28"/>
          <w:szCs w:val="28"/>
          <w:lang w:val="de-DE"/>
        </w:rPr>
        <w:t xml:space="preserve">die </w:t>
      </w:r>
      <w:r w:rsidR="001D09FA" w:rsidRPr="00FB7AE9">
        <w:rPr>
          <w:rFonts w:ascii="Times New Roman" w:hAnsi="Times New Roman" w:cs="Times New Roman"/>
          <w:sz w:val="28"/>
          <w:szCs w:val="28"/>
          <w:lang w:val="de-DE"/>
        </w:rPr>
        <w:t xml:space="preserve">religiöse </w:t>
      </w:r>
      <w:r w:rsidR="001D09FA">
        <w:rPr>
          <w:rFonts w:ascii="Times New Roman" w:hAnsi="Times New Roman" w:cs="Times New Roman"/>
          <w:sz w:val="28"/>
          <w:szCs w:val="28"/>
          <w:lang w:val="de-DE"/>
        </w:rPr>
        <w:t xml:space="preserve">bzw. </w:t>
      </w:r>
      <w:r w:rsidRPr="00FB7AE9">
        <w:rPr>
          <w:rFonts w:ascii="Times New Roman" w:hAnsi="Times New Roman" w:cs="Times New Roman"/>
          <w:sz w:val="28"/>
          <w:szCs w:val="28"/>
          <w:lang w:val="de-DE"/>
        </w:rPr>
        <w:t xml:space="preserve">konfessionelle Exklusivität zu vermeiden, sondern auch einen fruchtbaren und kreativen Dialog </w:t>
      </w:r>
      <w:r w:rsidR="006575D4">
        <w:rPr>
          <w:rFonts w:ascii="Times New Roman" w:hAnsi="Times New Roman" w:cs="Times New Roman"/>
          <w:sz w:val="28"/>
          <w:szCs w:val="28"/>
          <w:lang w:val="de-DE"/>
        </w:rPr>
        <w:t xml:space="preserve">sowohl </w:t>
      </w:r>
      <w:r w:rsidRPr="00FB7AE9">
        <w:rPr>
          <w:rFonts w:ascii="Times New Roman" w:hAnsi="Times New Roman" w:cs="Times New Roman"/>
          <w:sz w:val="28"/>
          <w:szCs w:val="28"/>
          <w:lang w:val="de-DE"/>
        </w:rPr>
        <w:t xml:space="preserve">mit </w:t>
      </w:r>
      <w:r w:rsidR="006575D4">
        <w:rPr>
          <w:rFonts w:ascii="Times New Roman" w:hAnsi="Times New Roman" w:cs="Times New Roman"/>
          <w:sz w:val="28"/>
          <w:szCs w:val="28"/>
          <w:lang w:val="de-DE"/>
        </w:rPr>
        <w:t>dem</w:t>
      </w:r>
      <w:r w:rsidRPr="00FB7AE9">
        <w:rPr>
          <w:rFonts w:ascii="Times New Roman" w:hAnsi="Times New Roman" w:cs="Times New Roman"/>
          <w:sz w:val="28"/>
          <w:szCs w:val="28"/>
          <w:lang w:val="de-DE"/>
        </w:rPr>
        <w:t xml:space="preserve"> </w:t>
      </w:r>
      <w:r w:rsidR="006575D4" w:rsidRPr="00FB7AE9">
        <w:rPr>
          <w:rFonts w:ascii="Times New Roman" w:hAnsi="Times New Roman" w:cs="Times New Roman"/>
          <w:sz w:val="28"/>
          <w:szCs w:val="28"/>
          <w:lang w:val="de-DE"/>
        </w:rPr>
        <w:t xml:space="preserve">Judentum </w:t>
      </w:r>
      <w:r w:rsidR="006575D4">
        <w:rPr>
          <w:rFonts w:ascii="Times New Roman" w:hAnsi="Times New Roman" w:cs="Times New Roman"/>
          <w:sz w:val="28"/>
          <w:szCs w:val="28"/>
          <w:lang w:val="de-DE"/>
        </w:rPr>
        <w:t>als auch mit dem</w:t>
      </w:r>
      <w:r w:rsidR="006575D4" w:rsidRPr="00FB7AE9">
        <w:rPr>
          <w:rFonts w:ascii="Times New Roman" w:hAnsi="Times New Roman" w:cs="Times New Roman"/>
          <w:sz w:val="28"/>
          <w:szCs w:val="28"/>
          <w:lang w:val="de-DE"/>
        </w:rPr>
        <w:t xml:space="preserve"> Hellenismus </w:t>
      </w:r>
      <w:r w:rsidRPr="00FB7AE9">
        <w:rPr>
          <w:rFonts w:ascii="Times New Roman" w:hAnsi="Times New Roman" w:cs="Times New Roman"/>
          <w:sz w:val="28"/>
          <w:szCs w:val="28"/>
          <w:lang w:val="de-DE"/>
        </w:rPr>
        <w:t>zu führen</w:t>
      </w:r>
      <w:r w:rsidR="006575D4">
        <w:rPr>
          <w:rFonts w:ascii="Times New Roman" w:hAnsi="Times New Roman" w:cs="Times New Roman"/>
          <w:sz w:val="28"/>
          <w:szCs w:val="28"/>
          <w:lang w:val="de-DE"/>
        </w:rPr>
        <w:t>, indem er</w:t>
      </w:r>
      <w:r w:rsidRPr="00FB7AE9">
        <w:rPr>
          <w:rFonts w:ascii="Times New Roman" w:hAnsi="Times New Roman" w:cs="Times New Roman"/>
          <w:sz w:val="28"/>
          <w:szCs w:val="28"/>
          <w:lang w:val="de-DE"/>
        </w:rPr>
        <w:t xml:space="preserve"> sie als Orte der teilweisen Offenbarung christlicher Wahrheiten</w:t>
      </w:r>
      <w:r w:rsidR="006575D4" w:rsidRPr="006575D4">
        <w:rPr>
          <w:rFonts w:ascii="Times New Roman" w:hAnsi="Times New Roman" w:cs="Times New Roman"/>
          <w:sz w:val="28"/>
          <w:szCs w:val="28"/>
          <w:lang w:val="de-DE"/>
        </w:rPr>
        <w:t xml:space="preserve"> </w:t>
      </w:r>
      <w:r w:rsidR="006575D4">
        <w:rPr>
          <w:rFonts w:ascii="Times New Roman" w:hAnsi="Times New Roman" w:cs="Times New Roman"/>
          <w:sz w:val="28"/>
          <w:szCs w:val="28"/>
          <w:lang w:val="de-DE"/>
        </w:rPr>
        <w:t>betrachtet</w:t>
      </w:r>
      <w:r w:rsidRPr="00FB7AE9">
        <w:rPr>
          <w:rFonts w:ascii="Times New Roman" w:hAnsi="Times New Roman" w:cs="Times New Roman"/>
          <w:sz w:val="28"/>
          <w:szCs w:val="28"/>
          <w:lang w:val="de-DE"/>
        </w:rPr>
        <w:t xml:space="preserve">. </w:t>
      </w:r>
      <w:r w:rsidR="0083449D" w:rsidRPr="0083449D">
        <w:rPr>
          <w:rFonts w:ascii="Times New Roman" w:hAnsi="Times New Roman" w:cs="Times New Roman"/>
          <w:sz w:val="28"/>
          <w:szCs w:val="28"/>
          <w:lang w:val="de-DE"/>
        </w:rPr>
        <w:t>Er beleidigt oder entwertet jedoch weder diejenigen, mit denen er im Dialog steht, noch verliert er seine christliche Identität, um</w:t>
      </w:r>
      <w:r w:rsidR="0083449D"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in den theologischen Synkretismus ab</w:t>
      </w:r>
      <w:r w:rsidR="0083449D">
        <w:rPr>
          <w:rFonts w:ascii="Times New Roman" w:hAnsi="Times New Roman" w:cs="Times New Roman"/>
          <w:sz w:val="28"/>
          <w:szCs w:val="28"/>
          <w:lang w:val="de-DE"/>
        </w:rPr>
        <w:t>zu</w:t>
      </w:r>
      <w:r w:rsidRPr="00FB7AE9">
        <w:rPr>
          <w:rFonts w:ascii="Times New Roman" w:hAnsi="Times New Roman" w:cs="Times New Roman"/>
          <w:sz w:val="28"/>
          <w:szCs w:val="28"/>
          <w:lang w:val="de-DE"/>
        </w:rPr>
        <w:t>rutsch</w:t>
      </w:r>
      <w:r w:rsidR="0083449D">
        <w:rPr>
          <w:rFonts w:ascii="Times New Roman" w:hAnsi="Times New Roman" w:cs="Times New Roman"/>
          <w:sz w:val="28"/>
          <w:szCs w:val="28"/>
          <w:lang w:val="de-DE"/>
        </w:rPr>
        <w:t>en</w:t>
      </w:r>
      <w:r w:rsidRPr="00FB7AE9">
        <w:rPr>
          <w:rFonts w:ascii="Times New Roman" w:hAnsi="Times New Roman" w:cs="Times New Roman"/>
          <w:sz w:val="28"/>
          <w:szCs w:val="28"/>
          <w:lang w:val="de-DE"/>
        </w:rPr>
        <w:t>.</w:t>
      </w:r>
      <w:r w:rsidR="0083449D">
        <w:rPr>
          <w:rFonts w:ascii="Times New Roman" w:hAnsi="Times New Roman" w:cs="Times New Roman"/>
          <w:sz w:val="28"/>
          <w:szCs w:val="28"/>
          <w:lang w:val="de-DE"/>
        </w:rPr>
        <w:t xml:space="preserve"> </w:t>
      </w:r>
    </w:p>
    <w:p w14:paraId="787E2FF0" w14:textId="77777777" w:rsidR="00EA50E8" w:rsidRPr="00FB7AE9" w:rsidRDefault="00EA50E8"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Lassen </w:t>
      </w:r>
      <w:r w:rsidR="006575D4">
        <w:rPr>
          <w:rFonts w:ascii="Times New Roman" w:hAnsi="Times New Roman" w:cs="Times New Roman"/>
          <w:sz w:val="28"/>
          <w:szCs w:val="28"/>
          <w:lang w:val="de-DE"/>
        </w:rPr>
        <w:t>wir</w:t>
      </w:r>
      <w:r w:rsidRPr="00FB7AE9">
        <w:rPr>
          <w:rFonts w:ascii="Times New Roman" w:hAnsi="Times New Roman" w:cs="Times New Roman"/>
          <w:sz w:val="28"/>
          <w:szCs w:val="28"/>
          <w:lang w:val="de-DE"/>
        </w:rPr>
        <w:t xml:space="preserve"> uns nun die Bedeutung </w:t>
      </w:r>
      <w:r w:rsidR="001D09FA">
        <w:rPr>
          <w:rFonts w:ascii="Times New Roman" w:hAnsi="Times New Roman" w:cs="Times New Roman"/>
          <w:sz w:val="28"/>
          <w:szCs w:val="28"/>
          <w:lang w:val="de-DE"/>
        </w:rPr>
        <w:t xml:space="preserve">der oben erwähnten </w:t>
      </w:r>
      <w:r w:rsidR="001D09FA" w:rsidRPr="00FB7AE9">
        <w:rPr>
          <w:rFonts w:ascii="Times New Roman" w:hAnsi="Times New Roman" w:cs="Times New Roman"/>
          <w:sz w:val="28"/>
          <w:szCs w:val="28"/>
          <w:lang w:val="de-DE"/>
        </w:rPr>
        <w:t xml:space="preserve">Theologie </w:t>
      </w:r>
      <w:r w:rsidR="00C70AE3">
        <w:rPr>
          <w:rFonts w:ascii="Times New Roman" w:hAnsi="Times New Roman" w:cs="Times New Roman"/>
          <w:sz w:val="28"/>
          <w:szCs w:val="28"/>
          <w:lang w:val="de-DE"/>
        </w:rPr>
        <w:t>von Justin</w:t>
      </w:r>
      <w:r w:rsidR="00C70AE3"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für die interchristlichen und interreligiösen Dialoge überprüfen, die die Orthodoxe </w:t>
      </w:r>
      <w:r w:rsidR="006575D4">
        <w:rPr>
          <w:rFonts w:ascii="Times New Roman" w:hAnsi="Times New Roman" w:cs="Times New Roman"/>
          <w:sz w:val="28"/>
          <w:szCs w:val="28"/>
          <w:lang w:val="de-DE"/>
        </w:rPr>
        <w:t>Kirche in unserer Zeit führt</w:t>
      </w:r>
      <w:r w:rsidRPr="00FB7AE9">
        <w:rPr>
          <w:rFonts w:ascii="Times New Roman" w:hAnsi="Times New Roman" w:cs="Times New Roman"/>
          <w:sz w:val="28"/>
          <w:szCs w:val="28"/>
          <w:lang w:val="de-DE"/>
        </w:rPr>
        <w:t>.</w:t>
      </w:r>
    </w:p>
    <w:p w14:paraId="1C01F7BC" w14:textId="77777777" w:rsidR="00EA50E8" w:rsidRPr="00FB7AE9" w:rsidRDefault="00EA50E8" w:rsidP="00FB7AE9">
      <w:pPr>
        <w:spacing w:line="276" w:lineRule="auto"/>
        <w:jc w:val="both"/>
        <w:rPr>
          <w:rFonts w:ascii="Times New Roman" w:hAnsi="Times New Roman" w:cs="Times New Roman"/>
          <w:sz w:val="28"/>
          <w:szCs w:val="28"/>
          <w:lang w:val="de-DE"/>
        </w:rPr>
      </w:pPr>
    </w:p>
    <w:p w14:paraId="1289B05B" w14:textId="77777777" w:rsidR="00EA50E8" w:rsidRPr="00FB7AE9" w:rsidRDefault="00EA50E8" w:rsidP="00FB7AE9">
      <w:pPr>
        <w:spacing w:line="276" w:lineRule="auto"/>
        <w:jc w:val="center"/>
        <w:rPr>
          <w:rFonts w:ascii="Times New Roman" w:hAnsi="Times New Roman" w:cs="Times New Roman"/>
          <w:b/>
          <w:sz w:val="28"/>
          <w:szCs w:val="28"/>
          <w:lang w:val="de-DE"/>
        </w:rPr>
      </w:pPr>
      <w:r w:rsidRPr="00FB7AE9">
        <w:rPr>
          <w:rFonts w:ascii="Times New Roman" w:hAnsi="Times New Roman" w:cs="Times New Roman"/>
          <w:b/>
          <w:sz w:val="28"/>
          <w:szCs w:val="28"/>
          <w:lang w:val="de-DE"/>
        </w:rPr>
        <w:t xml:space="preserve">b. Die Bedeutung von Justins Theologie </w:t>
      </w:r>
      <w:r w:rsidR="00255227">
        <w:rPr>
          <w:rFonts w:ascii="Times New Roman" w:hAnsi="Times New Roman" w:cs="Times New Roman"/>
          <w:b/>
          <w:sz w:val="28"/>
          <w:szCs w:val="28"/>
          <w:lang w:val="de-DE"/>
        </w:rPr>
        <w:t>über den</w:t>
      </w:r>
      <w:r w:rsidRPr="00FB7AE9">
        <w:rPr>
          <w:rFonts w:ascii="Times New Roman" w:hAnsi="Times New Roman" w:cs="Times New Roman"/>
          <w:b/>
          <w:sz w:val="28"/>
          <w:szCs w:val="28"/>
          <w:lang w:val="de-DE"/>
        </w:rPr>
        <w:t xml:space="preserve"> </w:t>
      </w:r>
      <w:r w:rsidR="00AE015C">
        <w:rPr>
          <w:rFonts w:ascii="Times New Roman" w:hAnsi="Times New Roman" w:cs="Times New Roman"/>
          <w:b/>
          <w:sz w:val="28"/>
          <w:szCs w:val="28"/>
          <w:lang w:val="de-DE"/>
        </w:rPr>
        <w:t>„</w:t>
      </w:r>
      <w:r w:rsidR="00013E25" w:rsidRPr="00FB7AE9">
        <w:rPr>
          <w:rFonts w:ascii="Times New Roman" w:hAnsi="Times New Roman" w:cs="Times New Roman"/>
          <w:b/>
          <w:sz w:val="28"/>
          <w:szCs w:val="28"/>
          <w:lang w:val="de-DE"/>
        </w:rPr>
        <w:t>keimartigen Logos</w:t>
      </w:r>
      <w:r w:rsidR="00AE015C">
        <w:rPr>
          <w:rFonts w:ascii="Times New Roman" w:hAnsi="Times New Roman" w:cs="Times New Roman"/>
          <w:b/>
          <w:sz w:val="28"/>
          <w:szCs w:val="28"/>
          <w:lang w:val="de-DE"/>
        </w:rPr>
        <w:t>“</w:t>
      </w:r>
      <w:r w:rsidR="00013E25" w:rsidRPr="00FB7AE9">
        <w:rPr>
          <w:rFonts w:ascii="Times New Roman" w:hAnsi="Times New Roman" w:cs="Times New Roman"/>
          <w:b/>
          <w:sz w:val="28"/>
          <w:szCs w:val="28"/>
          <w:lang w:val="de-DE"/>
        </w:rPr>
        <w:t xml:space="preserve"> für d</w:t>
      </w:r>
      <w:r w:rsidR="00AE015C">
        <w:rPr>
          <w:rFonts w:ascii="Times New Roman" w:hAnsi="Times New Roman" w:cs="Times New Roman"/>
          <w:b/>
          <w:sz w:val="28"/>
          <w:szCs w:val="28"/>
          <w:lang w:val="de-DE"/>
        </w:rPr>
        <w:t>ie</w:t>
      </w:r>
      <w:r w:rsidR="00013E25" w:rsidRPr="00FB7AE9">
        <w:rPr>
          <w:rFonts w:ascii="Times New Roman" w:hAnsi="Times New Roman" w:cs="Times New Roman"/>
          <w:b/>
          <w:sz w:val="28"/>
          <w:szCs w:val="28"/>
          <w:lang w:val="de-DE"/>
        </w:rPr>
        <w:t xml:space="preserve"> interchristlichen und interreligiösen Dialog</w:t>
      </w:r>
      <w:r w:rsidR="00AE015C">
        <w:rPr>
          <w:rFonts w:ascii="Times New Roman" w:hAnsi="Times New Roman" w:cs="Times New Roman"/>
          <w:b/>
          <w:sz w:val="28"/>
          <w:szCs w:val="28"/>
          <w:lang w:val="de-DE"/>
        </w:rPr>
        <w:t>e</w:t>
      </w:r>
    </w:p>
    <w:p w14:paraId="473F4A5B" w14:textId="77777777" w:rsidR="006B317A" w:rsidRPr="001B65CD" w:rsidRDefault="00EA50E8" w:rsidP="006B317A">
      <w:pPr>
        <w:ind w:firstLine="720"/>
        <w:jc w:val="both"/>
        <w:rPr>
          <w:sz w:val="28"/>
          <w:szCs w:val="28"/>
          <w:lang w:val="de-DE"/>
        </w:rPr>
      </w:pPr>
      <w:r w:rsidRPr="00FB7AE9">
        <w:rPr>
          <w:rFonts w:ascii="Times New Roman" w:hAnsi="Times New Roman" w:cs="Times New Roman"/>
          <w:sz w:val="28"/>
          <w:szCs w:val="28"/>
          <w:lang w:val="de-DE"/>
        </w:rPr>
        <w:t xml:space="preserve">Es ist eine Tatsache, dass Justins Theologie </w:t>
      </w:r>
      <w:r w:rsidR="00255227">
        <w:rPr>
          <w:rFonts w:ascii="Times New Roman" w:hAnsi="Times New Roman" w:cs="Times New Roman"/>
          <w:sz w:val="28"/>
          <w:szCs w:val="28"/>
          <w:lang w:val="de-DE"/>
        </w:rPr>
        <w:t>über den</w:t>
      </w:r>
      <w:r w:rsidRPr="00FB7AE9">
        <w:rPr>
          <w:rFonts w:ascii="Times New Roman" w:hAnsi="Times New Roman" w:cs="Times New Roman"/>
          <w:sz w:val="28"/>
          <w:szCs w:val="28"/>
          <w:lang w:val="de-DE"/>
        </w:rPr>
        <w:t xml:space="preserve"> „</w:t>
      </w:r>
      <w:r w:rsidR="00013E25"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trotz </w:t>
      </w:r>
      <w:r w:rsidR="00EE619B">
        <w:rPr>
          <w:rFonts w:ascii="Times New Roman" w:hAnsi="Times New Roman" w:cs="Times New Roman"/>
          <w:sz w:val="28"/>
          <w:szCs w:val="28"/>
          <w:lang w:val="de-DE"/>
        </w:rPr>
        <w:t>ihr</w:t>
      </w:r>
      <w:r w:rsidRPr="00FB7AE9">
        <w:rPr>
          <w:rFonts w:ascii="Times New Roman" w:hAnsi="Times New Roman" w:cs="Times New Roman"/>
          <w:sz w:val="28"/>
          <w:szCs w:val="28"/>
          <w:lang w:val="de-DE"/>
        </w:rPr>
        <w:t xml:space="preserve">er offensichtlich </w:t>
      </w:r>
      <w:r w:rsidR="00EE619B">
        <w:rPr>
          <w:rFonts w:ascii="Times New Roman" w:hAnsi="Times New Roman" w:cs="Times New Roman"/>
          <w:sz w:val="28"/>
          <w:szCs w:val="28"/>
          <w:lang w:val="de-DE"/>
        </w:rPr>
        <w:t>ökumenisch</w:t>
      </w:r>
      <w:r w:rsidRPr="00FB7AE9">
        <w:rPr>
          <w:rFonts w:ascii="Times New Roman" w:hAnsi="Times New Roman" w:cs="Times New Roman"/>
          <w:sz w:val="28"/>
          <w:szCs w:val="28"/>
          <w:lang w:val="de-DE"/>
        </w:rPr>
        <w:t xml:space="preserve">en und anti-exklusiven Bedeutung weder in interchristlichen noch in interreligiösen Dialogen </w:t>
      </w:r>
      <w:r w:rsidR="009D41AB" w:rsidRPr="00FB7AE9">
        <w:rPr>
          <w:rFonts w:ascii="Times New Roman" w:hAnsi="Times New Roman" w:cs="Times New Roman"/>
          <w:sz w:val="28"/>
          <w:szCs w:val="28"/>
          <w:lang w:val="de-DE"/>
        </w:rPr>
        <w:t xml:space="preserve">von </w:t>
      </w:r>
      <w:r w:rsidR="009D41AB">
        <w:rPr>
          <w:rFonts w:ascii="Times New Roman" w:hAnsi="Times New Roman" w:cs="Times New Roman"/>
          <w:sz w:val="28"/>
          <w:szCs w:val="28"/>
          <w:lang w:val="de-DE"/>
        </w:rPr>
        <w:t>o</w:t>
      </w:r>
      <w:r w:rsidR="009D41AB" w:rsidRPr="00FB7AE9">
        <w:rPr>
          <w:rFonts w:ascii="Times New Roman" w:hAnsi="Times New Roman" w:cs="Times New Roman"/>
          <w:sz w:val="28"/>
          <w:szCs w:val="28"/>
          <w:lang w:val="de-DE"/>
        </w:rPr>
        <w:t>rthodoxe</w:t>
      </w:r>
      <w:r w:rsidR="009D41AB">
        <w:rPr>
          <w:rFonts w:ascii="Times New Roman" w:hAnsi="Times New Roman" w:cs="Times New Roman"/>
          <w:sz w:val="28"/>
          <w:szCs w:val="28"/>
          <w:lang w:val="de-DE"/>
        </w:rPr>
        <w:t>r</w:t>
      </w:r>
      <w:r w:rsidR="009D41AB" w:rsidRPr="00FB7AE9">
        <w:rPr>
          <w:rFonts w:ascii="Times New Roman" w:hAnsi="Times New Roman" w:cs="Times New Roman"/>
          <w:sz w:val="28"/>
          <w:szCs w:val="28"/>
          <w:lang w:val="de-DE"/>
        </w:rPr>
        <w:t xml:space="preserve"> </w:t>
      </w:r>
      <w:r w:rsidR="009D41AB">
        <w:rPr>
          <w:rFonts w:ascii="Times New Roman" w:hAnsi="Times New Roman" w:cs="Times New Roman"/>
          <w:sz w:val="28"/>
          <w:szCs w:val="28"/>
          <w:lang w:val="de-DE"/>
        </w:rPr>
        <w:t xml:space="preserve">Seite </w:t>
      </w:r>
      <w:r w:rsidRPr="00FB7AE9">
        <w:rPr>
          <w:rFonts w:ascii="Times New Roman" w:hAnsi="Times New Roman" w:cs="Times New Roman"/>
          <w:sz w:val="28"/>
          <w:szCs w:val="28"/>
          <w:lang w:val="de-DE"/>
        </w:rPr>
        <w:t xml:space="preserve">systematisch ausgenutzt wurde. </w:t>
      </w:r>
      <w:r w:rsidR="006B317A" w:rsidRPr="006B317A">
        <w:rPr>
          <w:rFonts w:ascii="Times New Roman" w:hAnsi="Times New Roman" w:cs="Times New Roman"/>
          <w:sz w:val="28"/>
          <w:szCs w:val="28"/>
          <w:lang w:val="de-DE"/>
        </w:rPr>
        <w:t xml:space="preserve">Insbesondere gibt es in Bezug auf </w:t>
      </w:r>
      <w:r w:rsidR="006B317A">
        <w:rPr>
          <w:rFonts w:ascii="Times New Roman" w:hAnsi="Times New Roman" w:cs="Times New Roman"/>
          <w:sz w:val="28"/>
          <w:szCs w:val="28"/>
          <w:lang w:val="de-DE"/>
        </w:rPr>
        <w:t xml:space="preserve">die </w:t>
      </w:r>
      <w:r w:rsidR="006B317A" w:rsidRPr="006B317A">
        <w:rPr>
          <w:rFonts w:ascii="Times New Roman" w:hAnsi="Times New Roman" w:cs="Times New Roman"/>
          <w:sz w:val="28"/>
          <w:szCs w:val="28"/>
          <w:lang w:val="de-DE"/>
        </w:rPr>
        <w:t>interreligiöse</w:t>
      </w:r>
      <w:r w:rsidR="006B317A">
        <w:rPr>
          <w:rFonts w:ascii="Times New Roman" w:hAnsi="Times New Roman" w:cs="Times New Roman"/>
          <w:sz w:val="28"/>
          <w:szCs w:val="28"/>
          <w:lang w:val="de-DE"/>
        </w:rPr>
        <w:t>n</w:t>
      </w:r>
      <w:r w:rsidR="006B317A" w:rsidRPr="006B317A">
        <w:rPr>
          <w:rFonts w:ascii="Times New Roman" w:hAnsi="Times New Roman" w:cs="Times New Roman"/>
          <w:sz w:val="28"/>
          <w:szCs w:val="28"/>
          <w:lang w:val="de-DE"/>
        </w:rPr>
        <w:t xml:space="preserve"> Dialoge keine systematische Entwicklung einer Theologie, die die Grundlage für die positive </w:t>
      </w:r>
      <w:r w:rsidR="006B317A" w:rsidRPr="006B317A">
        <w:rPr>
          <w:rFonts w:ascii="Times New Roman" w:hAnsi="Times New Roman" w:cs="Times New Roman"/>
          <w:sz w:val="28"/>
          <w:szCs w:val="28"/>
          <w:lang w:val="de-DE"/>
        </w:rPr>
        <w:lastRenderedPageBreak/>
        <w:t xml:space="preserve">Haltung der Orthodoxie gegenüber anderen Religionen bilden könnte, um den interreligiösen Dialog im </w:t>
      </w:r>
      <w:r w:rsidR="00EE619B">
        <w:rPr>
          <w:rFonts w:ascii="Times New Roman" w:hAnsi="Times New Roman" w:cs="Times New Roman"/>
          <w:sz w:val="28"/>
          <w:szCs w:val="28"/>
          <w:lang w:val="de-DE"/>
        </w:rPr>
        <w:t>A</w:t>
      </w:r>
      <w:r w:rsidR="006B317A" w:rsidRPr="006B317A">
        <w:rPr>
          <w:rFonts w:ascii="Times New Roman" w:hAnsi="Times New Roman" w:cs="Times New Roman"/>
          <w:sz w:val="28"/>
          <w:szCs w:val="28"/>
          <w:lang w:val="de-DE"/>
        </w:rPr>
        <w:t>llgemeinen nicht nur konstruktiv zu gestalten, sondern auch das Werk der orthodoxen Mission zu erleichtern</w:t>
      </w:r>
      <w:r w:rsidR="00F538BD">
        <w:rPr>
          <w:rStyle w:val="FootnoteReference"/>
          <w:rFonts w:ascii="Times New Roman" w:hAnsi="Times New Roman" w:cs="Times New Roman"/>
          <w:sz w:val="28"/>
          <w:szCs w:val="28"/>
          <w:lang w:val="de-DE"/>
        </w:rPr>
        <w:footnoteReference w:id="37"/>
      </w:r>
      <w:r w:rsidR="006B317A" w:rsidRPr="006B317A">
        <w:rPr>
          <w:rFonts w:ascii="Times New Roman" w:hAnsi="Times New Roman" w:cs="Times New Roman"/>
          <w:sz w:val="28"/>
          <w:szCs w:val="28"/>
          <w:lang w:val="de-DE"/>
        </w:rPr>
        <w:t>.</w:t>
      </w:r>
      <w:r w:rsidR="006B317A" w:rsidRPr="001B65CD">
        <w:rPr>
          <w:sz w:val="28"/>
          <w:szCs w:val="28"/>
          <w:lang w:val="de-DE"/>
        </w:rPr>
        <w:t xml:space="preserve"> </w:t>
      </w:r>
    </w:p>
    <w:p w14:paraId="621460D8" w14:textId="77777777" w:rsidR="005E1BBA" w:rsidRPr="00B04D4D" w:rsidRDefault="00547430" w:rsidP="005E1BBA">
      <w:pPr>
        <w:ind w:firstLine="720"/>
        <w:jc w:val="both"/>
        <w:rPr>
          <w:sz w:val="28"/>
          <w:szCs w:val="28"/>
          <w:lang w:val="de-DE"/>
        </w:rPr>
      </w:pPr>
      <w:r w:rsidRPr="00547430">
        <w:rPr>
          <w:rFonts w:ascii="Times New Roman" w:hAnsi="Times New Roman" w:cs="Times New Roman"/>
          <w:sz w:val="28"/>
          <w:szCs w:val="28"/>
          <w:lang w:val="de-DE"/>
        </w:rPr>
        <w:t xml:space="preserve">Im Gegenteil, wir sehen oft die Tatsache, dass das Fehlen einer solchen Theologie das Entstehen extremer und exklusiver Tendenzen, ähnlich denen von </w:t>
      </w:r>
      <w:proofErr w:type="spellStart"/>
      <w:r w:rsidRPr="00547430">
        <w:rPr>
          <w:rFonts w:ascii="Times New Roman" w:hAnsi="Times New Roman" w:cs="Times New Roman"/>
          <w:sz w:val="28"/>
          <w:szCs w:val="28"/>
          <w:lang w:val="de-DE"/>
        </w:rPr>
        <w:t>Tatian</w:t>
      </w:r>
      <w:proofErr w:type="spellEnd"/>
      <w:r w:rsidRPr="00547430">
        <w:rPr>
          <w:rFonts w:ascii="Times New Roman" w:hAnsi="Times New Roman" w:cs="Times New Roman"/>
          <w:sz w:val="28"/>
          <w:szCs w:val="28"/>
          <w:lang w:val="de-DE"/>
        </w:rPr>
        <w:t xml:space="preserve"> und Tertullian, erleichtert, wodurch nicht nur der interreligiöse Dialog missverstanden wird, sondern auch </w:t>
      </w:r>
      <w:r w:rsidRPr="006B317A">
        <w:rPr>
          <w:rFonts w:ascii="Times New Roman" w:hAnsi="Times New Roman" w:cs="Times New Roman"/>
          <w:sz w:val="28"/>
          <w:szCs w:val="28"/>
          <w:lang w:val="de-DE"/>
        </w:rPr>
        <w:t xml:space="preserve">das Werk der orthodoxen Mission </w:t>
      </w:r>
      <w:r w:rsidRPr="00547430">
        <w:rPr>
          <w:rFonts w:ascii="Times New Roman" w:hAnsi="Times New Roman" w:cs="Times New Roman"/>
          <w:sz w:val="28"/>
          <w:szCs w:val="28"/>
          <w:lang w:val="de-DE"/>
        </w:rPr>
        <w:t>unzulässig schwierig wird</w:t>
      </w:r>
      <w:r>
        <w:rPr>
          <w:rFonts w:ascii="Times New Roman" w:hAnsi="Times New Roman" w:cs="Times New Roman"/>
          <w:sz w:val="28"/>
          <w:szCs w:val="28"/>
          <w:lang w:val="de-DE"/>
        </w:rPr>
        <w:t>.</w:t>
      </w:r>
      <w:r w:rsidRPr="00547430">
        <w:rPr>
          <w:rFonts w:ascii="Times New Roman" w:hAnsi="Times New Roman" w:cs="Times New Roman"/>
          <w:sz w:val="28"/>
          <w:szCs w:val="28"/>
          <w:lang w:val="de-DE"/>
        </w:rPr>
        <w:t xml:space="preserve"> </w:t>
      </w:r>
      <w:r w:rsidR="005E1BBA" w:rsidRPr="005E1BBA">
        <w:rPr>
          <w:rFonts w:ascii="Times New Roman" w:hAnsi="Times New Roman" w:cs="Times New Roman"/>
          <w:sz w:val="28"/>
          <w:szCs w:val="28"/>
          <w:lang w:val="de-DE"/>
        </w:rPr>
        <w:t xml:space="preserve">Daher ist Justins Theologie </w:t>
      </w:r>
      <w:r w:rsidR="00B8273B">
        <w:rPr>
          <w:rFonts w:ascii="Times New Roman" w:hAnsi="Times New Roman" w:cs="Times New Roman"/>
          <w:sz w:val="28"/>
          <w:szCs w:val="28"/>
          <w:lang w:val="de-DE"/>
        </w:rPr>
        <w:t>über den</w:t>
      </w:r>
      <w:r w:rsidR="005E1BBA" w:rsidRPr="005E1BBA">
        <w:rPr>
          <w:rFonts w:ascii="Times New Roman" w:hAnsi="Times New Roman" w:cs="Times New Roman"/>
          <w:sz w:val="28"/>
          <w:szCs w:val="28"/>
          <w:lang w:val="de-DE"/>
        </w:rPr>
        <w:t xml:space="preserve"> „keimartigen Logos“ unserer Ansicht nach die am besten geeignete, die die väterliche Tradition </w:t>
      </w:r>
      <w:r w:rsidR="005E1BBA">
        <w:rPr>
          <w:rFonts w:ascii="Times New Roman" w:hAnsi="Times New Roman" w:cs="Times New Roman"/>
          <w:sz w:val="28"/>
          <w:szCs w:val="28"/>
          <w:lang w:val="de-DE"/>
        </w:rPr>
        <w:t>anbiet</w:t>
      </w:r>
      <w:r w:rsidR="005E1BBA" w:rsidRPr="005E1BBA">
        <w:rPr>
          <w:rFonts w:ascii="Times New Roman" w:hAnsi="Times New Roman" w:cs="Times New Roman"/>
          <w:sz w:val="28"/>
          <w:szCs w:val="28"/>
          <w:lang w:val="de-DE"/>
        </w:rPr>
        <w:t>en kann, um den theologischen Hintergrund zu bilden, aber auch das am besten geeignete Modell für die Haltung, die die Orthodoxie in unserer Zeit bei der Durchführung interchristlicher und insbesondere interreligiöser Dialoge einnehmen sollte.</w:t>
      </w:r>
      <w:r w:rsidR="005E1BBA" w:rsidRPr="00B04D4D">
        <w:rPr>
          <w:sz w:val="28"/>
          <w:szCs w:val="28"/>
          <w:lang w:val="de-DE"/>
        </w:rPr>
        <w:t xml:space="preserve"> </w:t>
      </w:r>
    </w:p>
    <w:p w14:paraId="42D42BDD" w14:textId="463D9778" w:rsidR="00EA50E8" w:rsidRPr="00FB7AE9" w:rsidRDefault="00EA50E8"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Mit anderen Worten, wir sind der festen Überzeugung, dass die Anwendung der ob</w:t>
      </w:r>
      <w:r w:rsidR="006F2E37">
        <w:rPr>
          <w:rFonts w:ascii="Times New Roman" w:hAnsi="Times New Roman" w:cs="Times New Roman"/>
          <w:sz w:val="28"/>
          <w:szCs w:val="28"/>
          <w:lang w:val="de-DE"/>
        </w:rPr>
        <w:t>enerwähnt</w:t>
      </w:r>
      <w:r w:rsidRPr="00FB7AE9">
        <w:rPr>
          <w:rFonts w:ascii="Times New Roman" w:hAnsi="Times New Roman" w:cs="Times New Roman"/>
          <w:sz w:val="28"/>
          <w:szCs w:val="28"/>
          <w:lang w:val="de-DE"/>
        </w:rPr>
        <w:t>en Theologie von Justin auf die interchristlichen und interreligiösen Dialoge aus orthodoxer Sicht entscheidend dazu beiträgt, sowohl d</w:t>
      </w:r>
      <w:r w:rsidR="001B6E43">
        <w:rPr>
          <w:rFonts w:ascii="Times New Roman" w:hAnsi="Times New Roman" w:cs="Times New Roman"/>
          <w:sz w:val="28"/>
          <w:szCs w:val="28"/>
          <w:lang w:val="de-DE"/>
        </w:rPr>
        <w:t>en</w:t>
      </w:r>
      <w:r w:rsidRPr="00FB7AE9">
        <w:rPr>
          <w:rFonts w:ascii="Times New Roman" w:hAnsi="Times New Roman" w:cs="Times New Roman"/>
          <w:sz w:val="28"/>
          <w:szCs w:val="28"/>
          <w:lang w:val="de-DE"/>
        </w:rPr>
        <w:t xml:space="preserve"> </w:t>
      </w:r>
      <w:r w:rsidR="006F2E37" w:rsidRPr="00FB7AE9">
        <w:rPr>
          <w:rFonts w:ascii="Times New Roman" w:hAnsi="Times New Roman" w:cs="Times New Roman"/>
          <w:sz w:val="28"/>
          <w:szCs w:val="28"/>
          <w:lang w:val="de-DE"/>
        </w:rPr>
        <w:t>religiöse</w:t>
      </w:r>
      <w:r w:rsidR="001B6E43">
        <w:rPr>
          <w:rFonts w:ascii="Times New Roman" w:hAnsi="Times New Roman" w:cs="Times New Roman"/>
          <w:sz w:val="28"/>
          <w:szCs w:val="28"/>
          <w:lang w:val="de-DE"/>
        </w:rPr>
        <w:t>n</w:t>
      </w:r>
      <w:r w:rsidR="006F2E37" w:rsidRPr="00FB7AE9">
        <w:rPr>
          <w:rFonts w:ascii="Times New Roman" w:hAnsi="Times New Roman" w:cs="Times New Roman"/>
          <w:sz w:val="28"/>
          <w:szCs w:val="28"/>
          <w:lang w:val="de-DE"/>
        </w:rPr>
        <w:t xml:space="preserve"> </w:t>
      </w:r>
      <w:r w:rsidR="006F2E37">
        <w:rPr>
          <w:rFonts w:ascii="Times New Roman" w:hAnsi="Times New Roman" w:cs="Times New Roman"/>
          <w:sz w:val="28"/>
          <w:szCs w:val="28"/>
          <w:lang w:val="de-DE"/>
        </w:rPr>
        <w:t xml:space="preserve">bzw. </w:t>
      </w:r>
      <w:r w:rsidRPr="00FB7AE9">
        <w:rPr>
          <w:rFonts w:ascii="Times New Roman" w:hAnsi="Times New Roman" w:cs="Times New Roman"/>
          <w:sz w:val="28"/>
          <w:szCs w:val="28"/>
          <w:lang w:val="de-DE"/>
        </w:rPr>
        <w:t>konfessionelle</w:t>
      </w:r>
      <w:r w:rsidR="001B6E43">
        <w:rPr>
          <w:rFonts w:ascii="Times New Roman" w:hAnsi="Times New Roman" w:cs="Times New Roman"/>
          <w:sz w:val="28"/>
          <w:szCs w:val="28"/>
          <w:lang w:val="de-DE"/>
        </w:rPr>
        <w:t>n</w:t>
      </w:r>
      <w:r w:rsidRPr="00FB7AE9">
        <w:rPr>
          <w:rFonts w:ascii="Times New Roman" w:hAnsi="Times New Roman" w:cs="Times New Roman"/>
          <w:sz w:val="28"/>
          <w:szCs w:val="28"/>
          <w:lang w:val="de-DE"/>
        </w:rPr>
        <w:t xml:space="preserve"> </w:t>
      </w:r>
      <w:proofErr w:type="spellStart"/>
      <w:r w:rsidRPr="00FB7AE9">
        <w:rPr>
          <w:rFonts w:ascii="Times New Roman" w:hAnsi="Times New Roman" w:cs="Times New Roman"/>
          <w:sz w:val="28"/>
          <w:szCs w:val="28"/>
          <w:lang w:val="de-DE"/>
        </w:rPr>
        <w:t>Exklusivi</w:t>
      </w:r>
      <w:r w:rsidR="005E1BBA">
        <w:rPr>
          <w:rFonts w:ascii="Times New Roman" w:hAnsi="Times New Roman" w:cs="Times New Roman"/>
          <w:sz w:val="28"/>
          <w:szCs w:val="28"/>
          <w:lang w:val="de-DE"/>
        </w:rPr>
        <w:t>smus</w:t>
      </w:r>
      <w:proofErr w:type="spellEnd"/>
      <w:r w:rsidRPr="00FB7AE9">
        <w:rPr>
          <w:rFonts w:ascii="Times New Roman" w:hAnsi="Times New Roman" w:cs="Times New Roman"/>
          <w:sz w:val="28"/>
          <w:szCs w:val="28"/>
          <w:lang w:val="de-DE"/>
        </w:rPr>
        <w:t xml:space="preserve"> als auch d</w:t>
      </w:r>
      <w:r w:rsidR="001B6E43">
        <w:rPr>
          <w:rFonts w:ascii="Times New Roman" w:hAnsi="Times New Roman" w:cs="Times New Roman"/>
          <w:sz w:val="28"/>
          <w:szCs w:val="28"/>
          <w:lang w:val="de-DE"/>
        </w:rPr>
        <w:t>en</w:t>
      </w:r>
      <w:r w:rsidRPr="00FB7AE9">
        <w:rPr>
          <w:rFonts w:ascii="Times New Roman" w:hAnsi="Times New Roman" w:cs="Times New Roman"/>
          <w:sz w:val="28"/>
          <w:szCs w:val="28"/>
          <w:lang w:val="de-DE"/>
        </w:rPr>
        <w:t xml:space="preserve"> </w:t>
      </w:r>
      <w:r w:rsidR="006F2E37" w:rsidRPr="00FB7AE9">
        <w:rPr>
          <w:rFonts w:ascii="Times New Roman" w:hAnsi="Times New Roman" w:cs="Times New Roman"/>
          <w:sz w:val="28"/>
          <w:szCs w:val="28"/>
          <w:lang w:val="de-DE"/>
        </w:rPr>
        <w:t>religiöse</w:t>
      </w:r>
      <w:r w:rsidR="001B6E43">
        <w:rPr>
          <w:rFonts w:ascii="Times New Roman" w:hAnsi="Times New Roman" w:cs="Times New Roman"/>
          <w:sz w:val="28"/>
          <w:szCs w:val="28"/>
          <w:lang w:val="de-DE"/>
        </w:rPr>
        <w:t>n</w:t>
      </w:r>
      <w:r w:rsidR="006F2E37" w:rsidRPr="00FB7AE9">
        <w:rPr>
          <w:rFonts w:ascii="Times New Roman" w:hAnsi="Times New Roman" w:cs="Times New Roman"/>
          <w:sz w:val="28"/>
          <w:szCs w:val="28"/>
          <w:lang w:val="de-DE"/>
        </w:rPr>
        <w:t xml:space="preserve"> oder </w:t>
      </w:r>
      <w:r w:rsidRPr="00FB7AE9">
        <w:rPr>
          <w:rFonts w:ascii="Times New Roman" w:hAnsi="Times New Roman" w:cs="Times New Roman"/>
          <w:sz w:val="28"/>
          <w:szCs w:val="28"/>
          <w:lang w:val="de-DE"/>
        </w:rPr>
        <w:t>konfessionelle</w:t>
      </w:r>
      <w:r w:rsidR="001B6E43">
        <w:rPr>
          <w:rFonts w:ascii="Times New Roman" w:hAnsi="Times New Roman" w:cs="Times New Roman"/>
          <w:sz w:val="28"/>
          <w:szCs w:val="28"/>
          <w:lang w:val="de-DE"/>
        </w:rPr>
        <w:t>n</w:t>
      </w:r>
      <w:r w:rsidRPr="00FB7AE9">
        <w:rPr>
          <w:rFonts w:ascii="Times New Roman" w:hAnsi="Times New Roman" w:cs="Times New Roman"/>
          <w:sz w:val="28"/>
          <w:szCs w:val="28"/>
          <w:lang w:val="de-DE"/>
        </w:rPr>
        <w:t xml:space="preserve"> </w:t>
      </w:r>
      <w:proofErr w:type="spellStart"/>
      <w:r w:rsidRPr="00FB7AE9">
        <w:rPr>
          <w:rFonts w:ascii="Times New Roman" w:hAnsi="Times New Roman" w:cs="Times New Roman"/>
          <w:sz w:val="28"/>
          <w:szCs w:val="28"/>
          <w:lang w:val="de-DE"/>
        </w:rPr>
        <w:t>Inklusivismus</w:t>
      </w:r>
      <w:proofErr w:type="spellEnd"/>
      <w:r w:rsidR="003F333A">
        <w:rPr>
          <w:rFonts w:ascii="Times New Roman" w:hAnsi="Times New Roman" w:cs="Times New Roman"/>
          <w:sz w:val="28"/>
          <w:szCs w:val="28"/>
          <w:lang w:val="de-DE"/>
        </w:rPr>
        <w:t xml:space="preserve"> zu über</w:t>
      </w:r>
      <w:r w:rsidR="008B01B3">
        <w:rPr>
          <w:rFonts w:ascii="Times New Roman" w:hAnsi="Times New Roman" w:cs="Times New Roman"/>
          <w:sz w:val="28"/>
          <w:szCs w:val="28"/>
          <w:lang w:val="de-DE"/>
        </w:rPr>
        <w:t>wind</w:t>
      </w:r>
      <w:r w:rsidR="003F333A">
        <w:rPr>
          <w:rFonts w:ascii="Times New Roman" w:hAnsi="Times New Roman" w:cs="Times New Roman"/>
          <w:sz w:val="28"/>
          <w:szCs w:val="28"/>
          <w:lang w:val="de-DE"/>
        </w:rPr>
        <w:t>en</w:t>
      </w:r>
      <w:r w:rsidRPr="00FB7AE9">
        <w:rPr>
          <w:rFonts w:ascii="Times New Roman" w:hAnsi="Times New Roman" w:cs="Times New Roman"/>
          <w:sz w:val="28"/>
          <w:szCs w:val="28"/>
          <w:lang w:val="de-DE"/>
        </w:rPr>
        <w:t xml:space="preserve">, während sie gleichzeitig die heilsame Vollständigkeit und Authentizität von Gottes offenbartem Wort in Christus in der Kirche </w:t>
      </w:r>
      <w:r w:rsidR="003F333A">
        <w:rPr>
          <w:rFonts w:ascii="Times New Roman" w:hAnsi="Times New Roman" w:cs="Times New Roman"/>
          <w:sz w:val="28"/>
          <w:szCs w:val="28"/>
          <w:lang w:val="de-DE"/>
        </w:rPr>
        <w:t>aufbewahrt</w:t>
      </w:r>
      <w:r w:rsidRPr="00FB7AE9">
        <w:rPr>
          <w:rFonts w:ascii="Times New Roman" w:hAnsi="Times New Roman" w:cs="Times New Roman"/>
          <w:sz w:val="28"/>
          <w:szCs w:val="28"/>
          <w:lang w:val="de-DE"/>
        </w:rPr>
        <w:t xml:space="preserve"> und hervorhebt.</w:t>
      </w:r>
    </w:p>
    <w:p w14:paraId="60A39E9E" w14:textId="77777777" w:rsidR="00013E25" w:rsidRPr="00FB7AE9" w:rsidRDefault="00013E25"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Kommen wir nun zu einer detaillierteren Diskussion darüber, wie die moderne Orthodoxie die oben genannten Aspekte von Justins Theologie </w:t>
      </w:r>
      <w:r w:rsidR="000B1D96">
        <w:rPr>
          <w:rFonts w:ascii="Times New Roman" w:hAnsi="Times New Roman" w:cs="Times New Roman"/>
          <w:sz w:val="28"/>
          <w:szCs w:val="28"/>
          <w:lang w:val="de-DE"/>
        </w:rPr>
        <w:t xml:space="preserve">über </w:t>
      </w:r>
      <w:r w:rsidRPr="00FB7AE9">
        <w:rPr>
          <w:rFonts w:ascii="Times New Roman" w:hAnsi="Times New Roman" w:cs="Times New Roman"/>
          <w:sz w:val="28"/>
          <w:szCs w:val="28"/>
          <w:lang w:val="de-DE"/>
        </w:rPr>
        <w:t>de</w:t>
      </w:r>
      <w:r w:rsidR="000B1D96">
        <w:rPr>
          <w:rFonts w:ascii="Times New Roman" w:hAnsi="Times New Roman" w:cs="Times New Roman"/>
          <w:sz w:val="28"/>
          <w:szCs w:val="28"/>
          <w:lang w:val="de-DE"/>
        </w:rPr>
        <w:t>n</w:t>
      </w:r>
      <w:r w:rsidRPr="00FB7AE9">
        <w:rPr>
          <w:rFonts w:ascii="Times New Roman" w:hAnsi="Times New Roman" w:cs="Times New Roman"/>
          <w:sz w:val="28"/>
          <w:szCs w:val="28"/>
          <w:lang w:val="de-DE"/>
        </w:rPr>
        <w:t xml:space="preserve">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i</w:t>
      </w:r>
      <w:r w:rsidR="00D85986">
        <w:rPr>
          <w:rFonts w:ascii="Times New Roman" w:hAnsi="Times New Roman" w:cs="Times New Roman"/>
          <w:sz w:val="28"/>
          <w:szCs w:val="28"/>
          <w:lang w:val="de-DE"/>
        </w:rPr>
        <w:t>n</w:t>
      </w:r>
      <w:r w:rsidRPr="00FB7AE9">
        <w:rPr>
          <w:rFonts w:ascii="Times New Roman" w:hAnsi="Times New Roman" w:cs="Times New Roman"/>
          <w:sz w:val="28"/>
          <w:szCs w:val="28"/>
          <w:lang w:val="de-DE"/>
        </w:rPr>
        <w:t xml:space="preserve"> interchristlichen und interreligiösen Dialog</w:t>
      </w:r>
      <w:r w:rsidR="00D85986">
        <w:rPr>
          <w:rFonts w:ascii="Times New Roman" w:hAnsi="Times New Roman" w:cs="Times New Roman"/>
          <w:sz w:val="28"/>
          <w:szCs w:val="28"/>
          <w:lang w:val="de-DE"/>
        </w:rPr>
        <w:t>en</w:t>
      </w:r>
      <w:r w:rsidRPr="00FB7AE9">
        <w:rPr>
          <w:rFonts w:ascii="Times New Roman" w:hAnsi="Times New Roman" w:cs="Times New Roman"/>
          <w:sz w:val="28"/>
          <w:szCs w:val="28"/>
          <w:lang w:val="de-DE"/>
        </w:rPr>
        <w:t xml:space="preserve"> ausnutzen könnte.</w:t>
      </w:r>
    </w:p>
    <w:p w14:paraId="0008EB5E" w14:textId="77777777" w:rsidR="00013E25" w:rsidRPr="00FB7AE9" w:rsidRDefault="00A31A86" w:rsidP="00A31A86">
      <w:pPr>
        <w:ind w:firstLine="720"/>
        <w:jc w:val="both"/>
        <w:rPr>
          <w:rFonts w:ascii="Times New Roman" w:hAnsi="Times New Roman" w:cs="Times New Roman"/>
          <w:sz w:val="28"/>
          <w:szCs w:val="28"/>
          <w:lang w:val="de-DE"/>
        </w:rPr>
      </w:pPr>
      <w:r w:rsidRPr="00A31A86">
        <w:rPr>
          <w:rFonts w:ascii="Times New Roman" w:hAnsi="Times New Roman" w:cs="Times New Roman"/>
          <w:sz w:val="28"/>
          <w:szCs w:val="28"/>
          <w:lang w:val="de-DE"/>
        </w:rPr>
        <w:t xml:space="preserve">Zunächst müssen wir betonen, dass alle einzelnen Aspekte der </w:t>
      </w:r>
      <w:r w:rsidR="00EE73CC">
        <w:rPr>
          <w:rFonts w:ascii="Times New Roman" w:hAnsi="Times New Roman" w:cs="Times New Roman"/>
          <w:sz w:val="28"/>
          <w:szCs w:val="28"/>
          <w:lang w:val="de-DE"/>
        </w:rPr>
        <w:t xml:space="preserve">oben </w:t>
      </w:r>
      <w:r w:rsidR="00EE73CC" w:rsidRPr="00A31A86">
        <w:rPr>
          <w:rFonts w:ascii="Times New Roman" w:hAnsi="Times New Roman" w:cs="Times New Roman"/>
          <w:sz w:val="28"/>
          <w:szCs w:val="28"/>
          <w:lang w:val="de-DE"/>
        </w:rPr>
        <w:t>erwähnte</w:t>
      </w:r>
      <w:r w:rsidR="00EA3B75">
        <w:rPr>
          <w:rFonts w:ascii="Times New Roman" w:hAnsi="Times New Roman" w:cs="Times New Roman"/>
          <w:sz w:val="28"/>
          <w:szCs w:val="28"/>
          <w:lang w:val="de-DE"/>
        </w:rPr>
        <w:t>n</w:t>
      </w:r>
      <w:r w:rsidR="00EE73CC">
        <w:rPr>
          <w:rFonts w:ascii="Times New Roman" w:hAnsi="Times New Roman" w:cs="Times New Roman"/>
          <w:sz w:val="28"/>
          <w:szCs w:val="28"/>
          <w:lang w:val="de-DE"/>
        </w:rPr>
        <w:t xml:space="preserve"> </w:t>
      </w:r>
      <w:r w:rsidRPr="00A31A86">
        <w:rPr>
          <w:rFonts w:ascii="Times New Roman" w:hAnsi="Times New Roman" w:cs="Times New Roman"/>
          <w:sz w:val="28"/>
          <w:szCs w:val="28"/>
          <w:lang w:val="de-DE"/>
        </w:rPr>
        <w:t xml:space="preserve">Theologie Justins </w:t>
      </w:r>
      <w:r w:rsidR="00EE73CC">
        <w:rPr>
          <w:rFonts w:ascii="Times New Roman" w:hAnsi="Times New Roman" w:cs="Times New Roman"/>
          <w:sz w:val="28"/>
          <w:szCs w:val="28"/>
          <w:lang w:val="de-DE"/>
        </w:rPr>
        <w:t>über de</w:t>
      </w:r>
      <w:r w:rsidRPr="00A31A86">
        <w:rPr>
          <w:rFonts w:ascii="Times New Roman" w:hAnsi="Times New Roman" w:cs="Times New Roman"/>
          <w:sz w:val="28"/>
          <w:szCs w:val="28"/>
          <w:lang w:val="de-DE"/>
        </w:rPr>
        <w:t>n „keimartigen Logos“, obwohl sie sich ausschließlich auf die Philosophen und Dichter der griechischen Antike beziehen, sicherlich nicht nur in der antiken griechischen Welt Anwendung</w:t>
      </w:r>
      <w:r w:rsidR="00EA3B75" w:rsidRPr="00EA3B75">
        <w:rPr>
          <w:rFonts w:ascii="Times New Roman" w:hAnsi="Times New Roman" w:cs="Times New Roman"/>
          <w:sz w:val="28"/>
          <w:szCs w:val="28"/>
          <w:lang w:val="de-DE"/>
        </w:rPr>
        <w:t xml:space="preserve"> </w:t>
      </w:r>
      <w:r w:rsidR="00EA3B75" w:rsidRPr="00A31A86">
        <w:rPr>
          <w:rFonts w:ascii="Times New Roman" w:hAnsi="Times New Roman" w:cs="Times New Roman"/>
          <w:sz w:val="28"/>
          <w:szCs w:val="28"/>
          <w:lang w:val="de-DE"/>
        </w:rPr>
        <w:t>finden</w:t>
      </w:r>
      <w:r w:rsidRPr="00A31A86">
        <w:rPr>
          <w:rFonts w:ascii="Times New Roman" w:hAnsi="Times New Roman" w:cs="Times New Roman"/>
          <w:sz w:val="28"/>
          <w:szCs w:val="28"/>
          <w:lang w:val="de-DE"/>
        </w:rPr>
        <w:t>, sondern bei allen Menschen jeder Zeit außerhalb des Christentums.</w:t>
      </w:r>
      <w:r>
        <w:rPr>
          <w:rFonts w:ascii="Times New Roman" w:hAnsi="Times New Roman" w:cs="Times New Roman"/>
          <w:sz w:val="28"/>
          <w:szCs w:val="28"/>
          <w:lang w:val="de-DE"/>
        </w:rPr>
        <w:t xml:space="preserve"> </w:t>
      </w:r>
      <w:r w:rsidR="00013E25" w:rsidRPr="00FB7AE9">
        <w:rPr>
          <w:rFonts w:ascii="Times New Roman" w:hAnsi="Times New Roman" w:cs="Times New Roman"/>
          <w:sz w:val="28"/>
          <w:szCs w:val="28"/>
          <w:lang w:val="de-DE"/>
        </w:rPr>
        <w:t>Dies liegt daran, dass seiner Meinung nach die erleuchtende Präsenz und Energie des „</w:t>
      </w:r>
      <w:r w:rsidR="00711DD2" w:rsidRPr="00FB7AE9">
        <w:rPr>
          <w:rFonts w:ascii="Times New Roman" w:hAnsi="Times New Roman" w:cs="Times New Roman"/>
          <w:sz w:val="28"/>
          <w:szCs w:val="28"/>
          <w:lang w:val="de-DE"/>
        </w:rPr>
        <w:t xml:space="preserve">keimartigen </w:t>
      </w:r>
      <w:r w:rsidR="00711DD2" w:rsidRPr="00FB7AE9">
        <w:rPr>
          <w:rFonts w:ascii="Times New Roman" w:hAnsi="Times New Roman" w:cs="Times New Roman"/>
          <w:sz w:val="28"/>
          <w:szCs w:val="28"/>
          <w:lang w:val="de-DE"/>
        </w:rPr>
        <w:lastRenderedPageBreak/>
        <w:t>göttlichen Logos</w:t>
      </w:r>
      <w:r w:rsidR="00013E25" w:rsidRPr="00FB7AE9">
        <w:rPr>
          <w:rFonts w:ascii="Times New Roman" w:hAnsi="Times New Roman" w:cs="Times New Roman"/>
          <w:sz w:val="28"/>
          <w:szCs w:val="28"/>
          <w:lang w:val="de-DE"/>
        </w:rPr>
        <w:t>“ weder lokal noch zeitlich begrenzt ist, sondern sich wahllos und im Laufe der Zeit in der gesamten Menschheit ausbreitet.</w:t>
      </w:r>
    </w:p>
    <w:p w14:paraId="713A3210" w14:textId="63991B46" w:rsidR="00773E55" w:rsidRPr="00076858" w:rsidRDefault="00600F03" w:rsidP="00A900F5">
      <w:pPr>
        <w:spacing w:line="276" w:lineRule="auto"/>
        <w:ind w:firstLine="720"/>
        <w:jc w:val="both"/>
        <w:rPr>
          <w:rFonts w:ascii="Times New Roman" w:hAnsi="Times New Roman" w:cs="Times New Roman"/>
          <w:sz w:val="28"/>
          <w:szCs w:val="28"/>
          <w:lang w:val="de-DE"/>
        </w:rPr>
      </w:pPr>
      <w:r w:rsidRPr="005F1747">
        <w:rPr>
          <w:rFonts w:ascii="Times New Roman" w:hAnsi="Times New Roman" w:cs="Times New Roman"/>
          <w:sz w:val="28"/>
          <w:szCs w:val="28"/>
          <w:lang w:val="de-DE"/>
        </w:rPr>
        <w:t>Daher lassen</w:t>
      </w:r>
      <w:r w:rsidRPr="004B2646">
        <w:rPr>
          <w:sz w:val="28"/>
          <w:szCs w:val="28"/>
          <w:lang w:val="de-DE"/>
        </w:rPr>
        <w:t xml:space="preserve"> </w:t>
      </w:r>
      <w:r w:rsidR="00013E25" w:rsidRPr="00FB7AE9">
        <w:rPr>
          <w:rFonts w:ascii="Times New Roman" w:hAnsi="Times New Roman" w:cs="Times New Roman"/>
          <w:sz w:val="28"/>
          <w:szCs w:val="28"/>
          <w:lang w:val="de-DE"/>
        </w:rPr>
        <w:t>sowohl seine Position, die sich auf die</w:t>
      </w:r>
      <w:r w:rsidR="00EB2ECC">
        <w:rPr>
          <w:rFonts w:ascii="Times New Roman" w:hAnsi="Times New Roman" w:cs="Times New Roman"/>
          <w:sz w:val="28"/>
          <w:szCs w:val="28"/>
          <w:lang w:val="de-DE"/>
        </w:rPr>
        <w:t xml:space="preserve"> positive</w:t>
      </w:r>
      <w:r w:rsidR="00013E25" w:rsidRPr="00FB7AE9">
        <w:rPr>
          <w:rFonts w:ascii="Times New Roman" w:hAnsi="Times New Roman" w:cs="Times New Roman"/>
          <w:sz w:val="28"/>
          <w:szCs w:val="28"/>
          <w:lang w:val="de-DE"/>
        </w:rPr>
        <w:t xml:space="preserve"> Bewertung der Wahrheiten des Hellenismus bezieht (wonach </w:t>
      </w:r>
      <w:r w:rsidR="00627125" w:rsidRPr="00FB7AE9">
        <w:rPr>
          <w:rFonts w:ascii="Times New Roman" w:hAnsi="Times New Roman" w:cs="Times New Roman"/>
          <w:sz w:val="28"/>
          <w:szCs w:val="28"/>
          <w:lang w:val="de-DE"/>
        </w:rPr>
        <w:t>„</w:t>
      </w:r>
      <w:r w:rsidR="00627125" w:rsidRPr="00371B47">
        <w:rPr>
          <w:rFonts w:ascii="Times New Roman" w:hAnsi="Times New Roman" w:cs="Times New Roman"/>
          <w:color w:val="000000"/>
          <w:sz w:val="28"/>
          <w:szCs w:val="28"/>
          <w:shd w:val="clear" w:color="auto" w:fill="FFFFFF"/>
          <w:lang w:val="de-DE"/>
        </w:rPr>
        <w:t>Was immer sich</w:t>
      </w:r>
      <w:r w:rsidR="00EF4183" w:rsidRPr="00371B47">
        <w:rPr>
          <w:rFonts w:ascii="Times New Roman" w:hAnsi="Times New Roman" w:cs="Times New Roman"/>
          <w:color w:val="000000"/>
          <w:sz w:val="28"/>
          <w:szCs w:val="28"/>
          <w:shd w:val="clear" w:color="auto" w:fill="FFFFFF"/>
          <w:lang w:val="de-DE"/>
        </w:rPr>
        <w:t>…</w:t>
      </w:r>
      <w:r w:rsidR="00627125" w:rsidRPr="00371B47">
        <w:rPr>
          <w:rFonts w:ascii="Times New Roman" w:hAnsi="Times New Roman" w:cs="Times New Roman"/>
          <w:color w:val="000000"/>
          <w:sz w:val="28"/>
          <w:szCs w:val="28"/>
          <w:shd w:val="clear" w:color="auto" w:fill="FFFFFF"/>
          <w:lang w:val="de-DE"/>
        </w:rPr>
        <w:t xml:space="preserve"> bei </w:t>
      </w:r>
      <w:r w:rsidR="00EF4183" w:rsidRPr="00371B47">
        <w:rPr>
          <w:rFonts w:ascii="Times New Roman" w:hAnsi="Times New Roman" w:cs="Times New Roman"/>
          <w:color w:val="000000"/>
          <w:sz w:val="28"/>
          <w:szCs w:val="28"/>
          <w:shd w:val="clear" w:color="auto" w:fill="FFFFFF"/>
          <w:lang w:val="de-DE"/>
        </w:rPr>
        <w:t>all</w:t>
      </w:r>
      <w:r w:rsidR="00627125" w:rsidRPr="00371B47">
        <w:rPr>
          <w:rFonts w:ascii="Times New Roman" w:hAnsi="Times New Roman" w:cs="Times New Roman"/>
          <w:color w:val="000000"/>
          <w:sz w:val="28"/>
          <w:szCs w:val="28"/>
          <w:shd w:val="clear" w:color="auto" w:fill="FFFFFF"/>
          <w:lang w:val="de-DE"/>
        </w:rPr>
        <w:t>en trefflich gesagt findet, gehört uns Christen an</w:t>
      </w:r>
      <w:r w:rsidR="00627125" w:rsidRPr="00FB7AE9">
        <w:rPr>
          <w:rFonts w:ascii="Times New Roman" w:hAnsi="Times New Roman" w:cs="Times New Roman"/>
          <w:sz w:val="28"/>
          <w:szCs w:val="28"/>
          <w:lang w:val="de-DE"/>
        </w:rPr>
        <w:t>“</w:t>
      </w:r>
      <w:r w:rsidR="00013E25" w:rsidRPr="00FB7AE9">
        <w:rPr>
          <w:rFonts w:ascii="Times New Roman" w:hAnsi="Times New Roman" w:cs="Times New Roman"/>
          <w:sz w:val="28"/>
          <w:szCs w:val="28"/>
          <w:lang w:val="de-DE"/>
        </w:rPr>
        <w:t>)</w:t>
      </w:r>
      <w:r w:rsidR="00627125">
        <w:rPr>
          <w:rStyle w:val="FootnoteReference"/>
          <w:rFonts w:ascii="Times New Roman" w:hAnsi="Times New Roman" w:cs="Times New Roman"/>
          <w:sz w:val="28"/>
          <w:szCs w:val="28"/>
          <w:lang w:val="de-DE"/>
        </w:rPr>
        <w:footnoteReference w:id="38"/>
      </w:r>
      <w:r w:rsidR="00013E25" w:rsidRPr="00FB7AE9">
        <w:rPr>
          <w:rFonts w:ascii="Times New Roman" w:hAnsi="Times New Roman" w:cs="Times New Roman"/>
          <w:sz w:val="28"/>
          <w:szCs w:val="28"/>
          <w:lang w:val="de-DE"/>
        </w:rPr>
        <w:t xml:space="preserve">, als auch seine Position </w:t>
      </w:r>
      <w:r>
        <w:rPr>
          <w:rFonts w:ascii="Times New Roman" w:hAnsi="Times New Roman" w:cs="Times New Roman"/>
          <w:sz w:val="28"/>
          <w:szCs w:val="28"/>
          <w:lang w:val="de-DE"/>
        </w:rPr>
        <w:t xml:space="preserve">bezogen </w:t>
      </w:r>
      <w:r w:rsidR="00013E25" w:rsidRPr="00FB7AE9">
        <w:rPr>
          <w:rFonts w:ascii="Times New Roman" w:hAnsi="Times New Roman" w:cs="Times New Roman"/>
          <w:sz w:val="28"/>
          <w:szCs w:val="28"/>
          <w:lang w:val="de-DE"/>
        </w:rPr>
        <w:t xml:space="preserve">auf die </w:t>
      </w:r>
      <w:r w:rsidR="00EB2ECC">
        <w:rPr>
          <w:rFonts w:ascii="Times New Roman" w:hAnsi="Times New Roman" w:cs="Times New Roman"/>
          <w:sz w:val="28"/>
          <w:szCs w:val="28"/>
          <w:lang w:val="de-DE"/>
        </w:rPr>
        <w:t xml:space="preserve">positive </w:t>
      </w:r>
      <w:r w:rsidR="00013E25" w:rsidRPr="00FB7AE9">
        <w:rPr>
          <w:rFonts w:ascii="Times New Roman" w:hAnsi="Times New Roman" w:cs="Times New Roman"/>
          <w:sz w:val="28"/>
          <w:szCs w:val="28"/>
          <w:lang w:val="de-DE"/>
        </w:rPr>
        <w:t xml:space="preserve">Bewertung </w:t>
      </w:r>
      <w:r>
        <w:rPr>
          <w:rFonts w:ascii="Times New Roman" w:hAnsi="Times New Roman" w:cs="Times New Roman"/>
          <w:sz w:val="28"/>
          <w:szCs w:val="28"/>
          <w:lang w:val="de-DE"/>
        </w:rPr>
        <w:t>der</w:t>
      </w:r>
      <w:r w:rsidR="00013E25" w:rsidRPr="00FB7AE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vor Christus </w:t>
      </w:r>
      <w:r>
        <w:rPr>
          <w:rFonts w:ascii="Times New Roman" w:hAnsi="Times New Roman" w:cs="Times New Roman"/>
          <w:sz w:val="28"/>
          <w:szCs w:val="28"/>
          <w:lang w:val="de-DE"/>
        </w:rPr>
        <w:t>ge</w:t>
      </w:r>
      <w:r w:rsidRPr="00FB7AE9">
        <w:rPr>
          <w:rFonts w:ascii="Times New Roman" w:hAnsi="Times New Roman" w:cs="Times New Roman"/>
          <w:sz w:val="28"/>
          <w:szCs w:val="28"/>
          <w:lang w:val="de-DE"/>
        </w:rPr>
        <w:t>lebte</w:t>
      </w:r>
      <w:r>
        <w:rPr>
          <w:rFonts w:ascii="Times New Roman" w:hAnsi="Times New Roman" w:cs="Times New Roman"/>
          <w:sz w:val="28"/>
          <w:szCs w:val="28"/>
          <w:lang w:val="de-DE"/>
        </w:rPr>
        <w:t>n</w:t>
      </w:r>
      <w:r w:rsidRPr="00FB7AE9">
        <w:rPr>
          <w:rFonts w:ascii="Times New Roman" w:hAnsi="Times New Roman" w:cs="Times New Roman"/>
          <w:sz w:val="28"/>
          <w:szCs w:val="28"/>
          <w:lang w:val="de-DE"/>
        </w:rPr>
        <w:t xml:space="preserve"> </w:t>
      </w:r>
      <w:r w:rsidR="00013E25" w:rsidRPr="00FB7AE9">
        <w:rPr>
          <w:rFonts w:ascii="Times New Roman" w:hAnsi="Times New Roman" w:cs="Times New Roman"/>
          <w:sz w:val="28"/>
          <w:szCs w:val="28"/>
          <w:lang w:val="de-DE"/>
        </w:rPr>
        <w:t>Menschen (wonach „</w:t>
      </w:r>
      <w:r w:rsidR="00627125" w:rsidRPr="00371B47">
        <w:rPr>
          <w:rFonts w:ascii="Times New Roman" w:eastAsia="Times New Roman" w:hAnsi="Times New Roman" w:cs="Times New Roman"/>
          <w:color w:val="000000"/>
          <w:sz w:val="28"/>
          <w:szCs w:val="28"/>
          <w:bdr w:val="none" w:sz="0" w:space="0" w:color="auto" w:frame="1"/>
          <w:lang w:val="de-DE"/>
        </w:rPr>
        <w:t>Die, welche mit Vernunft (</w:t>
      </w:r>
      <w:r w:rsidR="00627125" w:rsidRPr="00371B47">
        <w:rPr>
          <w:rFonts w:ascii="Times New Roman" w:eastAsia="Times New Roman" w:hAnsi="Times New Roman" w:cs="Times New Roman"/>
          <w:color w:val="000000"/>
          <w:sz w:val="28"/>
          <w:szCs w:val="28"/>
          <w:bdr w:val="none" w:sz="0" w:space="0" w:color="auto" w:frame="1"/>
          <w:lang w:val="el-GR"/>
        </w:rPr>
        <w:t>μετά</w:t>
      </w:r>
      <w:r w:rsidR="00627125" w:rsidRPr="00371B47">
        <w:rPr>
          <w:rFonts w:ascii="Times New Roman" w:eastAsia="Times New Roman" w:hAnsi="Times New Roman" w:cs="Times New Roman"/>
          <w:color w:val="000000"/>
          <w:sz w:val="28"/>
          <w:szCs w:val="28"/>
          <w:bdr w:val="none" w:sz="0" w:space="0" w:color="auto" w:frame="1"/>
          <w:lang w:val="de-DE"/>
        </w:rPr>
        <w:t xml:space="preserve"> </w:t>
      </w:r>
      <w:r w:rsidR="00627125" w:rsidRPr="00371B47">
        <w:rPr>
          <w:rFonts w:ascii="Times New Roman" w:eastAsia="Times New Roman" w:hAnsi="Times New Roman" w:cs="Times New Roman"/>
          <w:color w:val="000000"/>
          <w:sz w:val="28"/>
          <w:szCs w:val="28"/>
          <w:bdr w:val="none" w:sz="0" w:space="0" w:color="auto" w:frame="1"/>
          <w:lang w:val="el-GR"/>
        </w:rPr>
        <w:t>λόγου</w:t>
      </w:r>
      <w:r w:rsidR="00627125" w:rsidRPr="00371B47">
        <w:rPr>
          <w:rFonts w:ascii="Times New Roman" w:eastAsia="Times New Roman" w:hAnsi="Times New Roman" w:cs="Times New Roman"/>
          <w:color w:val="000000"/>
          <w:sz w:val="28"/>
          <w:szCs w:val="28"/>
          <w:bdr w:val="none" w:sz="0" w:space="0" w:color="auto" w:frame="1"/>
          <w:lang w:val="de-DE"/>
        </w:rPr>
        <w:t>)</w:t>
      </w:r>
      <w:r w:rsidR="00627125" w:rsidRPr="00371B47">
        <w:rPr>
          <w:rFonts w:ascii="Arial" w:eastAsia="Times New Roman" w:hAnsi="Arial" w:cs="Arial"/>
          <w:color w:val="000000"/>
          <w:sz w:val="28"/>
          <w:szCs w:val="28"/>
          <w:lang w:val="de-DE"/>
        </w:rPr>
        <w:t xml:space="preserve"> </w:t>
      </w:r>
      <w:r w:rsidR="00627125" w:rsidRPr="00371B47">
        <w:rPr>
          <w:rFonts w:ascii="Times New Roman" w:eastAsia="Times New Roman" w:hAnsi="Times New Roman" w:cs="Times New Roman"/>
          <w:color w:val="000000"/>
          <w:sz w:val="28"/>
          <w:szCs w:val="28"/>
          <w:bdr w:val="none" w:sz="0" w:space="0" w:color="auto" w:frame="1"/>
          <w:lang w:val="de-DE"/>
        </w:rPr>
        <w:t>lebten, sind Christen, wenn sie auch für gottlos gehalten wurden</w:t>
      </w:r>
      <w:r w:rsidR="00013E25" w:rsidRPr="00FB7AE9">
        <w:rPr>
          <w:rFonts w:ascii="Times New Roman" w:hAnsi="Times New Roman" w:cs="Times New Roman"/>
          <w:sz w:val="28"/>
          <w:szCs w:val="28"/>
          <w:lang w:val="de-DE"/>
        </w:rPr>
        <w:t>“)</w:t>
      </w:r>
      <w:r w:rsidR="00627125">
        <w:rPr>
          <w:rStyle w:val="FootnoteReference"/>
          <w:rFonts w:ascii="Times New Roman" w:hAnsi="Times New Roman" w:cs="Times New Roman"/>
          <w:sz w:val="28"/>
          <w:szCs w:val="28"/>
          <w:lang w:val="de-DE"/>
        </w:rPr>
        <w:footnoteReference w:id="39"/>
      </w:r>
      <w:r w:rsidR="00013E25" w:rsidRPr="00FB7AE9">
        <w:rPr>
          <w:rFonts w:ascii="Times New Roman" w:hAnsi="Times New Roman" w:cs="Times New Roman"/>
          <w:sz w:val="28"/>
          <w:szCs w:val="28"/>
          <w:lang w:val="de-DE"/>
        </w:rPr>
        <w:t xml:space="preserve"> - beide </w:t>
      </w:r>
      <w:r w:rsidR="00EB2ECC">
        <w:rPr>
          <w:rFonts w:ascii="Times New Roman" w:hAnsi="Times New Roman" w:cs="Times New Roman"/>
          <w:sz w:val="28"/>
          <w:szCs w:val="28"/>
          <w:lang w:val="de-DE"/>
        </w:rPr>
        <w:t xml:space="preserve">(Positionen) </w:t>
      </w:r>
      <w:r w:rsidR="00013E25" w:rsidRPr="00FB7AE9">
        <w:rPr>
          <w:rFonts w:ascii="Times New Roman" w:hAnsi="Times New Roman" w:cs="Times New Roman"/>
          <w:sz w:val="28"/>
          <w:szCs w:val="28"/>
          <w:lang w:val="de-DE"/>
        </w:rPr>
        <w:t>verstanden im Rahmen der Funktion und Wirkung des „</w:t>
      </w:r>
      <w:r w:rsidR="00711DD2" w:rsidRPr="00FB7AE9">
        <w:rPr>
          <w:rFonts w:ascii="Times New Roman" w:hAnsi="Times New Roman" w:cs="Times New Roman"/>
          <w:sz w:val="28"/>
          <w:szCs w:val="28"/>
          <w:lang w:val="de-DE"/>
        </w:rPr>
        <w:t>keimartigen göttlichen Logos</w:t>
      </w:r>
      <w:r w:rsidR="00013E25" w:rsidRPr="00FB7AE9">
        <w:rPr>
          <w:rFonts w:ascii="Times New Roman" w:hAnsi="Times New Roman" w:cs="Times New Roman"/>
          <w:sz w:val="28"/>
          <w:szCs w:val="28"/>
          <w:lang w:val="de-DE"/>
        </w:rPr>
        <w:t xml:space="preserve">“ in </w:t>
      </w:r>
      <w:r>
        <w:rPr>
          <w:rFonts w:ascii="Times New Roman" w:hAnsi="Times New Roman" w:cs="Times New Roman"/>
          <w:sz w:val="28"/>
          <w:szCs w:val="28"/>
          <w:lang w:val="de-DE"/>
        </w:rPr>
        <w:t>d</w:t>
      </w:r>
      <w:r w:rsidR="00013E25" w:rsidRPr="00FB7AE9">
        <w:rPr>
          <w:rFonts w:ascii="Times New Roman" w:hAnsi="Times New Roman" w:cs="Times New Roman"/>
          <w:sz w:val="28"/>
          <w:szCs w:val="28"/>
          <w:lang w:val="de-DE"/>
        </w:rPr>
        <w:t>as Bewusstsein der Menschen, die an jedem Ort und in jede</w:t>
      </w:r>
      <w:r>
        <w:rPr>
          <w:rFonts w:ascii="Times New Roman" w:hAnsi="Times New Roman" w:cs="Times New Roman"/>
          <w:sz w:val="28"/>
          <w:szCs w:val="28"/>
          <w:lang w:val="de-DE"/>
        </w:rPr>
        <w:t>r</w:t>
      </w:r>
      <w:r w:rsidR="00013E25" w:rsidRPr="00FB7AE9">
        <w:rPr>
          <w:rFonts w:ascii="Times New Roman" w:hAnsi="Times New Roman" w:cs="Times New Roman"/>
          <w:sz w:val="28"/>
          <w:szCs w:val="28"/>
          <w:lang w:val="de-DE"/>
        </w:rPr>
        <w:t xml:space="preserve"> </w:t>
      </w:r>
      <w:r>
        <w:rPr>
          <w:rFonts w:ascii="Times New Roman" w:hAnsi="Times New Roman" w:cs="Times New Roman"/>
          <w:sz w:val="28"/>
          <w:szCs w:val="28"/>
          <w:lang w:val="de-DE"/>
        </w:rPr>
        <w:t>Zeit</w:t>
      </w:r>
      <w:r w:rsidR="00013E25" w:rsidRPr="00FB7AE9">
        <w:rPr>
          <w:rFonts w:ascii="Times New Roman" w:hAnsi="Times New Roman" w:cs="Times New Roman"/>
          <w:sz w:val="28"/>
          <w:szCs w:val="28"/>
          <w:lang w:val="de-DE"/>
        </w:rPr>
        <w:t xml:space="preserve"> außerhalb der Kirche sind</w:t>
      </w:r>
      <w:r>
        <w:rPr>
          <w:rFonts w:ascii="Times New Roman" w:hAnsi="Times New Roman" w:cs="Times New Roman"/>
          <w:sz w:val="28"/>
          <w:szCs w:val="28"/>
          <w:lang w:val="de-DE"/>
        </w:rPr>
        <w:t xml:space="preserve"> -</w:t>
      </w:r>
      <w:r w:rsidR="00013E25" w:rsidRPr="00FB7AE9">
        <w:rPr>
          <w:rFonts w:ascii="Times New Roman" w:hAnsi="Times New Roman" w:cs="Times New Roman"/>
          <w:sz w:val="28"/>
          <w:szCs w:val="28"/>
          <w:lang w:val="de-DE"/>
        </w:rPr>
        <w:t xml:space="preserve">, </w:t>
      </w:r>
      <w:r w:rsidR="00577EC1">
        <w:rPr>
          <w:rFonts w:ascii="Times New Roman" w:hAnsi="Times New Roman" w:cs="Times New Roman"/>
          <w:sz w:val="28"/>
          <w:szCs w:val="28"/>
          <w:lang w:val="de-DE"/>
        </w:rPr>
        <w:t>keinen Raum für</w:t>
      </w:r>
      <w:r w:rsidR="00013E25" w:rsidRPr="00FB7AE9">
        <w:rPr>
          <w:rFonts w:ascii="Times New Roman" w:hAnsi="Times New Roman" w:cs="Times New Roman"/>
          <w:sz w:val="28"/>
          <w:szCs w:val="28"/>
          <w:lang w:val="de-DE"/>
        </w:rPr>
        <w:t xml:space="preserve"> die religiöse Abwertung derjenigen, </w:t>
      </w:r>
      <w:r w:rsidR="009960D2" w:rsidRPr="009960D2">
        <w:rPr>
          <w:rFonts w:ascii="Times New Roman" w:hAnsi="Times New Roman" w:cs="Times New Roman"/>
          <w:sz w:val="28"/>
          <w:szCs w:val="28"/>
          <w:lang w:val="de-DE"/>
        </w:rPr>
        <w:t xml:space="preserve">die zufällig </w:t>
      </w:r>
      <w:r w:rsidR="00013E25" w:rsidRPr="00FB7AE9">
        <w:rPr>
          <w:rFonts w:ascii="Times New Roman" w:hAnsi="Times New Roman" w:cs="Times New Roman"/>
          <w:sz w:val="28"/>
          <w:szCs w:val="28"/>
          <w:lang w:val="de-DE"/>
        </w:rPr>
        <w:t xml:space="preserve">als </w:t>
      </w:r>
      <w:r w:rsidR="00EB2ECC">
        <w:rPr>
          <w:rFonts w:ascii="Times New Roman" w:hAnsi="Times New Roman" w:cs="Times New Roman"/>
          <w:sz w:val="28"/>
          <w:szCs w:val="28"/>
          <w:lang w:val="de-DE"/>
        </w:rPr>
        <w:t>heteroreligiös</w:t>
      </w:r>
      <w:r w:rsidR="001B457E" w:rsidRPr="00FB7AE9">
        <w:rPr>
          <w:rFonts w:ascii="Times New Roman" w:hAnsi="Times New Roman" w:cs="Times New Roman"/>
          <w:sz w:val="28"/>
          <w:szCs w:val="28"/>
          <w:lang w:val="de-DE"/>
        </w:rPr>
        <w:t xml:space="preserve"> </w:t>
      </w:r>
      <w:r w:rsidR="00013E25" w:rsidRPr="00FB7AE9">
        <w:rPr>
          <w:rFonts w:ascii="Times New Roman" w:hAnsi="Times New Roman" w:cs="Times New Roman"/>
          <w:sz w:val="28"/>
          <w:szCs w:val="28"/>
          <w:lang w:val="de-DE"/>
        </w:rPr>
        <w:t xml:space="preserve">oder </w:t>
      </w:r>
      <w:r w:rsidR="001B457E" w:rsidRPr="00FB7AE9">
        <w:rPr>
          <w:rFonts w:ascii="Times New Roman" w:hAnsi="Times New Roman" w:cs="Times New Roman"/>
          <w:sz w:val="28"/>
          <w:szCs w:val="28"/>
          <w:lang w:val="de-DE"/>
        </w:rPr>
        <w:t xml:space="preserve">heterodox </w:t>
      </w:r>
      <w:r w:rsidR="00013E25" w:rsidRPr="00FB7AE9">
        <w:rPr>
          <w:rFonts w:ascii="Times New Roman" w:hAnsi="Times New Roman" w:cs="Times New Roman"/>
          <w:sz w:val="28"/>
          <w:szCs w:val="28"/>
          <w:lang w:val="de-DE"/>
        </w:rPr>
        <w:t>leben, sowie der Religion</w:t>
      </w:r>
      <w:r w:rsidR="001B457E">
        <w:rPr>
          <w:rFonts w:ascii="Times New Roman" w:hAnsi="Times New Roman" w:cs="Times New Roman"/>
          <w:sz w:val="28"/>
          <w:szCs w:val="28"/>
          <w:lang w:val="de-DE"/>
        </w:rPr>
        <w:t xml:space="preserve"> bzw. der Konfession</w:t>
      </w:r>
      <w:r w:rsidR="00013E25" w:rsidRPr="00FB7AE9">
        <w:rPr>
          <w:rFonts w:ascii="Times New Roman" w:hAnsi="Times New Roman" w:cs="Times New Roman"/>
          <w:sz w:val="28"/>
          <w:szCs w:val="28"/>
          <w:lang w:val="de-DE"/>
        </w:rPr>
        <w:t xml:space="preserve">, </w:t>
      </w:r>
      <w:r w:rsidR="00EB2ECC" w:rsidRPr="00EB2ECC">
        <w:rPr>
          <w:rFonts w:ascii="Times New Roman" w:hAnsi="Times New Roman" w:cs="Times New Roman"/>
          <w:sz w:val="28"/>
          <w:szCs w:val="28"/>
          <w:lang w:val="de-DE"/>
        </w:rPr>
        <w:t>zu der sie sich bekennen</w:t>
      </w:r>
      <w:r w:rsidR="00013E25" w:rsidRPr="00FB7AE9">
        <w:rPr>
          <w:rFonts w:ascii="Times New Roman" w:hAnsi="Times New Roman" w:cs="Times New Roman"/>
          <w:sz w:val="28"/>
          <w:szCs w:val="28"/>
          <w:lang w:val="de-DE"/>
        </w:rPr>
        <w:t xml:space="preserve">. </w:t>
      </w:r>
      <w:r w:rsidR="009960D2" w:rsidRPr="009960D2">
        <w:rPr>
          <w:rFonts w:ascii="Times New Roman" w:hAnsi="Times New Roman" w:cs="Times New Roman"/>
          <w:sz w:val="28"/>
          <w:szCs w:val="28"/>
          <w:lang w:val="de-DE"/>
        </w:rPr>
        <w:t>So wie d</w:t>
      </w:r>
      <w:r w:rsidR="00227771">
        <w:rPr>
          <w:rFonts w:ascii="Times New Roman" w:hAnsi="Times New Roman" w:cs="Times New Roman"/>
          <w:sz w:val="28"/>
          <w:szCs w:val="28"/>
          <w:lang w:val="de-DE"/>
        </w:rPr>
        <w:t>er</w:t>
      </w:r>
      <w:r w:rsidR="009960D2" w:rsidRPr="009960D2">
        <w:rPr>
          <w:rFonts w:ascii="Times New Roman" w:hAnsi="Times New Roman" w:cs="Times New Roman"/>
          <w:sz w:val="28"/>
          <w:szCs w:val="28"/>
          <w:lang w:val="de-DE"/>
        </w:rPr>
        <w:t xml:space="preserve"> </w:t>
      </w:r>
      <w:r w:rsidR="00227771">
        <w:rPr>
          <w:rFonts w:ascii="Times New Roman" w:hAnsi="Times New Roman" w:cs="Times New Roman"/>
          <w:sz w:val="28"/>
          <w:szCs w:val="28"/>
          <w:lang w:val="de-DE"/>
        </w:rPr>
        <w:t>Logos</w:t>
      </w:r>
      <w:r w:rsidR="009960D2" w:rsidRPr="009960D2">
        <w:rPr>
          <w:rFonts w:ascii="Times New Roman" w:hAnsi="Times New Roman" w:cs="Times New Roman"/>
          <w:sz w:val="28"/>
          <w:szCs w:val="28"/>
          <w:lang w:val="de-DE"/>
        </w:rPr>
        <w:t xml:space="preserve"> im Hellenismus als Keim fungierte und die </w:t>
      </w:r>
      <w:r w:rsidR="00227771">
        <w:rPr>
          <w:rFonts w:ascii="Times New Roman" w:hAnsi="Times New Roman" w:cs="Times New Roman"/>
          <w:sz w:val="28"/>
          <w:szCs w:val="28"/>
          <w:lang w:val="de-DE"/>
        </w:rPr>
        <w:t>alt</w:t>
      </w:r>
      <w:r w:rsidR="009960D2" w:rsidRPr="009960D2">
        <w:rPr>
          <w:rFonts w:ascii="Times New Roman" w:hAnsi="Times New Roman" w:cs="Times New Roman"/>
          <w:sz w:val="28"/>
          <w:szCs w:val="28"/>
          <w:lang w:val="de-DE"/>
        </w:rPr>
        <w:t>griechischen Philosophen und Dichter zur teilweisen Entdeckung der Wahrheit führte, kann e</w:t>
      </w:r>
      <w:r w:rsidR="00227771">
        <w:rPr>
          <w:rFonts w:ascii="Times New Roman" w:hAnsi="Times New Roman" w:cs="Times New Roman"/>
          <w:sz w:val="28"/>
          <w:szCs w:val="28"/>
          <w:lang w:val="de-DE"/>
        </w:rPr>
        <w:t>r</w:t>
      </w:r>
      <w:r w:rsidR="009960D2" w:rsidRPr="009960D2">
        <w:rPr>
          <w:rFonts w:ascii="Times New Roman" w:hAnsi="Times New Roman" w:cs="Times New Roman"/>
          <w:sz w:val="28"/>
          <w:szCs w:val="28"/>
          <w:lang w:val="de-DE"/>
        </w:rPr>
        <w:t xml:space="preserve"> in jeder anderen menschlichen Gesellschaft oder Kulturgemeinschaft wirken, die ein</w:t>
      </w:r>
      <w:r w:rsidR="001B457E">
        <w:rPr>
          <w:rFonts w:ascii="Times New Roman" w:hAnsi="Times New Roman" w:cs="Times New Roman"/>
          <w:sz w:val="28"/>
          <w:szCs w:val="28"/>
          <w:lang w:val="de-DE"/>
        </w:rPr>
        <w:t>e</w:t>
      </w:r>
      <w:r w:rsidR="009960D2" w:rsidRPr="009960D2">
        <w:rPr>
          <w:rFonts w:ascii="Times New Roman" w:hAnsi="Times New Roman" w:cs="Times New Roman"/>
          <w:sz w:val="28"/>
          <w:szCs w:val="28"/>
          <w:lang w:val="de-DE"/>
        </w:rPr>
        <w:t xml:space="preserve"> bestimmte </w:t>
      </w:r>
      <w:r w:rsidR="001B457E" w:rsidRPr="009960D2">
        <w:rPr>
          <w:rFonts w:ascii="Times New Roman" w:hAnsi="Times New Roman" w:cs="Times New Roman"/>
          <w:sz w:val="28"/>
          <w:szCs w:val="28"/>
          <w:lang w:val="de-DE"/>
        </w:rPr>
        <w:t xml:space="preserve">Religion </w:t>
      </w:r>
      <w:r w:rsidR="009960D2" w:rsidRPr="009960D2">
        <w:rPr>
          <w:rFonts w:ascii="Times New Roman" w:hAnsi="Times New Roman" w:cs="Times New Roman"/>
          <w:sz w:val="28"/>
          <w:szCs w:val="28"/>
          <w:lang w:val="de-DE"/>
        </w:rPr>
        <w:t xml:space="preserve">oder </w:t>
      </w:r>
      <w:r w:rsidR="001B457E">
        <w:rPr>
          <w:rFonts w:ascii="Times New Roman" w:hAnsi="Times New Roman" w:cs="Times New Roman"/>
          <w:sz w:val="28"/>
          <w:szCs w:val="28"/>
          <w:lang w:val="de-DE"/>
        </w:rPr>
        <w:t>Konfession</w:t>
      </w:r>
      <w:r w:rsidR="009960D2" w:rsidRPr="009960D2">
        <w:rPr>
          <w:rFonts w:ascii="Times New Roman" w:hAnsi="Times New Roman" w:cs="Times New Roman"/>
          <w:sz w:val="28"/>
          <w:szCs w:val="28"/>
          <w:lang w:val="de-DE"/>
        </w:rPr>
        <w:t xml:space="preserve"> </w:t>
      </w:r>
      <w:r w:rsidR="00227771">
        <w:rPr>
          <w:rFonts w:ascii="Times New Roman" w:hAnsi="Times New Roman" w:cs="Times New Roman"/>
          <w:sz w:val="28"/>
          <w:szCs w:val="28"/>
          <w:lang w:val="de-DE"/>
        </w:rPr>
        <w:t>bekennt</w:t>
      </w:r>
      <w:r w:rsidR="009960D2" w:rsidRPr="009960D2">
        <w:rPr>
          <w:rFonts w:ascii="Times New Roman" w:hAnsi="Times New Roman" w:cs="Times New Roman"/>
          <w:sz w:val="28"/>
          <w:szCs w:val="28"/>
          <w:lang w:val="de-DE"/>
        </w:rPr>
        <w:t>.</w:t>
      </w:r>
      <w:r w:rsidR="00227771">
        <w:rPr>
          <w:rFonts w:ascii="Times New Roman" w:hAnsi="Times New Roman" w:cs="Times New Roman"/>
          <w:sz w:val="28"/>
          <w:szCs w:val="28"/>
          <w:lang w:val="de-DE"/>
        </w:rPr>
        <w:t xml:space="preserve"> </w:t>
      </w:r>
      <w:r w:rsidR="00227771" w:rsidRPr="00227771">
        <w:rPr>
          <w:rFonts w:ascii="Times New Roman" w:hAnsi="Times New Roman" w:cs="Times New Roman"/>
          <w:sz w:val="28"/>
          <w:szCs w:val="28"/>
          <w:lang w:val="de-DE"/>
        </w:rPr>
        <w:t>Natürlich ist der Unterschied zwischen eine</w:t>
      </w:r>
      <w:r w:rsidR="001B457E">
        <w:rPr>
          <w:rFonts w:ascii="Times New Roman" w:hAnsi="Times New Roman" w:cs="Times New Roman"/>
          <w:sz w:val="28"/>
          <w:szCs w:val="28"/>
          <w:lang w:val="de-DE"/>
        </w:rPr>
        <w:t>r</w:t>
      </w:r>
      <w:r w:rsidR="00227771" w:rsidRPr="00227771">
        <w:rPr>
          <w:rFonts w:ascii="Times New Roman" w:hAnsi="Times New Roman" w:cs="Times New Roman"/>
          <w:sz w:val="28"/>
          <w:szCs w:val="28"/>
          <w:lang w:val="de-DE"/>
        </w:rPr>
        <w:t xml:space="preserve"> </w:t>
      </w:r>
      <w:r w:rsidR="001A4CC7">
        <w:rPr>
          <w:rFonts w:ascii="Times New Roman" w:hAnsi="Times New Roman" w:cs="Times New Roman"/>
          <w:sz w:val="28"/>
          <w:szCs w:val="28"/>
          <w:lang w:val="de-DE"/>
        </w:rPr>
        <w:t xml:space="preserve">christlichen </w:t>
      </w:r>
      <w:r w:rsidR="001B457E">
        <w:rPr>
          <w:rFonts w:ascii="Times New Roman" w:hAnsi="Times New Roman" w:cs="Times New Roman"/>
          <w:sz w:val="28"/>
          <w:szCs w:val="28"/>
          <w:lang w:val="de-DE"/>
        </w:rPr>
        <w:t>Konfession</w:t>
      </w:r>
      <w:r w:rsidR="00227771" w:rsidRPr="00227771">
        <w:rPr>
          <w:rFonts w:ascii="Times New Roman" w:hAnsi="Times New Roman" w:cs="Times New Roman"/>
          <w:sz w:val="28"/>
          <w:szCs w:val="28"/>
          <w:lang w:val="de-DE"/>
        </w:rPr>
        <w:t xml:space="preserve"> und einer </w:t>
      </w:r>
      <w:r w:rsidR="001A4CC7">
        <w:rPr>
          <w:rFonts w:ascii="Times New Roman" w:hAnsi="Times New Roman" w:cs="Times New Roman"/>
          <w:sz w:val="28"/>
          <w:szCs w:val="28"/>
          <w:lang w:val="de-DE"/>
        </w:rPr>
        <w:t xml:space="preserve">anderen </w:t>
      </w:r>
      <w:r w:rsidR="00227771" w:rsidRPr="00227771">
        <w:rPr>
          <w:rFonts w:ascii="Times New Roman" w:hAnsi="Times New Roman" w:cs="Times New Roman"/>
          <w:sz w:val="28"/>
          <w:szCs w:val="28"/>
          <w:lang w:val="de-DE"/>
        </w:rPr>
        <w:t xml:space="preserve">Religion in diesem Fall sehr groß, da jede </w:t>
      </w:r>
      <w:r w:rsidR="001B457E">
        <w:rPr>
          <w:rFonts w:ascii="Times New Roman" w:hAnsi="Times New Roman" w:cs="Times New Roman"/>
          <w:sz w:val="28"/>
          <w:szCs w:val="28"/>
          <w:lang w:val="de-DE"/>
        </w:rPr>
        <w:t>Konfession</w:t>
      </w:r>
      <w:r w:rsidR="00227771" w:rsidRPr="00227771">
        <w:rPr>
          <w:rFonts w:ascii="Times New Roman" w:hAnsi="Times New Roman" w:cs="Times New Roman"/>
          <w:sz w:val="28"/>
          <w:szCs w:val="28"/>
          <w:lang w:val="de-DE"/>
        </w:rPr>
        <w:t xml:space="preserve"> die Lehre Christi auf </w:t>
      </w:r>
      <w:r w:rsidR="001B457E">
        <w:rPr>
          <w:rFonts w:ascii="Times New Roman" w:hAnsi="Times New Roman" w:cs="Times New Roman"/>
          <w:sz w:val="28"/>
          <w:szCs w:val="28"/>
          <w:lang w:val="de-DE"/>
        </w:rPr>
        <w:t>ihr</w:t>
      </w:r>
      <w:r w:rsidR="00227771" w:rsidRPr="00227771">
        <w:rPr>
          <w:rFonts w:ascii="Times New Roman" w:hAnsi="Times New Roman" w:cs="Times New Roman"/>
          <w:sz w:val="28"/>
          <w:szCs w:val="28"/>
          <w:lang w:val="de-DE"/>
        </w:rPr>
        <w:t>e eigene Weise akzeptiert, während dies bei keiner anderen Religion der Fall ist.</w:t>
      </w:r>
      <w:r w:rsidR="00773E55">
        <w:rPr>
          <w:rFonts w:ascii="Times New Roman" w:hAnsi="Times New Roman" w:cs="Times New Roman"/>
          <w:sz w:val="28"/>
          <w:szCs w:val="28"/>
          <w:lang w:val="de-DE"/>
        </w:rPr>
        <w:t xml:space="preserve"> </w:t>
      </w:r>
      <w:r w:rsidR="00013E25" w:rsidRPr="00FB7AE9">
        <w:rPr>
          <w:rFonts w:ascii="Times New Roman" w:hAnsi="Times New Roman" w:cs="Times New Roman"/>
          <w:sz w:val="28"/>
          <w:szCs w:val="28"/>
          <w:lang w:val="de-DE"/>
        </w:rPr>
        <w:t>D</w:t>
      </w:r>
      <w:r w:rsidR="00711DD2" w:rsidRPr="00FB7AE9">
        <w:rPr>
          <w:rFonts w:ascii="Times New Roman" w:hAnsi="Times New Roman" w:cs="Times New Roman"/>
          <w:sz w:val="28"/>
          <w:szCs w:val="28"/>
          <w:lang w:val="de-DE"/>
        </w:rPr>
        <w:t>er</w:t>
      </w:r>
      <w:r w:rsidR="00013E25" w:rsidRPr="00FB7AE9">
        <w:rPr>
          <w:rFonts w:ascii="Times New Roman" w:hAnsi="Times New Roman" w:cs="Times New Roman"/>
          <w:sz w:val="28"/>
          <w:szCs w:val="28"/>
          <w:lang w:val="de-DE"/>
        </w:rPr>
        <w:t xml:space="preserve"> „</w:t>
      </w:r>
      <w:r w:rsidR="00711DD2" w:rsidRPr="00FB7AE9">
        <w:rPr>
          <w:rFonts w:ascii="Times New Roman" w:hAnsi="Times New Roman" w:cs="Times New Roman"/>
          <w:sz w:val="28"/>
          <w:szCs w:val="28"/>
          <w:lang w:val="de-DE"/>
        </w:rPr>
        <w:t>keimartige göttliche Logos</w:t>
      </w:r>
      <w:r w:rsidR="00013E25" w:rsidRPr="00FB7AE9">
        <w:rPr>
          <w:rFonts w:ascii="Times New Roman" w:hAnsi="Times New Roman" w:cs="Times New Roman"/>
          <w:sz w:val="28"/>
          <w:szCs w:val="28"/>
          <w:lang w:val="de-DE"/>
        </w:rPr>
        <w:t>“ hört jedoch nicht auf</w:t>
      </w:r>
      <w:r w:rsidR="00773E55">
        <w:rPr>
          <w:rFonts w:ascii="Times New Roman" w:hAnsi="Times New Roman" w:cs="Times New Roman"/>
          <w:sz w:val="28"/>
          <w:szCs w:val="28"/>
          <w:lang w:val="de-DE"/>
        </w:rPr>
        <w:t>,</w:t>
      </w:r>
      <w:r w:rsidR="00013E25" w:rsidRPr="00FB7AE9">
        <w:rPr>
          <w:rFonts w:ascii="Times New Roman" w:hAnsi="Times New Roman" w:cs="Times New Roman"/>
          <w:sz w:val="28"/>
          <w:szCs w:val="28"/>
          <w:lang w:val="de-DE"/>
        </w:rPr>
        <w:t xml:space="preserve"> </w:t>
      </w:r>
      <w:r w:rsidR="00773E55" w:rsidRPr="00773E55">
        <w:rPr>
          <w:rFonts w:ascii="Times New Roman" w:hAnsi="Times New Roman" w:cs="Times New Roman"/>
          <w:sz w:val="28"/>
          <w:szCs w:val="28"/>
          <w:lang w:val="de-DE"/>
        </w:rPr>
        <w:t xml:space="preserve">aktiv zu sein </w:t>
      </w:r>
      <w:r w:rsidR="00013E25" w:rsidRPr="00FB7AE9">
        <w:rPr>
          <w:rFonts w:ascii="Times New Roman" w:hAnsi="Times New Roman" w:cs="Times New Roman"/>
          <w:sz w:val="28"/>
          <w:szCs w:val="28"/>
          <w:lang w:val="de-DE"/>
        </w:rPr>
        <w:t xml:space="preserve">und zu </w:t>
      </w:r>
      <w:r w:rsidR="00773E55" w:rsidRPr="00FB7AE9">
        <w:rPr>
          <w:rFonts w:ascii="Times New Roman" w:hAnsi="Times New Roman" w:cs="Times New Roman"/>
          <w:sz w:val="28"/>
          <w:szCs w:val="28"/>
          <w:lang w:val="de-DE"/>
        </w:rPr>
        <w:t>„</w:t>
      </w:r>
      <w:r w:rsidR="00013E25" w:rsidRPr="00FB7AE9">
        <w:rPr>
          <w:rFonts w:ascii="Times New Roman" w:hAnsi="Times New Roman" w:cs="Times New Roman"/>
          <w:sz w:val="28"/>
          <w:szCs w:val="28"/>
          <w:lang w:val="de-DE"/>
        </w:rPr>
        <w:t>erleuchten“, so Johannes der Evangelist, „jede</w:t>
      </w:r>
      <w:r w:rsidR="00773E55">
        <w:rPr>
          <w:rFonts w:ascii="Times New Roman" w:hAnsi="Times New Roman" w:cs="Times New Roman"/>
          <w:sz w:val="28"/>
          <w:szCs w:val="28"/>
          <w:lang w:val="de-DE"/>
        </w:rPr>
        <w:t>n</w:t>
      </w:r>
      <w:r w:rsidR="00013E25" w:rsidRPr="00FB7AE9">
        <w:rPr>
          <w:rFonts w:ascii="Times New Roman" w:hAnsi="Times New Roman" w:cs="Times New Roman"/>
          <w:sz w:val="28"/>
          <w:szCs w:val="28"/>
          <w:lang w:val="de-DE"/>
        </w:rPr>
        <w:t xml:space="preserve"> Mensch</w:t>
      </w:r>
      <w:r w:rsidR="00773E55">
        <w:rPr>
          <w:rFonts w:ascii="Times New Roman" w:hAnsi="Times New Roman" w:cs="Times New Roman"/>
          <w:sz w:val="28"/>
          <w:szCs w:val="28"/>
          <w:lang w:val="de-DE"/>
        </w:rPr>
        <w:t>en</w:t>
      </w:r>
      <w:r w:rsidR="00013E25" w:rsidRPr="00FB7AE9">
        <w:rPr>
          <w:rFonts w:ascii="Times New Roman" w:hAnsi="Times New Roman" w:cs="Times New Roman"/>
          <w:sz w:val="28"/>
          <w:szCs w:val="28"/>
          <w:lang w:val="de-DE"/>
        </w:rPr>
        <w:t xml:space="preserve">, der </w:t>
      </w:r>
      <w:r w:rsidR="00773E55">
        <w:rPr>
          <w:rFonts w:ascii="Times New Roman" w:hAnsi="Times New Roman" w:cs="Times New Roman"/>
          <w:sz w:val="28"/>
          <w:szCs w:val="28"/>
          <w:lang w:val="de-DE"/>
        </w:rPr>
        <w:t>in</w:t>
      </w:r>
      <w:r w:rsidR="00013E25" w:rsidRPr="00FB7AE9">
        <w:rPr>
          <w:rFonts w:ascii="Times New Roman" w:hAnsi="Times New Roman" w:cs="Times New Roman"/>
          <w:sz w:val="28"/>
          <w:szCs w:val="28"/>
          <w:lang w:val="de-DE"/>
        </w:rPr>
        <w:t xml:space="preserve"> die Welt kommt“, </w:t>
      </w:r>
      <w:r w:rsidR="00773E55" w:rsidRPr="00773E55">
        <w:rPr>
          <w:rFonts w:ascii="Times New Roman" w:hAnsi="Times New Roman" w:cs="Times New Roman"/>
          <w:sz w:val="28"/>
          <w:szCs w:val="28"/>
          <w:lang w:val="de-DE"/>
        </w:rPr>
        <w:t>egal ob er an eine</w:t>
      </w:r>
      <w:r w:rsidR="001A4CC7">
        <w:rPr>
          <w:rFonts w:ascii="Times New Roman" w:hAnsi="Times New Roman" w:cs="Times New Roman"/>
          <w:sz w:val="28"/>
          <w:szCs w:val="28"/>
          <w:lang w:val="de-DE"/>
        </w:rPr>
        <w:t xml:space="preserve"> andere</w:t>
      </w:r>
      <w:r w:rsidR="00773E55" w:rsidRPr="00773E55">
        <w:rPr>
          <w:rFonts w:ascii="Times New Roman" w:hAnsi="Times New Roman" w:cs="Times New Roman"/>
          <w:sz w:val="28"/>
          <w:szCs w:val="28"/>
          <w:lang w:val="de-DE"/>
        </w:rPr>
        <w:t xml:space="preserve"> Religion </w:t>
      </w:r>
      <w:r w:rsidR="001A4CC7">
        <w:rPr>
          <w:rFonts w:ascii="Times New Roman" w:hAnsi="Times New Roman" w:cs="Times New Roman"/>
          <w:sz w:val="28"/>
          <w:szCs w:val="28"/>
          <w:lang w:val="de-DE"/>
        </w:rPr>
        <w:t>bzw. Konfession</w:t>
      </w:r>
      <w:r w:rsidR="001A4CC7" w:rsidRPr="00773E55">
        <w:rPr>
          <w:rFonts w:ascii="Times New Roman" w:hAnsi="Times New Roman" w:cs="Times New Roman"/>
          <w:sz w:val="28"/>
          <w:szCs w:val="28"/>
          <w:lang w:val="de-DE"/>
        </w:rPr>
        <w:t xml:space="preserve"> </w:t>
      </w:r>
      <w:r w:rsidR="00773E55" w:rsidRPr="00773E55">
        <w:rPr>
          <w:rFonts w:ascii="Times New Roman" w:hAnsi="Times New Roman" w:cs="Times New Roman"/>
          <w:sz w:val="28"/>
          <w:szCs w:val="28"/>
          <w:lang w:val="de-DE"/>
        </w:rPr>
        <w:t>glaubt.</w:t>
      </w:r>
    </w:p>
    <w:p w14:paraId="609F8380" w14:textId="77777777" w:rsidR="008430FC" w:rsidRDefault="00013E25" w:rsidP="005F1747">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Unter diesem Gesichtspunkt ist die Funktion des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außerhalb der orthodoxen Kirche das Bindeglied zwischen </w:t>
      </w:r>
      <w:r w:rsidR="00773E55">
        <w:rPr>
          <w:rFonts w:ascii="Times New Roman" w:hAnsi="Times New Roman" w:cs="Times New Roman"/>
          <w:sz w:val="28"/>
          <w:szCs w:val="28"/>
          <w:lang w:val="de-DE"/>
        </w:rPr>
        <w:t xml:space="preserve">den </w:t>
      </w:r>
      <w:r w:rsidRPr="00FB7AE9">
        <w:rPr>
          <w:rFonts w:ascii="Times New Roman" w:hAnsi="Times New Roman" w:cs="Times New Roman"/>
          <w:sz w:val="28"/>
          <w:szCs w:val="28"/>
          <w:lang w:val="de-DE"/>
        </w:rPr>
        <w:t>verschiedenen Religionen</w:t>
      </w:r>
      <w:r w:rsidR="00A64E6A">
        <w:rPr>
          <w:rFonts w:ascii="Times New Roman" w:hAnsi="Times New Roman" w:cs="Times New Roman"/>
          <w:sz w:val="28"/>
          <w:szCs w:val="28"/>
          <w:lang w:val="de-DE"/>
        </w:rPr>
        <w:t xml:space="preserve"> bzw.</w:t>
      </w:r>
      <w:r w:rsidRPr="00FB7AE9">
        <w:rPr>
          <w:rFonts w:ascii="Times New Roman" w:hAnsi="Times New Roman" w:cs="Times New Roman"/>
          <w:sz w:val="28"/>
          <w:szCs w:val="28"/>
          <w:lang w:val="de-DE"/>
        </w:rPr>
        <w:t xml:space="preserve"> </w:t>
      </w:r>
      <w:r w:rsidR="00A64E6A" w:rsidRPr="00FB7AE9">
        <w:rPr>
          <w:rFonts w:ascii="Times New Roman" w:hAnsi="Times New Roman" w:cs="Times New Roman"/>
          <w:sz w:val="28"/>
          <w:szCs w:val="28"/>
          <w:lang w:val="de-DE"/>
        </w:rPr>
        <w:t xml:space="preserve">Konfessionen </w:t>
      </w:r>
      <w:r w:rsidRPr="00FB7AE9">
        <w:rPr>
          <w:rFonts w:ascii="Times New Roman" w:hAnsi="Times New Roman" w:cs="Times New Roman"/>
          <w:sz w:val="28"/>
          <w:szCs w:val="28"/>
          <w:lang w:val="de-DE"/>
        </w:rPr>
        <w:t xml:space="preserve">mit sich selbst. Die orthodoxe Kirche, die die Fülle der offenbarten göttlichen Wahrheit in der Person Christi besitzt, kann </w:t>
      </w:r>
      <w:r w:rsidR="008430FC">
        <w:rPr>
          <w:rFonts w:ascii="Times New Roman" w:hAnsi="Times New Roman" w:cs="Times New Roman"/>
          <w:sz w:val="28"/>
          <w:szCs w:val="28"/>
          <w:lang w:val="de-DE"/>
        </w:rPr>
        <w:t xml:space="preserve">sich </w:t>
      </w:r>
      <w:r w:rsidRPr="00FB7AE9">
        <w:rPr>
          <w:rFonts w:ascii="Times New Roman" w:hAnsi="Times New Roman" w:cs="Times New Roman"/>
          <w:sz w:val="28"/>
          <w:szCs w:val="28"/>
          <w:lang w:val="de-DE"/>
        </w:rPr>
        <w:t>aufgrund der Wirkung des „</w:t>
      </w:r>
      <w:r w:rsidR="00711DD2" w:rsidRPr="00FB7AE9">
        <w:rPr>
          <w:rFonts w:ascii="Times New Roman" w:hAnsi="Times New Roman" w:cs="Times New Roman"/>
          <w:sz w:val="28"/>
          <w:szCs w:val="28"/>
          <w:lang w:val="de-DE"/>
        </w:rPr>
        <w:t>keimartigen göttlichen Logos</w:t>
      </w:r>
      <w:r w:rsidRPr="00FB7AE9">
        <w:rPr>
          <w:rFonts w:ascii="Times New Roman" w:hAnsi="Times New Roman" w:cs="Times New Roman"/>
          <w:sz w:val="28"/>
          <w:szCs w:val="28"/>
          <w:lang w:val="de-DE"/>
        </w:rPr>
        <w:t xml:space="preserve">“ nur eine Art spirituelle Affinität zu allen </w:t>
      </w:r>
      <w:r w:rsidR="007B5ABA" w:rsidRPr="00FB7AE9">
        <w:rPr>
          <w:rFonts w:ascii="Times New Roman" w:hAnsi="Times New Roman" w:cs="Times New Roman"/>
          <w:sz w:val="28"/>
          <w:szCs w:val="28"/>
          <w:lang w:val="de-DE"/>
        </w:rPr>
        <w:t>Religionen</w:t>
      </w:r>
      <w:r w:rsidR="007B5ABA">
        <w:rPr>
          <w:rFonts w:ascii="Times New Roman" w:hAnsi="Times New Roman" w:cs="Times New Roman"/>
          <w:sz w:val="28"/>
          <w:szCs w:val="28"/>
          <w:lang w:val="de-DE"/>
        </w:rPr>
        <w:t xml:space="preserve"> </w:t>
      </w:r>
      <w:r w:rsidR="005A4B74">
        <w:rPr>
          <w:rFonts w:ascii="Times New Roman" w:hAnsi="Times New Roman" w:cs="Times New Roman"/>
          <w:sz w:val="28"/>
          <w:szCs w:val="28"/>
          <w:lang w:val="de-DE"/>
        </w:rPr>
        <w:t xml:space="preserve">bzw. </w:t>
      </w:r>
      <w:r w:rsidR="007B5ABA">
        <w:rPr>
          <w:rFonts w:ascii="Times New Roman" w:hAnsi="Times New Roman" w:cs="Times New Roman"/>
          <w:sz w:val="28"/>
          <w:szCs w:val="28"/>
          <w:lang w:val="de-DE"/>
        </w:rPr>
        <w:t xml:space="preserve">Konfessionen </w:t>
      </w:r>
      <w:r w:rsidR="008430FC">
        <w:rPr>
          <w:rFonts w:ascii="Times New Roman" w:hAnsi="Times New Roman" w:cs="Times New Roman"/>
          <w:sz w:val="28"/>
          <w:szCs w:val="28"/>
          <w:lang w:val="de-DE"/>
        </w:rPr>
        <w:t>fühl</w:t>
      </w:r>
      <w:r w:rsidRPr="00FB7AE9">
        <w:rPr>
          <w:rFonts w:ascii="Times New Roman" w:hAnsi="Times New Roman" w:cs="Times New Roman"/>
          <w:sz w:val="28"/>
          <w:szCs w:val="28"/>
          <w:lang w:val="de-DE"/>
        </w:rPr>
        <w:t xml:space="preserve">en, die </w:t>
      </w:r>
      <w:r w:rsidR="007B5ABA">
        <w:rPr>
          <w:rFonts w:ascii="Times New Roman" w:hAnsi="Times New Roman" w:cs="Times New Roman"/>
          <w:sz w:val="28"/>
          <w:szCs w:val="28"/>
          <w:lang w:val="de-DE"/>
        </w:rPr>
        <w:t>wenige oder viele</w:t>
      </w:r>
      <w:r w:rsidRPr="00FB7AE9">
        <w:rPr>
          <w:rFonts w:ascii="Times New Roman" w:hAnsi="Times New Roman" w:cs="Times New Roman"/>
          <w:sz w:val="28"/>
          <w:szCs w:val="28"/>
          <w:lang w:val="de-DE"/>
        </w:rPr>
        <w:t xml:space="preserve"> </w:t>
      </w:r>
      <w:r w:rsidR="008430FC">
        <w:rPr>
          <w:rFonts w:ascii="Times New Roman" w:hAnsi="Times New Roman" w:cs="Times New Roman"/>
          <w:sz w:val="28"/>
          <w:szCs w:val="28"/>
          <w:lang w:val="de-DE"/>
        </w:rPr>
        <w:t xml:space="preserve">Keime der christlichen Wahrheit </w:t>
      </w:r>
      <w:r w:rsidR="008430FC" w:rsidRPr="008430FC">
        <w:rPr>
          <w:rFonts w:ascii="Times New Roman" w:hAnsi="Times New Roman" w:cs="Times New Roman"/>
          <w:sz w:val="28"/>
          <w:szCs w:val="28"/>
          <w:lang w:val="de-DE"/>
        </w:rPr>
        <w:t xml:space="preserve">aufgrund der Wirkung des </w:t>
      </w:r>
      <w:r w:rsidR="00A900F5">
        <w:rPr>
          <w:rFonts w:ascii="Times New Roman" w:hAnsi="Times New Roman" w:cs="Times New Roman"/>
          <w:sz w:val="28"/>
          <w:szCs w:val="28"/>
          <w:lang w:val="de-DE"/>
        </w:rPr>
        <w:t>„</w:t>
      </w:r>
      <w:r w:rsidR="008430FC">
        <w:rPr>
          <w:rFonts w:ascii="Times New Roman" w:hAnsi="Times New Roman" w:cs="Times New Roman"/>
          <w:sz w:val="28"/>
          <w:szCs w:val="28"/>
          <w:lang w:val="de-DE"/>
        </w:rPr>
        <w:t>keimartig</w:t>
      </w:r>
      <w:r w:rsidR="008430FC" w:rsidRPr="008430FC">
        <w:rPr>
          <w:rFonts w:ascii="Times New Roman" w:hAnsi="Times New Roman" w:cs="Times New Roman"/>
          <w:sz w:val="28"/>
          <w:szCs w:val="28"/>
          <w:lang w:val="de-DE"/>
        </w:rPr>
        <w:t xml:space="preserve">en göttlichen </w:t>
      </w:r>
      <w:r w:rsidR="008430FC">
        <w:rPr>
          <w:rFonts w:ascii="Times New Roman" w:hAnsi="Times New Roman" w:cs="Times New Roman"/>
          <w:sz w:val="28"/>
          <w:szCs w:val="28"/>
          <w:lang w:val="de-DE"/>
        </w:rPr>
        <w:t>Logo</w:t>
      </w:r>
      <w:r w:rsidR="008430FC" w:rsidRPr="008430FC">
        <w:rPr>
          <w:rFonts w:ascii="Times New Roman" w:hAnsi="Times New Roman" w:cs="Times New Roman"/>
          <w:sz w:val="28"/>
          <w:szCs w:val="28"/>
          <w:lang w:val="de-DE"/>
        </w:rPr>
        <w:t>s</w:t>
      </w:r>
      <w:r w:rsidR="00A900F5">
        <w:rPr>
          <w:rFonts w:ascii="Times New Roman" w:hAnsi="Times New Roman" w:cs="Times New Roman"/>
          <w:sz w:val="28"/>
          <w:szCs w:val="28"/>
          <w:lang w:val="de-DE"/>
        </w:rPr>
        <w:t>“</w:t>
      </w:r>
      <w:r w:rsidR="008430FC" w:rsidRPr="008430FC">
        <w:rPr>
          <w:rFonts w:ascii="Times New Roman" w:hAnsi="Times New Roman" w:cs="Times New Roman"/>
          <w:sz w:val="28"/>
          <w:szCs w:val="28"/>
          <w:lang w:val="de-DE"/>
        </w:rPr>
        <w:t xml:space="preserve"> </w:t>
      </w:r>
      <w:r w:rsidR="007B5ABA">
        <w:rPr>
          <w:rFonts w:ascii="Times New Roman" w:hAnsi="Times New Roman" w:cs="Times New Roman"/>
          <w:sz w:val="28"/>
          <w:szCs w:val="28"/>
          <w:lang w:val="de-DE"/>
        </w:rPr>
        <w:t xml:space="preserve">und </w:t>
      </w:r>
      <w:r w:rsidR="007B5ABA" w:rsidRPr="007B5ABA">
        <w:rPr>
          <w:rFonts w:ascii="Times New Roman" w:hAnsi="Times New Roman" w:cs="Times New Roman"/>
          <w:sz w:val="28"/>
          <w:szCs w:val="28"/>
          <w:lang w:val="de-DE"/>
        </w:rPr>
        <w:t xml:space="preserve">entsprechend der Empfänglichkeit ihrer Gläubigen </w:t>
      </w:r>
      <w:r w:rsidR="005A4B74">
        <w:rPr>
          <w:rFonts w:ascii="Times New Roman" w:hAnsi="Times New Roman" w:cs="Times New Roman"/>
          <w:sz w:val="28"/>
          <w:szCs w:val="28"/>
          <w:lang w:val="de-DE"/>
        </w:rPr>
        <w:t>hab</w:t>
      </w:r>
      <w:r w:rsidRPr="00FB7AE9">
        <w:rPr>
          <w:rFonts w:ascii="Times New Roman" w:hAnsi="Times New Roman" w:cs="Times New Roman"/>
          <w:sz w:val="28"/>
          <w:szCs w:val="28"/>
          <w:lang w:val="de-DE"/>
        </w:rPr>
        <w:t>en</w:t>
      </w:r>
      <w:r w:rsidR="008430FC">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w:t>
      </w:r>
    </w:p>
    <w:p w14:paraId="6284BE82" w14:textId="5E846BB7" w:rsidR="00013E25" w:rsidRPr="00FB7AE9" w:rsidRDefault="00013E25" w:rsidP="005F1747">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Auf der Grundlage dieser Tatsachen widerspricht also nichts </w:t>
      </w:r>
      <w:r w:rsidRPr="00724AB3">
        <w:rPr>
          <w:rFonts w:ascii="Times New Roman" w:hAnsi="Times New Roman" w:cs="Times New Roman"/>
          <w:sz w:val="28"/>
          <w:szCs w:val="28"/>
          <w:lang w:val="de-DE"/>
        </w:rPr>
        <w:t>von „</w:t>
      </w:r>
      <w:r w:rsidR="00A900F5" w:rsidRPr="00724AB3">
        <w:rPr>
          <w:rFonts w:ascii="Times New Roman" w:hAnsi="Times New Roman" w:cs="Times New Roman"/>
          <w:color w:val="000000"/>
          <w:sz w:val="28"/>
          <w:szCs w:val="28"/>
          <w:shd w:val="clear" w:color="auto" w:fill="FFFFFF"/>
          <w:lang w:val="de-DE"/>
        </w:rPr>
        <w:t>w</w:t>
      </w:r>
      <w:r w:rsidR="00D370A3" w:rsidRPr="00724AB3">
        <w:rPr>
          <w:rFonts w:ascii="Times New Roman" w:hAnsi="Times New Roman" w:cs="Times New Roman"/>
          <w:color w:val="000000"/>
          <w:sz w:val="28"/>
          <w:szCs w:val="28"/>
          <w:shd w:val="clear" w:color="auto" w:fill="FFFFFF"/>
          <w:lang w:val="de-DE"/>
        </w:rPr>
        <w:t>as immer…</w:t>
      </w:r>
      <w:r w:rsidR="00A900F5" w:rsidRPr="00724AB3">
        <w:rPr>
          <w:rFonts w:ascii="Times New Roman" w:hAnsi="Times New Roman" w:cs="Times New Roman"/>
          <w:color w:val="000000"/>
          <w:sz w:val="28"/>
          <w:szCs w:val="28"/>
          <w:shd w:val="clear" w:color="auto" w:fill="FFFFFF"/>
          <w:lang w:val="de-DE"/>
        </w:rPr>
        <w:t xml:space="preserve"> trefflich gesagt</w:t>
      </w:r>
      <w:r w:rsidR="00EF4183" w:rsidRPr="00724AB3">
        <w:rPr>
          <w:rFonts w:ascii="Times New Roman" w:hAnsi="Times New Roman" w:cs="Times New Roman"/>
          <w:sz w:val="28"/>
          <w:szCs w:val="28"/>
          <w:lang w:val="de-DE"/>
        </w:rPr>
        <w:t>“</w:t>
      </w:r>
      <w:r w:rsidR="00EF4183" w:rsidRPr="00724AB3">
        <w:rPr>
          <w:rFonts w:ascii="Times New Roman" w:hAnsi="Times New Roman" w:cs="Times New Roman"/>
          <w:color w:val="000000"/>
          <w:sz w:val="28"/>
          <w:szCs w:val="28"/>
          <w:shd w:val="clear" w:color="auto" w:fill="FFFFFF"/>
          <w:lang w:val="de-DE"/>
        </w:rPr>
        <w:t xml:space="preserve"> </w:t>
      </w:r>
      <w:r w:rsidR="007B2983" w:rsidRPr="00724AB3">
        <w:rPr>
          <w:rFonts w:ascii="Times New Roman" w:hAnsi="Times New Roman" w:cs="Times New Roman"/>
          <w:color w:val="000000"/>
          <w:sz w:val="28"/>
          <w:szCs w:val="28"/>
          <w:shd w:val="clear" w:color="auto" w:fill="FFFFFF"/>
          <w:lang w:val="de-DE"/>
        </w:rPr>
        <w:t>ist</w:t>
      </w:r>
      <w:r w:rsidR="00A900F5" w:rsidRPr="00724AB3">
        <w:rPr>
          <w:rFonts w:ascii="Times New Roman" w:hAnsi="Times New Roman" w:cs="Times New Roman"/>
          <w:sz w:val="28"/>
          <w:szCs w:val="28"/>
          <w:lang w:val="de-DE"/>
        </w:rPr>
        <w:t>, d.h</w:t>
      </w:r>
      <w:r w:rsidRPr="00724AB3">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w:t>
      </w:r>
      <w:r w:rsidR="00D370A3">
        <w:rPr>
          <w:rFonts w:ascii="Times New Roman" w:hAnsi="Times New Roman" w:cs="Times New Roman"/>
          <w:sz w:val="28"/>
          <w:szCs w:val="28"/>
          <w:lang w:val="de-DE"/>
        </w:rPr>
        <w:t>v</w:t>
      </w:r>
      <w:r w:rsidRPr="00FB7AE9">
        <w:rPr>
          <w:rFonts w:ascii="Times New Roman" w:hAnsi="Times New Roman" w:cs="Times New Roman"/>
          <w:sz w:val="28"/>
          <w:szCs w:val="28"/>
          <w:lang w:val="de-DE"/>
        </w:rPr>
        <w:t xml:space="preserve">on den Wahrheiten, die </w:t>
      </w:r>
      <w:r w:rsidR="00D370A3">
        <w:rPr>
          <w:rFonts w:ascii="Times New Roman" w:hAnsi="Times New Roman" w:cs="Times New Roman"/>
          <w:sz w:val="28"/>
          <w:szCs w:val="28"/>
          <w:lang w:val="de-DE"/>
        </w:rPr>
        <w:t xml:space="preserve">sich </w:t>
      </w:r>
      <w:r w:rsidRPr="00FB7AE9">
        <w:rPr>
          <w:rFonts w:ascii="Times New Roman" w:hAnsi="Times New Roman" w:cs="Times New Roman"/>
          <w:sz w:val="28"/>
          <w:szCs w:val="28"/>
          <w:lang w:val="de-DE"/>
        </w:rPr>
        <w:t xml:space="preserve">in verschiedenen </w:t>
      </w:r>
      <w:r w:rsidRPr="00FB7AE9">
        <w:rPr>
          <w:rFonts w:ascii="Times New Roman" w:hAnsi="Times New Roman" w:cs="Times New Roman"/>
          <w:sz w:val="28"/>
          <w:szCs w:val="28"/>
          <w:lang w:val="de-DE"/>
        </w:rPr>
        <w:lastRenderedPageBreak/>
        <w:t>Religionen</w:t>
      </w:r>
      <w:r w:rsidR="00A64E6A">
        <w:rPr>
          <w:rFonts w:ascii="Times New Roman" w:hAnsi="Times New Roman" w:cs="Times New Roman"/>
          <w:sz w:val="28"/>
          <w:szCs w:val="28"/>
          <w:lang w:val="de-DE"/>
        </w:rPr>
        <w:t xml:space="preserve"> </w:t>
      </w:r>
      <w:r w:rsidR="00D370A3">
        <w:rPr>
          <w:rFonts w:ascii="Times New Roman" w:hAnsi="Times New Roman" w:cs="Times New Roman"/>
          <w:sz w:val="28"/>
          <w:szCs w:val="28"/>
          <w:lang w:val="de-DE"/>
        </w:rPr>
        <w:t>finden</w:t>
      </w:r>
      <w:r w:rsidRPr="00FB7AE9">
        <w:rPr>
          <w:rFonts w:ascii="Times New Roman" w:hAnsi="Times New Roman" w:cs="Times New Roman"/>
          <w:sz w:val="28"/>
          <w:szCs w:val="28"/>
          <w:lang w:val="de-DE"/>
        </w:rPr>
        <w:t xml:space="preserve">, dem Christentum und </w:t>
      </w:r>
      <w:r w:rsidR="00D370A3" w:rsidRPr="00FB7AE9">
        <w:rPr>
          <w:rFonts w:ascii="Times New Roman" w:hAnsi="Times New Roman" w:cs="Times New Roman"/>
          <w:sz w:val="28"/>
          <w:szCs w:val="28"/>
          <w:lang w:val="de-DE"/>
        </w:rPr>
        <w:t xml:space="preserve">insbesondere </w:t>
      </w:r>
      <w:r w:rsidRPr="00FB7AE9">
        <w:rPr>
          <w:rFonts w:ascii="Times New Roman" w:hAnsi="Times New Roman" w:cs="Times New Roman"/>
          <w:sz w:val="28"/>
          <w:szCs w:val="28"/>
          <w:lang w:val="de-DE"/>
        </w:rPr>
        <w:t xml:space="preserve">der Orthodoxie; </w:t>
      </w:r>
      <w:r w:rsidRPr="00D370A3">
        <w:rPr>
          <w:rFonts w:ascii="Times New Roman" w:hAnsi="Times New Roman" w:cs="Times New Roman"/>
          <w:sz w:val="28"/>
          <w:szCs w:val="28"/>
          <w:lang w:val="de-DE"/>
        </w:rPr>
        <w:t>d</w:t>
      </w:r>
      <w:r w:rsidRPr="00FB7AE9">
        <w:rPr>
          <w:rFonts w:ascii="Times New Roman" w:hAnsi="Times New Roman" w:cs="Times New Roman"/>
          <w:sz w:val="28"/>
          <w:szCs w:val="28"/>
          <w:lang w:val="de-DE"/>
        </w:rPr>
        <w:t xml:space="preserve">enn all diese Wahrheiten sind Früchte der Wirkung des </w:t>
      </w:r>
      <w:r w:rsidR="00D370A3">
        <w:rPr>
          <w:rFonts w:ascii="Times New Roman" w:hAnsi="Times New Roman" w:cs="Times New Roman"/>
          <w:sz w:val="28"/>
          <w:szCs w:val="28"/>
          <w:lang w:val="de-DE"/>
        </w:rPr>
        <w:t>„</w:t>
      </w:r>
      <w:r w:rsidR="00711DD2" w:rsidRPr="00FB7AE9">
        <w:rPr>
          <w:rFonts w:ascii="Times New Roman" w:hAnsi="Times New Roman" w:cs="Times New Roman"/>
          <w:sz w:val="28"/>
          <w:szCs w:val="28"/>
          <w:lang w:val="de-DE"/>
        </w:rPr>
        <w:t>keimartigen göttlichen Logos</w:t>
      </w:r>
      <w:r w:rsidR="00D370A3">
        <w:rPr>
          <w:rFonts w:ascii="Times New Roman" w:hAnsi="Times New Roman" w:cs="Times New Roman"/>
          <w:sz w:val="28"/>
          <w:szCs w:val="28"/>
          <w:lang w:val="de-DE"/>
        </w:rPr>
        <w:t>“</w:t>
      </w:r>
      <w:r w:rsidRPr="00FB7AE9">
        <w:rPr>
          <w:rFonts w:ascii="Times New Roman" w:hAnsi="Times New Roman" w:cs="Times New Roman"/>
          <w:sz w:val="28"/>
          <w:szCs w:val="28"/>
          <w:lang w:val="de-DE"/>
        </w:rPr>
        <w:t>, d</w:t>
      </w:r>
      <w:r w:rsidR="00711DD2" w:rsidRPr="00FB7AE9">
        <w:rPr>
          <w:rFonts w:ascii="Times New Roman" w:hAnsi="Times New Roman" w:cs="Times New Roman"/>
          <w:sz w:val="28"/>
          <w:szCs w:val="28"/>
          <w:lang w:val="de-DE"/>
        </w:rPr>
        <w:t>er</w:t>
      </w:r>
      <w:r w:rsidRPr="00FB7AE9">
        <w:rPr>
          <w:rFonts w:ascii="Times New Roman" w:hAnsi="Times New Roman" w:cs="Times New Roman"/>
          <w:sz w:val="28"/>
          <w:szCs w:val="28"/>
          <w:lang w:val="de-DE"/>
        </w:rPr>
        <w:t xml:space="preserve"> </w:t>
      </w:r>
      <w:r w:rsidR="00D370A3">
        <w:rPr>
          <w:rFonts w:ascii="Times New Roman" w:hAnsi="Times New Roman" w:cs="Times New Roman"/>
          <w:sz w:val="28"/>
          <w:szCs w:val="28"/>
          <w:lang w:val="de-DE"/>
        </w:rPr>
        <w:t xml:space="preserve">als wahrhaftiges Licht </w:t>
      </w:r>
      <w:r w:rsidRPr="00FB7AE9">
        <w:rPr>
          <w:rFonts w:ascii="Times New Roman" w:hAnsi="Times New Roman" w:cs="Times New Roman"/>
          <w:sz w:val="28"/>
          <w:szCs w:val="28"/>
          <w:lang w:val="de-DE"/>
        </w:rPr>
        <w:t xml:space="preserve">„jeden Menschen erleuchtet, der in die Welt kommt“. </w:t>
      </w:r>
      <w:r w:rsidR="00211822" w:rsidRPr="00211822">
        <w:rPr>
          <w:rFonts w:ascii="Times New Roman" w:hAnsi="Times New Roman" w:cs="Times New Roman"/>
          <w:sz w:val="28"/>
          <w:szCs w:val="28"/>
          <w:lang w:val="de-DE"/>
        </w:rPr>
        <w:t xml:space="preserve">Im Gegenteil, sie können als christlich und orthodox im genau gleichen Sinne betrachtet werden, wie Justin als christlich alles </w:t>
      </w:r>
      <w:r w:rsidR="00211822">
        <w:rPr>
          <w:rFonts w:ascii="Times New Roman" w:hAnsi="Times New Roman" w:cs="Times New Roman"/>
          <w:sz w:val="28"/>
          <w:szCs w:val="28"/>
          <w:lang w:val="de-DE"/>
        </w:rPr>
        <w:t>Gute</w:t>
      </w:r>
      <w:r w:rsidR="00211822" w:rsidRPr="00211822">
        <w:rPr>
          <w:rFonts w:ascii="Times New Roman" w:hAnsi="Times New Roman" w:cs="Times New Roman"/>
          <w:sz w:val="28"/>
          <w:szCs w:val="28"/>
          <w:lang w:val="de-DE"/>
        </w:rPr>
        <w:t xml:space="preserve"> im Hellenismus betrachtete</w:t>
      </w:r>
      <w:r w:rsidR="00211822" w:rsidRPr="00724AB3">
        <w:rPr>
          <w:rFonts w:ascii="Times New Roman" w:hAnsi="Times New Roman" w:cs="Times New Roman"/>
          <w:sz w:val="28"/>
          <w:szCs w:val="28"/>
          <w:lang w:val="de-DE"/>
        </w:rPr>
        <w:t>, um die obige ursprüngliche und kla</w:t>
      </w:r>
      <w:r w:rsidR="005F1747" w:rsidRPr="00724AB3">
        <w:rPr>
          <w:rFonts w:ascii="Times New Roman" w:hAnsi="Times New Roman" w:cs="Times New Roman"/>
          <w:sz w:val="28"/>
          <w:szCs w:val="28"/>
          <w:lang w:val="de-DE"/>
        </w:rPr>
        <w:t>ssische Position zu formulieren</w:t>
      </w:r>
      <w:r w:rsidRPr="00724AB3">
        <w:rPr>
          <w:rFonts w:ascii="Times New Roman" w:hAnsi="Times New Roman" w:cs="Times New Roman"/>
          <w:sz w:val="28"/>
          <w:szCs w:val="28"/>
          <w:lang w:val="de-DE"/>
        </w:rPr>
        <w:t xml:space="preserve">: </w:t>
      </w:r>
      <w:r w:rsidR="005F1747" w:rsidRPr="00724AB3">
        <w:rPr>
          <w:rFonts w:ascii="Times New Roman" w:hAnsi="Times New Roman" w:cs="Times New Roman"/>
          <w:sz w:val="28"/>
          <w:szCs w:val="28"/>
          <w:lang w:val="de-DE"/>
        </w:rPr>
        <w:t>„</w:t>
      </w:r>
      <w:r w:rsidR="005F1747" w:rsidRPr="00724AB3">
        <w:rPr>
          <w:rFonts w:ascii="Times New Roman" w:hAnsi="Times New Roman" w:cs="Times New Roman"/>
          <w:color w:val="000000"/>
          <w:sz w:val="28"/>
          <w:szCs w:val="28"/>
          <w:shd w:val="clear" w:color="auto" w:fill="FFFFFF"/>
          <w:lang w:val="de-DE"/>
        </w:rPr>
        <w:t>Was immer sich… bei allen trefflich gesagt findet, gehört uns Christen an</w:t>
      </w:r>
      <w:r w:rsidR="005F1747" w:rsidRPr="00724AB3">
        <w:rPr>
          <w:rFonts w:ascii="Times New Roman" w:hAnsi="Times New Roman" w:cs="Times New Roman"/>
          <w:sz w:val="28"/>
          <w:szCs w:val="28"/>
          <w:lang w:val="de-DE"/>
        </w:rPr>
        <w:t>“</w:t>
      </w:r>
      <w:r w:rsidRPr="00FB7AE9">
        <w:rPr>
          <w:rFonts w:ascii="Times New Roman" w:hAnsi="Times New Roman" w:cs="Times New Roman"/>
          <w:sz w:val="28"/>
          <w:szCs w:val="28"/>
          <w:lang w:val="de-DE"/>
        </w:rPr>
        <w:t>. Außerdem geht die bloße Formulierung dieser Position, obwohl sie durch den Versuch diktiert wurde, die griechische Philosophie und Poesie unter christlichen Gesichtspunkten zu bewerten, über die engen Grenzen des Hellenismus hinaus und gewinnt eine ökumenische und universelle Bedeutung.</w:t>
      </w:r>
    </w:p>
    <w:p w14:paraId="198D687B" w14:textId="6BD679D6" w:rsidR="00013E25" w:rsidRPr="00FB7AE9" w:rsidRDefault="00BB3D03" w:rsidP="00BC7B2D">
      <w:pPr>
        <w:spacing w:line="276" w:lineRule="auto"/>
        <w:ind w:firstLine="720"/>
        <w:jc w:val="both"/>
        <w:rPr>
          <w:rFonts w:ascii="Times New Roman" w:hAnsi="Times New Roman" w:cs="Times New Roman"/>
          <w:sz w:val="28"/>
          <w:szCs w:val="28"/>
          <w:lang w:val="de-DE"/>
        </w:rPr>
      </w:pPr>
      <w:r w:rsidRPr="00BB3D03">
        <w:rPr>
          <w:rFonts w:ascii="Times New Roman" w:hAnsi="Times New Roman" w:cs="Times New Roman"/>
          <w:sz w:val="28"/>
          <w:szCs w:val="28"/>
          <w:lang w:val="de-DE"/>
        </w:rPr>
        <w:t>Hier ist jedoch eine Klarstellung erforderlich, um Missverständnisse zu vermeiden</w:t>
      </w:r>
      <w:r w:rsidR="00013E25" w:rsidRPr="00FB7AE9">
        <w:rPr>
          <w:rFonts w:ascii="Times New Roman" w:hAnsi="Times New Roman" w:cs="Times New Roman"/>
          <w:sz w:val="28"/>
          <w:szCs w:val="28"/>
          <w:lang w:val="de-DE"/>
        </w:rPr>
        <w:t>: Was sind diese Dinge, die „</w:t>
      </w:r>
      <w:r w:rsidR="00CF7866" w:rsidRPr="00942289">
        <w:rPr>
          <w:rFonts w:ascii="Times New Roman" w:hAnsi="Times New Roman" w:cs="Times New Roman"/>
          <w:color w:val="000000"/>
          <w:sz w:val="28"/>
          <w:szCs w:val="28"/>
          <w:shd w:val="clear" w:color="auto" w:fill="FFFFFF"/>
          <w:lang w:val="de-DE"/>
        </w:rPr>
        <w:t>trefflich gesagt</w:t>
      </w:r>
      <w:r w:rsidR="00013E25" w:rsidRPr="00FB7AE9">
        <w:rPr>
          <w:rFonts w:ascii="Times New Roman" w:hAnsi="Times New Roman" w:cs="Times New Roman"/>
          <w:sz w:val="28"/>
          <w:szCs w:val="28"/>
          <w:lang w:val="de-DE"/>
        </w:rPr>
        <w:t xml:space="preserve">“ </w:t>
      </w:r>
      <w:r w:rsidR="00337E07" w:rsidRPr="00FB7AE9">
        <w:rPr>
          <w:rFonts w:ascii="Times New Roman" w:hAnsi="Times New Roman" w:cs="Times New Roman"/>
          <w:sz w:val="28"/>
          <w:szCs w:val="28"/>
          <w:lang w:val="de-DE"/>
        </w:rPr>
        <w:t xml:space="preserve">sind </w:t>
      </w:r>
      <w:r w:rsidR="00013E25" w:rsidRPr="00FB7AE9">
        <w:rPr>
          <w:rFonts w:ascii="Times New Roman" w:hAnsi="Times New Roman" w:cs="Times New Roman"/>
          <w:sz w:val="28"/>
          <w:szCs w:val="28"/>
          <w:lang w:val="de-DE"/>
        </w:rPr>
        <w:t>und darüber hinaus „</w:t>
      </w:r>
      <w:r w:rsidR="00CF7866">
        <w:rPr>
          <w:rFonts w:ascii="Times New Roman" w:hAnsi="Times New Roman" w:cs="Times New Roman"/>
          <w:sz w:val="28"/>
          <w:szCs w:val="28"/>
          <w:lang w:val="de-DE"/>
        </w:rPr>
        <w:t>bei</w:t>
      </w:r>
      <w:r w:rsidR="00013E25" w:rsidRPr="00FB7AE9">
        <w:rPr>
          <w:rFonts w:ascii="Times New Roman" w:hAnsi="Times New Roman" w:cs="Times New Roman"/>
          <w:sz w:val="28"/>
          <w:szCs w:val="28"/>
          <w:lang w:val="de-DE"/>
        </w:rPr>
        <w:t xml:space="preserve"> allen</w:t>
      </w:r>
      <w:r w:rsidR="00EF4183" w:rsidRPr="00FB7AE9">
        <w:rPr>
          <w:rFonts w:ascii="Times New Roman" w:hAnsi="Times New Roman" w:cs="Times New Roman"/>
          <w:sz w:val="28"/>
          <w:szCs w:val="28"/>
          <w:lang w:val="de-DE"/>
        </w:rPr>
        <w:t>“</w:t>
      </w:r>
      <w:r w:rsidR="00013E25" w:rsidRPr="00FB7AE9">
        <w:rPr>
          <w:rFonts w:ascii="Times New Roman" w:hAnsi="Times New Roman" w:cs="Times New Roman"/>
          <w:sz w:val="28"/>
          <w:szCs w:val="28"/>
          <w:lang w:val="de-DE"/>
        </w:rPr>
        <w:t xml:space="preserve"> Menschen</w:t>
      </w:r>
      <w:r w:rsidR="00CF7866" w:rsidRPr="00CF7866">
        <w:rPr>
          <w:rFonts w:ascii="Times New Roman" w:hAnsi="Times New Roman" w:cs="Times New Roman"/>
          <w:sz w:val="28"/>
          <w:szCs w:val="28"/>
          <w:lang w:val="de-DE"/>
        </w:rPr>
        <w:t xml:space="preserve"> («</w:t>
      </w:r>
      <w:proofErr w:type="spellStart"/>
      <w:r w:rsidR="00CF7866">
        <w:rPr>
          <w:rFonts w:ascii="Times New Roman" w:hAnsi="Times New Roman" w:cs="Times New Roman"/>
          <w:sz w:val="28"/>
          <w:szCs w:val="28"/>
          <w:lang w:val="el-GR"/>
        </w:rPr>
        <w:t>παρ</w:t>
      </w:r>
      <w:r w:rsidR="00EF4183">
        <w:rPr>
          <w:rFonts w:ascii="Times New Roman" w:hAnsi="Times New Roman" w:cs="Times New Roman"/>
          <w:sz w:val="28"/>
          <w:szCs w:val="28"/>
          <w:lang w:val="el-GR"/>
        </w:rPr>
        <w:t>ὰ</w:t>
      </w:r>
      <w:proofErr w:type="spellEnd"/>
      <w:r w:rsidR="00CF7866" w:rsidRPr="00CF7866">
        <w:rPr>
          <w:rFonts w:ascii="Times New Roman" w:hAnsi="Times New Roman" w:cs="Times New Roman"/>
          <w:sz w:val="28"/>
          <w:szCs w:val="28"/>
          <w:lang w:val="de-DE"/>
        </w:rPr>
        <w:t xml:space="preserve"> </w:t>
      </w:r>
      <w:proofErr w:type="spellStart"/>
      <w:r w:rsidR="00CF7866">
        <w:rPr>
          <w:rFonts w:ascii="Times New Roman" w:hAnsi="Times New Roman" w:cs="Times New Roman"/>
          <w:sz w:val="28"/>
          <w:szCs w:val="28"/>
          <w:lang w:val="el-GR"/>
        </w:rPr>
        <w:t>π</w:t>
      </w:r>
      <w:r w:rsidR="00EF4183">
        <w:rPr>
          <w:rFonts w:ascii="Times New Roman" w:hAnsi="Times New Roman" w:cs="Times New Roman"/>
          <w:sz w:val="28"/>
          <w:szCs w:val="28"/>
          <w:lang w:val="el-GR"/>
        </w:rPr>
        <w:t>ᾶ</w:t>
      </w:r>
      <w:r w:rsidR="00CF7866">
        <w:rPr>
          <w:rFonts w:ascii="Times New Roman" w:hAnsi="Times New Roman" w:cs="Times New Roman"/>
          <w:sz w:val="28"/>
          <w:szCs w:val="28"/>
          <w:lang w:val="el-GR"/>
        </w:rPr>
        <w:t>σιν</w:t>
      </w:r>
      <w:proofErr w:type="spellEnd"/>
      <w:r w:rsidR="00CF7866" w:rsidRPr="00CF7866">
        <w:rPr>
          <w:rFonts w:ascii="Times New Roman" w:hAnsi="Times New Roman" w:cs="Times New Roman"/>
          <w:sz w:val="28"/>
          <w:szCs w:val="28"/>
          <w:lang w:val="de-DE"/>
        </w:rPr>
        <w:t>»)</w:t>
      </w:r>
      <w:r w:rsidR="00013E25" w:rsidRPr="00FB7AE9">
        <w:rPr>
          <w:rFonts w:ascii="Times New Roman" w:hAnsi="Times New Roman" w:cs="Times New Roman"/>
          <w:sz w:val="28"/>
          <w:szCs w:val="28"/>
          <w:lang w:val="de-DE"/>
        </w:rPr>
        <w:t xml:space="preserve">, damit sie als christlich und orthodox </w:t>
      </w:r>
      <w:r w:rsidR="0003056A">
        <w:rPr>
          <w:rFonts w:ascii="Times New Roman" w:hAnsi="Times New Roman" w:cs="Times New Roman"/>
          <w:sz w:val="28"/>
          <w:szCs w:val="28"/>
          <w:lang w:val="de-DE"/>
        </w:rPr>
        <w:t>angesehen</w:t>
      </w:r>
      <w:r w:rsidR="00013E25" w:rsidRPr="00FB7AE9">
        <w:rPr>
          <w:rFonts w:ascii="Times New Roman" w:hAnsi="Times New Roman" w:cs="Times New Roman"/>
          <w:sz w:val="28"/>
          <w:szCs w:val="28"/>
          <w:lang w:val="de-DE"/>
        </w:rPr>
        <w:t xml:space="preserve"> werden können? Die Antwort auf diese Frage setzt meines Erachtens eine sehr gute Kenntnis der orthodoxen christlichen Lehre sowie ein akutes theologisches und spirituelles Kriterium voraus, damit der orthodoxe Theologe, der an interchristlichen oder interreligiösen Dialogen teilnimmt, unterscheiden kann</w:t>
      </w:r>
      <w:r w:rsidR="007B2983">
        <w:rPr>
          <w:rFonts w:ascii="Times New Roman" w:hAnsi="Times New Roman" w:cs="Times New Roman"/>
          <w:sz w:val="28"/>
          <w:szCs w:val="28"/>
          <w:lang w:val="de-DE"/>
        </w:rPr>
        <w:t>,</w:t>
      </w:r>
      <w:r w:rsidR="00013E25" w:rsidRPr="00FB7AE9">
        <w:rPr>
          <w:rFonts w:ascii="Times New Roman" w:hAnsi="Times New Roman" w:cs="Times New Roman"/>
          <w:sz w:val="28"/>
          <w:szCs w:val="28"/>
          <w:lang w:val="de-DE"/>
        </w:rPr>
        <w:t xml:space="preserve"> </w:t>
      </w:r>
      <w:r w:rsidR="007B2983" w:rsidRPr="007B2983">
        <w:rPr>
          <w:rFonts w:ascii="Times New Roman" w:hAnsi="Times New Roman" w:cs="Times New Roman"/>
          <w:sz w:val="28"/>
          <w:szCs w:val="28"/>
          <w:lang w:val="de-DE"/>
        </w:rPr>
        <w:t xml:space="preserve">was von der Vielzahl </w:t>
      </w:r>
      <w:r w:rsidR="00D81585">
        <w:rPr>
          <w:rFonts w:ascii="Times New Roman" w:hAnsi="Times New Roman" w:cs="Times New Roman"/>
          <w:sz w:val="28"/>
          <w:szCs w:val="28"/>
          <w:lang w:val="de-DE"/>
        </w:rPr>
        <w:t>der Elemente</w:t>
      </w:r>
      <w:r w:rsidR="007B2983" w:rsidRPr="007B2983">
        <w:rPr>
          <w:rFonts w:ascii="Times New Roman" w:hAnsi="Times New Roman" w:cs="Times New Roman"/>
          <w:sz w:val="28"/>
          <w:szCs w:val="28"/>
          <w:lang w:val="de-DE"/>
        </w:rPr>
        <w:t xml:space="preserve">, die die </w:t>
      </w:r>
      <w:r w:rsidR="00BC7B2D" w:rsidRPr="00FB7AE9">
        <w:rPr>
          <w:rFonts w:ascii="Times New Roman" w:hAnsi="Times New Roman" w:cs="Times New Roman"/>
          <w:sz w:val="28"/>
          <w:szCs w:val="28"/>
          <w:lang w:val="de-DE"/>
        </w:rPr>
        <w:t>Selbstidentität</w:t>
      </w:r>
      <w:r w:rsidR="007B2983" w:rsidRPr="007B2983">
        <w:rPr>
          <w:rFonts w:ascii="Times New Roman" w:hAnsi="Times New Roman" w:cs="Times New Roman"/>
          <w:sz w:val="28"/>
          <w:szCs w:val="28"/>
          <w:lang w:val="de-DE"/>
        </w:rPr>
        <w:t xml:space="preserve"> eine</w:t>
      </w:r>
      <w:r w:rsidR="00D81585">
        <w:rPr>
          <w:rFonts w:ascii="Times New Roman" w:hAnsi="Times New Roman" w:cs="Times New Roman"/>
          <w:sz w:val="28"/>
          <w:szCs w:val="28"/>
          <w:lang w:val="de-DE"/>
        </w:rPr>
        <w:t>r</w:t>
      </w:r>
      <w:r w:rsidR="007B2983" w:rsidRPr="007B2983">
        <w:rPr>
          <w:rFonts w:ascii="Times New Roman" w:hAnsi="Times New Roman" w:cs="Times New Roman"/>
          <w:sz w:val="28"/>
          <w:szCs w:val="28"/>
          <w:lang w:val="de-DE"/>
        </w:rPr>
        <w:t xml:space="preserve"> </w:t>
      </w:r>
      <w:r w:rsidR="00D81585" w:rsidRPr="007B2983">
        <w:rPr>
          <w:rFonts w:ascii="Times New Roman" w:hAnsi="Times New Roman" w:cs="Times New Roman"/>
          <w:sz w:val="28"/>
          <w:szCs w:val="28"/>
          <w:lang w:val="de-DE"/>
        </w:rPr>
        <w:t>Religion</w:t>
      </w:r>
      <w:r w:rsidR="00D81585">
        <w:rPr>
          <w:rFonts w:ascii="Times New Roman" w:hAnsi="Times New Roman" w:cs="Times New Roman"/>
          <w:sz w:val="28"/>
          <w:szCs w:val="28"/>
          <w:lang w:val="de-DE"/>
        </w:rPr>
        <w:t xml:space="preserve"> bzw. Konfession</w:t>
      </w:r>
      <w:r w:rsidR="007B2983" w:rsidRPr="007B2983">
        <w:rPr>
          <w:rFonts w:ascii="Times New Roman" w:hAnsi="Times New Roman" w:cs="Times New Roman"/>
          <w:sz w:val="28"/>
          <w:szCs w:val="28"/>
          <w:lang w:val="de-DE"/>
        </w:rPr>
        <w:t xml:space="preserve"> ausmachen,</w:t>
      </w:r>
      <w:r w:rsidR="00BC7B2D">
        <w:rPr>
          <w:rFonts w:ascii="Times New Roman" w:hAnsi="Times New Roman" w:cs="Times New Roman"/>
          <w:sz w:val="28"/>
          <w:szCs w:val="28"/>
          <w:lang w:val="de-DE"/>
        </w:rPr>
        <w:t xml:space="preserve"> </w:t>
      </w:r>
      <w:r w:rsidR="00A5284B" w:rsidRPr="00FB7AE9">
        <w:rPr>
          <w:rFonts w:ascii="Times New Roman" w:hAnsi="Times New Roman" w:cs="Times New Roman"/>
          <w:sz w:val="28"/>
          <w:szCs w:val="28"/>
          <w:lang w:val="de-DE"/>
        </w:rPr>
        <w:t>„</w:t>
      </w:r>
      <w:r w:rsidR="00A5284B" w:rsidRPr="00942289">
        <w:rPr>
          <w:rFonts w:ascii="Times New Roman" w:hAnsi="Times New Roman" w:cs="Times New Roman"/>
          <w:color w:val="000000"/>
          <w:sz w:val="28"/>
          <w:szCs w:val="28"/>
          <w:shd w:val="clear" w:color="auto" w:fill="FFFFFF"/>
          <w:lang w:val="de-DE"/>
        </w:rPr>
        <w:t>trefflich gesagt</w:t>
      </w:r>
      <w:r w:rsidR="00A5284B" w:rsidRPr="00FB7AE9">
        <w:rPr>
          <w:rFonts w:ascii="Times New Roman" w:hAnsi="Times New Roman" w:cs="Times New Roman"/>
          <w:sz w:val="28"/>
          <w:szCs w:val="28"/>
          <w:lang w:val="de-DE"/>
        </w:rPr>
        <w:t>“</w:t>
      </w:r>
      <w:r w:rsidR="00A5284B">
        <w:rPr>
          <w:rFonts w:ascii="Times New Roman" w:hAnsi="Times New Roman" w:cs="Times New Roman"/>
          <w:sz w:val="28"/>
          <w:szCs w:val="28"/>
          <w:lang w:val="de-DE"/>
        </w:rPr>
        <w:t xml:space="preserve"> </w:t>
      </w:r>
      <w:r w:rsidR="00BC7B2D">
        <w:rPr>
          <w:rFonts w:ascii="Times New Roman" w:hAnsi="Times New Roman" w:cs="Times New Roman"/>
          <w:sz w:val="28"/>
          <w:szCs w:val="28"/>
          <w:lang w:val="de-DE"/>
        </w:rPr>
        <w:t>ist</w:t>
      </w:r>
      <w:r w:rsidR="00013E25" w:rsidRPr="00FB7AE9">
        <w:rPr>
          <w:rFonts w:ascii="Times New Roman" w:hAnsi="Times New Roman" w:cs="Times New Roman"/>
          <w:sz w:val="28"/>
          <w:szCs w:val="28"/>
          <w:lang w:val="de-DE"/>
        </w:rPr>
        <w:t xml:space="preserve"> und eine Teilwahrheit dar</w:t>
      </w:r>
      <w:r w:rsidR="00A5284B" w:rsidRPr="00FB7AE9">
        <w:rPr>
          <w:rFonts w:ascii="Times New Roman" w:hAnsi="Times New Roman" w:cs="Times New Roman"/>
          <w:sz w:val="28"/>
          <w:szCs w:val="28"/>
          <w:lang w:val="de-DE"/>
        </w:rPr>
        <w:t>stell</w:t>
      </w:r>
      <w:r w:rsidR="00BC7B2D">
        <w:rPr>
          <w:rFonts w:ascii="Times New Roman" w:hAnsi="Times New Roman" w:cs="Times New Roman"/>
          <w:sz w:val="28"/>
          <w:szCs w:val="28"/>
          <w:lang w:val="de-DE"/>
        </w:rPr>
        <w:t>t</w:t>
      </w:r>
      <w:r w:rsidR="00013E25" w:rsidRPr="00FB7AE9">
        <w:rPr>
          <w:rFonts w:ascii="Times New Roman" w:hAnsi="Times New Roman" w:cs="Times New Roman"/>
          <w:sz w:val="28"/>
          <w:szCs w:val="28"/>
          <w:lang w:val="de-DE"/>
        </w:rPr>
        <w:t xml:space="preserve">, </w:t>
      </w:r>
      <w:r w:rsidR="00BC7B2D" w:rsidRPr="00BC7B2D">
        <w:rPr>
          <w:rFonts w:ascii="Times New Roman" w:hAnsi="Times New Roman" w:cs="Times New Roman"/>
          <w:sz w:val="28"/>
          <w:szCs w:val="28"/>
          <w:lang w:val="de-DE"/>
        </w:rPr>
        <w:t xml:space="preserve">die der Fülle der Wahrheit in der </w:t>
      </w:r>
      <w:r w:rsidR="00BC7B2D">
        <w:rPr>
          <w:rFonts w:ascii="Times New Roman" w:hAnsi="Times New Roman" w:cs="Times New Roman"/>
          <w:sz w:val="28"/>
          <w:szCs w:val="28"/>
          <w:lang w:val="de-DE"/>
        </w:rPr>
        <w:t>Kirche</w:t>
      </w:r>
      <w:r w:rsidR="00BC7B2D" w:rsidRPr="00BC7B2D">
        <w:rPr>
          <w:rFonts w:ascii="Times New Roman" w:hAnsi="Times New Roman" w:cs="Times New Roman"/>
          <w:sz w:val="28"/>
          <w:szCs w:val="28"/>
          <w:lang w:val="de-DE"/>
        </w:rPr>
        <w:t xml:space="preserve"> entspricht, </w:t>
      </w:r>
      <w:r w:rsidR="00BC7B2D">
        <w:rPr>
          <w:rFonts w:ascii="Times New Roman" w:hAnsi="Times New Roman" w:cs="Times New Roman"/>
          <w:sz w:val="28"/>
          <w:szCs w:val="28"/>
          <w:lang w:val="de-DE"/>
        </w:rPr>
        <w:t>und was nicht</w:t>
      </w:r>
      <w:r w:rsidR="00013E25" w:rsidRPr="00FB7AE9">
        <w:rPr>
          <w:rFonts w:ascii="Times New Roman" w:hAnsi="Times New Roman" w:cs="Times New Roman"/>
          <w:sz w:val="28"/>
          <w:szCs w:val="28"/>
          <w:lang w:val="de-DE"/>
        </w:rPr>
        <w:t xml:space="preserve">. Mit anderen Worten, das Kriterium, ob etwas </w:t>
      </w:r>
      <w:r w:rsidR="0042146E" w:rsidRPr="00FB7AE9">
        <w:rPr>
          <w:rFonts w:ascii="Times New Roman" w:hAnsi="Times New Roman" w:cs="Times New Roman"/>
          <w:sz w:val="28"/>
          <w:szCs w:val="28"/>
          <w:lang w:val="de-DE"/>
        </w:rPr>
        <w:t>„</w:t>
      </w:r>
      <w:r w:rsidR="0042146E" w:rsidRPr="00942289">
        <w:rPr>
          <w:rFonts w:ascii="Times New Roman" w:hAnsi="Times New Roman" w:cs="Times New Roman"/>
          <w:color w:val="000000"/>
          <w:sz w:val="28"/>
          <w:szCs w:val="28"/>
          <w:shd w:val="clear" w:color="auto" w:fill="FFFFFF"/>
          <w:lang w:val="de-DE"/>
        </w:rPr>
        <w:t>trefflich gesagt</w:t>
      </w:r>
      <w:r w:rsidR="0042146E" w:rsidRPr="00FB7AE9">
        <w:rPr>
          <w:rFonts w:ascii="Times New Roman" w:hAnsi="Times New Roman" w:cs="Times New Roman"/>
          <w:sz w:val="28"/>
          <w:szCs w:val="28"/>
          <w:lang w:val="de-DE"/>
        </w:rPr>
        <w:t>“</w:t>
      </w:r>
      <w:r w:rsidR="00013E25" w:rsidRPr="00FB7AE9">
        <w:rPr>
          <w:rFonts w:ascii="Times New Roman" w:hAnsi="Times New Roman" w:cs="Times New Roman"/>
          <w:sz w:val="28"/>
          <w:szCs w:val="28"/>
          <w:lang w:val="de-DE"/>
        </w:rPr>
        <w:t xml:space="preserve"> </w:t>
      </w:r>
      <w:r w:rsidR="00BC7B2D">
        <w:rPr>
          <w:rFonts w:ascii="Times New Roman" w:hAnsi="Times New Roman" w:cs="Times New Roman"/>
          <w:sz w:val="28"/>
          <w:szCs w:val="28"/>
          <w:lang w:val="de-DE"/>
        </w:rPr>
        <w:t>ist</w:t>
      </w:r>
      <w:r w:rsidR="00013E25" w:rsidRPr="00FB7AE9">
        <w:rPr>
          <w:rFonts w:ascii="Times New Roman" w:hAnsi="Times New Roman" w:cs="Times New Roman"/>
          <w:sz w:val="28"/>
          <w:szCs w:val="28"/>
          <w:lang w:val="de-DE"/>
        </w:rPr>
        <w:t xml:space="preserve"> oder nicht, ist nichts anderes als der eigentliche Inhalt des orthodoxen Glaubens. Aus diesem Grund sollte alles, was als Teilwahrheit eine</w:t>
      </w:r>
      <w:r w:rsidR="001A4CC7">
        <w:rPr>
          <w:rFonts w:ascii="Times New Roman" w:hAnsi="Times New Roman" w:cs="Times New Roman"/>
          <w:sz w:val="28"/>
          <w:szCs w:val="28"/>
          <w:lang w:val="de-DE"/>
        </w:rPr>
        <w:t>r</w:t>
      </w:r>
      <w:r w:rsidR="00013E25" w:rsidRPr="00FB7AE9">
        <w:rPr>
          <w:rFonts w:ascii="Times New Roman" w:hAnsi="Times New Roman" w:cs="Times New Roman"/>
          <w:sz w:val="28"/>
          <w:szCs w:val="28"/>
          <w:lang w:val="de-DE"/>
        </w:rPr>
        <w:t xml:space="preserve"> </w:t>
      </w:r>
      <w:r w:rsidR="007778AD">
        <w:rPr>
          <w:rFonts w:ascii="Times New Roman" w:hAnsi="Times New Roman" w:cs="Times New Roman"/>
          <w:sz w:val="28"/>
          <w:szCs w:val="28"/>
          <w:lang w:val="de-DE"/>
        </w:rPr>
        <w:t xml:space="preserve">anderen </w:t>
      </w:r>
      <w:r w:rsidR="001A4CC7" w:rsidRPr="00FB7AE9">
        <w:rPr>
          <w:rFonts w:ascii="Times New Roman" w:hAnsi="Times New Roman" w:cs="Times New Roman"/>
          <w:sz w:val="28"/>
          <w:szCs w:val="28"/>
          <w:lang w:val="de-DE"/>
        </w:rPr>
        <w:t xml:space="preserve">Religion </w:t>
      </w:r>
      <w:r w:rsidR="007778AD">
        <w:rPr>
          <w:rFonts w:ascii="Times New Roman" w:hAnsi="Times New Roman" w:cs="Times New Roman"/>
          <w:sz w:val="28"/>
          <w:szCs w:val="28"/>
          <w:lang w:val="de-DE"/>
        </w:rPr>
        <w:t>bzw.</w:t>
      </w:r>
      <w:r w:rsidR="00013E25" w:rsidRPr="00FB7AE9">
        <w:rPr>
          <w:rFonts w:ascii="Times New Roman" w:hAnsi="Times New Roman" w:cs="Times New Roman"/>
          <w:sz w:val="28"/>
          <w:szCs w:val="28"/>
          <w:lang w:val="de-DE"/>
        </w:rPr>
        <w:t xml:space="preserve"> </w:t>
      </w:r>
      <w:r w:rsidR="001A4CC7">
        <w:rPr>
          <w:rFonts w:ascii="Times New Roman" w:hAnsi="Times New Roman" w:cs="Times New Roman"/>
          <w:sz w:val="28"/>
          <w:szCs w:val="28"/>
          <w:lang w:val="de-DE"/>
        </w:rPr>
        <w:t>Konfession</w:t>
      </w:r>
      <w:r w:rsidR="00013E25" w:rsidRPr="00FB7AE9">
        <w:rPr>
          <w:rFonts w:ascii="Times New Roman" w:hAnsi="Times New Roman" w:cs="Times New Roman"/>
          <w:sz w:val="28"/>
          <w:szCs w:val="28"/>
          <w:lang w:val="de-DE"/>
        </w:rPr>
        <w:t xml:space="preserve"> angesehen wird, mit dem orthodoxen Glauben übereinstimmen. Diese Teilwahrheit sollte jedoch, was auch immer sie ist, nicht als fremd angesehen </w:t>
      </w:r>
      <w:r w:rsidR="00BC7B2D" w:rsidRPr="00FB7AE9">
        <w:rPr>
          <w:rFonts w:ascii="Times New Roman" w:hAnsi="Times New Roman" w:cs="Times New Roman"/>
          <w:sz w:val="28"/>
          <w:szCs w:val="28"/>
          <w:lang w:val="de-DE"/>
        </w:rPr>
        <w:t xml:space="preserve">und </w:t>
      </w:r>
      <w:r w:rsidR="00BC7B2D">
        <w:rPr>
          <w:rFonts w:ascii="Times New Roman" w:hAnsi="Times New Roman" w:cs="Times New Roman"/>
          <w:sz w:val="28"/>
          <w:szCs w:val="28"/>
          <w:lang w:val="de-DE"/>
        </w:rPr>
        <w:t xml:space="preserve">abgelehnt </w:t>
      </w:r>
      <w:r w:rsidR="00013E25" w:rsidRPr="00FB7AE9">
        <w:rPr>
          <w:rFonts w:ascii="Times New Roman" w:hAnsi="Times New Roman" w:cs="Times New Roman"/>
          <w:sz w:val="28"/>
          <w:szCs w:val="28"/>
          <w:lang w:val="de-DE"/>
        </w:rPr>
        <w:t xml:space="preserve">werden, da sie zufällig ein Element </w:t>
      </w:r>
      <w:r w:rsidR="001A4CC7" w:rsidRPr="00FB7AE9">
        <w:rPr>
          <w:rFonts w:ascii="Times New Roman" w:hAnsi="Times New Roman" w:cs="Times New Roman"/>
          <w:sz w:val="28"/>
          <w:szCs w:val="28"/>
          <w:lang w:val="de-DE"/>
        </w:rPr>
        <w:t xml:space="preserve">einer anderen Religion </w:t>
      </w:r>
      <w:r w:rsidR="001A4CC7">
        <w:rPr>
          <w:rFonts w:ascii="Times New Roman" w:hAnsi="Times New Roman" w:cs="Times New Roman"/>
          <w:sz w:val="28"/>
          <w:szCs w:val="28"/>
          <w:lang w:val="de-DE"/>
        </w:rPr>
        <w:t>bzw.</w:t>
      </w:r>
      <w:r w:rsidR="00013E25" w:rsidRPr="00FB7AE9">
        <w:rPr>
          <w:rFonts w:ascii="Times New Roman" w:hAnsi="Times New Roman" w:cs="Times New Roman"/>
          <w:sz w:val="28"/>
          <w:szCs w:val="28"/>
          <w:lang w:val="de-DE"/>
        </w:rPr>
        <w:t xml:space="preserve"> </w:t>
      </w:r>
      <w:r w:rsidR="001A4CC7">
        <w:rPr>
          <w:rFonts w:ascii="Times New Roman" w:hAnsi="Times New Roman" w:cs="Times New Roman"/>
          <w:sz w:val="28"/>
          <w:szCs w:val="28"/>
          <w:lang w:val="de-DE"/>
        </w:rPr>
        <w:t>Konfession</w:t>
      </w:r>
      <w:r w:rsidR="00013E25" w:rsidRPr="00FB7AE9">
        <w:rPr>
          <w:rFonts w:ascii="Times New Roman" w:hAnsi="Times New Roman" w:cs="Times New Roman"/>
          <w:sz w:val="28"/>
          <w:szCs w:val="28"/>
          <w:lang w:val="de-DE"/>
        </w:rPr>
        <w:t xml:space="preserve"> ist, sondern sie sollte als christlich und orthodox angesehen werden, gerade weil sie </w:t>
      </w:r>
      <w:r w:rsidR="00A5587F">
        <w:rPr>
          <w:rFonts w:ascii="Times New Roman" w:hAnsi="Times New Roman" w:cs="Times New Roman"/>
          <w:sz w:val="28"/>
          <w:szCs w:val="28"/>
          <w:lang w:val="de-DE"/>
        </w:rPr>
        <w:t>ein</w:t>
      </w:r>
      <w:r w:rsidR="00013E25" w:rsidRPr="00FB7AE9">
        <w:rPr>
          <w:rFonts w:ascii="Times New Roman" w:hAnsi="Times New Roman" w:cs="Times New Roman"/>
          <w:sz w:val="28"/>
          <w:szCs w:val="28"/>
          <w:lang w:val="de-DE"/>
        </w:rPr>
        <w:t xml:space="preserve"> Produkt </w:t>
      </w:r>
      <w:r w:rsidR="0023378F">
        <w:rPr>
          <w:rFonts w:ascii="Times New Roman" w:hAnsi="Times New Roman" w:cs="Times New Roman"/>
          <w:sz w:val="28"/>
          <w:szCs w:val="28"/>
          <w:lang w:val="de-DE"/>
        </w:rPr>
        <w:t>d</w:t>
      </w:r>
      <w:r w:rsidR="00A5587F">
        <w:rPr>
          <w:rFonts w:ascii="Times New Roman" w:hAnsi="Times New Roman" w:cs="Times New Roman"/>
          <w:sz w:val="28"/>
          <w:szCs w:val="28"/>
          <w:lang w:val="de-DE"/>
        </w:rPr>
        <w:t>esselb</w:t>
      </w:r>
      <w:r w:rsidR="00013E25" w:rsidRPr="00FB7AE9">
        <w:rPr>
          <w:rFonts w:ascii="Times New Roman" w:hAnsi="Times New Roman" w:cs="Times New Roman"/>
          <w:sz w:val="28"/>
          <w:szCs w:val="28"/>
          <w:lang w:val="de-DE"/>
        </w:rPr>
        <w:t>e</w:t>
      </w:r>
      <w:r w:rsidR="008C709F">
        <w:rPr>
          <w:rFonts w:ascii="Times New Roman" w:hAnsi="Times New Roman" w:cs="Times New Roman"/>
          <w:sz w:val="28"/>
          <w:szCs w:val="28"/>
          <w:lang w:val="de-DE"/>
        </w:rPr>
        <w:t>n</w:t>
      </w:r>
      <w:r w:rsidR="00013E25" w:rsidRPr="00FB7AE9">
        <w:rPr>
          <w:rFonts w:ascii="Times New Roman" w:hAnsi="Times New Roman" w:cs="Times New Roman"/>
          <w:sz w:val="28"/>
          <w:szCs w:val="28"/>
          <w:lang w:val="de-DE"/>
        </w:rPr>
        <w:t xml:space="preserve"> </w:t>
      </w:r>
      <w:r w:rsidR="008C709F">
        <w:rPr>
          <w:rFonts w:ascii="Times New Roman" w:hAnsi="Times New Roman" w:cs="Times New Roman"/>
          <w:sz w:val="28"/>
          <w:szCs w:val="28"/>
          <w:lang w:val="de-DE"/>
        </w:rPr>
        <w:t>Logos</w:t>
      </w:r>
      <w:r w:rsidR="008C709F" w:rsidRPr="008C709F">
        <w:rPr>
          <w:rFonts w:ascii="Times New Roman" w:hAnsi="Times New Roman" w:cs="Times New Roman"/>
          <w:sz w:val="28"/>
          <w:szCs w:val="28"/>
          <w:lang w:val="de-DE"/>
        </w:rPr>
        <w:t xml:space="preserve"> </w:t>
      </w:r>
      <w:r w:rsidR="008C709F" w:rsidRPr="00FB7AE9">
        <w:rPr>
          <w:rFonts w:ascii="Times New Roman" w:hAnsi="Times New Roman" w:cs="Times New Roman"/>
          <w:sz w:val="28"/>
          <w:szCs w:val="28"/>
          <w:lang w:val="de-DE"/>
        </w:rPr>
        <w:t>ist</w:t>
      </w:r>
      <w:r w:rsidR="00013E25" w:rsidRPr="00FB7AE9">
        <w:rPr>
          <w:rFonts w:ascii="Times New Roman" w:hAnsi="Times New Roman" w:cs="Times New Roman"/>
          <w:sz w:val="28"/>
          <w:szCs w:val="28"/>
          <w:lang w:val="de-DE"/>
        </w:rPr>
        <w:t>, d</w:t>
      </w:r>
      <w:r w:rsidR="008C709F">
        <w:rPr>
          <w:rFonts w:ascii="Times New Roman" w:hAnsi="Times New Roman" w:cs="Times New Roman"/>
          <w:sz w:val="28"/>
          <w:szCs w:val="28"/>
          <w:lang w:val="de-DE"/>
        </w:rPr>
        <w:t>er</w:t>
      </w:r>
      <w:r w:rsidR="00013E25" w:rsidRPr="00FB7AE9">
        <w:rPr>
          <w:rFonts w:ascii="Times New Roman" w:hAnsi="Times New Roman" w:cs="Times New Roman"/>
          <w:sz w:val="28"/>
          <w:szCs w:val="28"/>
          <w:lang w:val="de-DE"/>
        </w:rPr>
        <w:t xml:space="preserve"> als inkarnierte</w:t>
      </w:r>
      <w:r w:rsidR="008C709F">
        <w:rPr>
          <w:rFonts w:ascii="Times New Roman" w:hAnsi="Times New Roman" w:cs="Times New Roman"/>
          <w:sz w:val="28"/>
          <w:szCs w:val="28"/>
          <w:lang w:val="de-DE"/>
        </w:rPr>
        <w:t>r</w:t>
      </w:r>
      <w:r w:rsidR="00013E25" w:rsidRPr="00FB7AE9">
        <w:rPr>
          <w:rFonts w:ascii="Times New Roman" w:hAnsi="Times New Roman" w:cs="Times New Roman"/>
          <w:sz w:val="28"/>
          <w:szCs w:val="28"/>
          <w:lang w:val="de-DE"/>
        </w:rPr>
        <w:t xml:space="preserve"> </w:t>
      </w:r>
      <w:r w:rsidR="008C709F">
        <w:rPr>
          <w:rFonts w:ascii="Times New Roman" w:hAnsi="Times New Roman" w:cs="Times New Roman"/>
          <w:sz w:val="28"/>
          <w:szCs w:val="28"/>
          <w:lang w:val="de-DE"/>
        </w:rPr>
        <w:t>Logos</w:t>
      </w:r>
      <w:r w:rsidR="00013E25" w:rsidRPr="00FB7AE9">
        <w:rPr>
          <w:rFonts w:ascii="Times New Roman" w:hAnsi="Times New Roman" w:cs="Times New Roman"/>
          <w:sz w:val="28"/>
          <w:szCs w:val="28"/>
          <w:lang w:val="de-DE"/>
        </w:rPr>
        <w:t xml:space="preserve"> vollständig in</w:t>
      </w:r>
      <w:r w:rsidR="005B637B">
        <w:rPr>
          <w:rFonts w:ascii="Times New Roman" w:hAnsi="Times New Roman" w:cs="Times New Roman"/>
          <w:sz w:val="28"/>
          <w:szCs w:val="28"/>
          <w:lang w:val="de-DE"/>
        </w:rPr>
        <w:t>n</w:t>
      </w:r>
      <w:r w:rsidR="00A5587F">
        <w:rPr>
          <w:rFonts w:ascii="Times New Roman" w:hAnsi="Times New Roman" w:cs="Times New Roman"/>
          <w:sz w:val="28"/>
          <w:szCs w:val="28"/>
          <w:lang w:val="de-DE"/>
        </w:rPr>
        <w:t>erhalb</w:t>
      </w:r>
      <w:r w:rsidR="00013E25" w:rsidRPr="00FB7AE9">
        <w:rPr>
          <w:rFonts w:ascii="Times New Roman" w:hAnsi="Times New Roman" w:cs="Times New Roman"/>
          <w:sz w:val="28"/>
          <w:szCs w:val="28"/>
          <w:lang w:val="de-DE"/>
        </w:rPr>
        <w:t xml:space="preserve"> der Kirche und nur als </w:t>
      </w:r>
      <w:r w:rsidR="00711DD2" w:rsidRPr="00FB7AE9">
        <w:rPr>
          <w:rFonts w:ascii="Times New Roman" w:hAnsi="Times New Roman" w:cs="Times New Roman"/>
          <w:sz w:val="28"/>
          <w:szCs w:val="28"/>
          <w:lang w:val="de-DE"/>
        </w:rPr>
        <w:t xml:space="preserve">keimartiger Logos </w:t>
      </w:r>
      <w:r w:rsidR="00013E25" w:rsidRPr="00FB7AE9">
        <w:rPr>
          <w:rFonts w:ascii="Times New Roman" w:hAnsi="Times New Roman" w:cs="Times New Roman"/>
          <w:sz w:val="28"/>
          <w:szCs w:val="28"/>
          <w:lang w:val="de-DE"/>
        </w:rPr>
        <w:t>außerhalb der Kirche wirkt.</w:t>
      </w:r>
    </w:p>
    <w:p w14:paraId="60EDF5B2" w14:textId="77777777" w:rsidR="00484721" w:rsidRPr="00484721" w:rsidRDefault="00013E25" w:rsidP="002F3D54">
      <w:pPr>
        <w:spacing w:line="276" w:lineRule="auto"/>
        <w:ind w:firstLine="720"/>
        <w:jc w:val="both"/>
        <w:rPr>
          <w:rFonts w:ascii="Times New Roman" w:hAnsi="Times New Roman" w:cs="Times New Roman"/>
          <w:sz w:val="28"/>
          <w:szCs w:val="28"/>
          <w:lang w:val="de-DE"/>
        </w:rPr>
      </w:pPr>
      <w:r w:rsidRPr="002A1AB5">
        <w:rPr>
          <w:rFonts w:ascii="Times New Roman" w:hAnsi="Times New Roman" w:cs="Times New Roman"/>
          <w:sz w:val="28"/>
          <w:szCs w:val="28"/>
          <w:lang w:val="de-DE"/>
        </w:rPr>
        <w:t>Wie</w:t>
      </w:r>
      <w:r w:rsidRPr="00FB7AE9">
        <w:rPr>
          <w:rFonts w:ascii="Times New Roman" w:hAnsi="Times New Roman" w:cs="Times New Roman"/>
          <w:sz w:val="28"/>
          <w:szCs w:val="28"/>
          <w:lang w:val="de-DE"/>
        </w:rPr>
        <w:t xml:space="preserve"> wichtig und notwendig diese Haltung für den interchristlichen und interreligiösen Dialog und für die Mission im Allgemeinen ist, zeigt die ähnliche Art und Weise, wie sich Apostel Paulus </w:t>
      </w:r>
      <w:r w:rsidR="00BB3D03">
        <w:rPr>
          <w:rFonts w:ascii="Times New Roman" w:hAnsi="Times New Roman" w:cs="Times New Roman"/>
          <w:sz w:val="28"/>
          <w:szCs w:val="28"/>
          <w:lang w:val="de-DE"/>
        </w:rPr>
        <w:t>bereits</w:t>
      </w:r>
      <w:r w:rsidRPr="00FB7AE9">
        <w:rPr>
          <w:rFonts w:ascii="Times New Roman" w:hAnsi="Times New Roman" w:cs="Times New Roman"/>
          <w:sz w:val="28"/>
          <w:szCs w:val="28"/>
          <w:lang w:val="de-DE"/>
        </w:rPr>
        <w:t xml:space="preserve"> vor Justin in Athen verhielt. </w:t>
      </w:r>
      <w:r w:rsidR="0094027A">
        <w:rPr>
          <w:rFonts w:ascii="Times New Roman" w:hAnsi="Times New Roman" w:cs="Times New Roman"/>
          <w:sz w:val="28"/>
          <w:szCs w:val="28"/>
          <w:lang w:val="de-DE"/>
        </w:rPr>
        <w:t>E</w:t>
      </w:r>
      <w:r w:rsidR="0094027A" w:rsidRPr="00FB7AE9">
        <w:rPr>
          <w:rFonts w:ascii="Times New Roman" w:hAnsi="Times New Roman" w:cs="Times New Roman"/>
          <w:sz w:val="28"/>
          <w:szCs w:val="28"/>
          <w:lang w:val="de-DE"/>
        </w:rPr>
        <w:t xml:space="preserve">r </w:t>
      </w:r>
      <w:r w:rsidR="0094027A">
        <w:rPr>
          <w:rFonts w:ascii="Times New Roman" w:hAnsi="Times New Roman" w:cs="Times New Roman"/>
          <w:sz w:val="28"/>
          <w:szCs w:val="28"/>
          <w:lang w:val="de-DE"/>
        </w:rPr>
        <w:t>übernahm bekanntlich</w:t>
      </w:r>
      <w:r w:rsidRPr="00FB7AE9">
        <w:rPr>
          <w:rFonts w:ascii="Times New Roman" w:hAnsi="Times New Roman" w:cs="Times New Roman"/>
          <w:sz w:val="28"/>
          <w:szCs w:val="28"/>
          <w:lang w:val="de-DE"/>
        </w:rPr>
        <w:t xml:space="preserve"> in seiner Rede in Areopag die stoischen </w:t>
      </w:r>
      <w:r w:rsidR="0094027A">
        <w:rPr>
          <w:rFonts w:ascii="Times New Roman" w:hAnsi="Times New Roman" w:cs="Times New Roman"/>
          <w:sz w:val="28"/>
          <w:szCs w:val="28"/>
          <w:lang w:val="de-DE"/>
        </w:rPr>
        <w:t>Vorstell</w:t>
      </w:r>
      <w:r w:rsidRPr="00FB7AE9">
        <w:rPr>
          <w:rFonts w:ascii="Times New Roman" w:hAnsi="Times New Roman" w:cs="Times New Roman"/>
          <w:sz w:val="28"/>
          <w:szCs w:val="28"/>
          <w:lang w:val="de-DE"/>
        </w:rPr>
        <w:t xml:space="preserve">ungen der Dichter </w:t>
      </w:r>
      <w:proofErr w:type="spellStart"/>
      <w:r w:rsidRPr="00FB7AE9">
        <w:rPr>
          <w:rFonts w:ascii="Times New Roman" w:hAnsi="Times New Roman" w:cs="Times New Roman"/>
          <w:sz w:val="28"/>
          <w:szCs w:val="28"/>
          <w:lang w:val="de-DE"/>
        </w:rPr>
        <w:lastRenderedPageBreak/>
        <w:t>Aratus</w:t>
      </w:r>
      <w:proofErr w:type="spellEnd"/>
      <w:r w:rsidRPr="00FB7AE9">
        <w:rPr>
          <w:rFonts w:ascii="Times New Roman" w:hAnsi="Times New Roman" w:cs="Times New Roman"/>
          <w:sz w:val="28"/>
          <w:szCs w:val="28"/>
          <w:lang w:val="de-DE"/>
        </w:rPr>
        <w:t xml:space="preserve"> und Pseudo-</w:t>
      </w:r>
      <w:proofErr w:type="spellStart"/>
      <w:r w:rsidRPr="00FB7AE9">
        <w:rPr>
          <w:rFonts w:ascii="Times New Roman" w:hAnsi="Times New Roman" w:cs="Times New Roman"/>
          <w:sz w:val="28"/>
          <w:szCs w:val="28"/>
          <w:lang w:val="de-DE"/>
        </w:rPr>
        <w:t>Epimenides</w:t>
      </w:r>
      <w:proofErr w:type="spellEnd"/>
      <w:r w:rsidRPr="00FB7AE9">
        <w:rPr>
          <w:rFonts w:ascii="Times New Roman" w:hAnsi="Times New Roman" w:cs="Times New Roman"/>
          <w:sz w:val="28"/>
          <w:szCs w:val="28"/>
          <w:lang w:val="de-DE"/>
        </w:rPr>
        <w:t xml:space="preserve"> und </w:t>
      </w:r>
      <w:r w:rsidR="0094027A" w:rsidRPr="00FB7AE9">
        <w:rPr>
          <w:rFonts w:ascii="Times New Roman" w:hAnsi="Times New Roman" w:cs="Times New Roman"/>
          <w:sz w:val="28"/>
          <w:szCs w:val="28"/>
          <w:lang w:val="de-DE"/>
        </w:rPr>
        <w:t xml:space="preserve">verstand </w:t>
      </w:r>
      <w:r w:rsidR="0094027A">
        <w:rPr>
          <w:rFonts w:ascii="Times New Roman" w:hAnsi="Times New Roman" w:cs="Times New Roman"/>
          <w:sz w:val="28"/>
          <w:szCs w:val="28"/>
          <w:lang w:val="de-DE"/>
        </w:rPr>
        <w:t xml:space="preserve">sie </w:t>
      </w:r>
      <w:r w:rsidRPr="00FB7AE9">
        <w:rPr>
          <w:rFonts w:ascii="Times New Roman" w:hAnsi="Times New Roman" w:cs="Times New Roman"/>
          <w:sz w:val="28"/>
          <w:szCs w:val="28"/>
          <w:lang w:val="de-DE"/>
        </w:rPr>
        <w:t>biblisch, um die christliche Lehre über die Allgegenwart Gottes und seine Beziehung zur Menschheit zu fördern</w:t>
      </w:r>
      <w:r w:rsidR="00F538BD">
        <w:rPr>
          <w:rStyle w:val="FootnoteReference"/>
          <w:rFonts w:ascii="Times New Roman" w:hAnsi="Times New Roman" w:cs="Times New Roman"/>
          <w:sz w:val="28"/>
          <w:szCs w:val="28"/>
          <w:lang w:val="de-DE"/>
        </w:rPr>
        <w:footnoteReference w:id="40"/>
      </w:r>
      <w:r w:rsidRPr="00FB7AE9">
        <w:rPr>
          <w:rFonts w:ascii="Times New Roman" w:hAnsi="Times New Roman" w:cs="Times New Roman"/>
          <w:sz w:val="28"/>
          <w:szCs w:val="28"/>
          <w:lang w:val="de-DE"/>
        </w:rPr>
        <w:t xml:space="preserve">. </w:t>
      </w:r>
      <w:r w:rsidR="00484721" w:rsidRPr="00484721">
        <w:rPr>
          <w:rFonts w:ascii="Times New Roman" w:hAnsi="Times New Roman" w:cs="Times New Roman"/>
          <w:sz w:val="28"/>
          <w:szCs w:val="28"/>
          <w:lang w:val="de-DE"/>
        </w:rPr>
        <w:t xml:space="preserve">Diese Haltung ist jedoch viel wichtiger und zwingender, wenn sie nicht nur durch eine Missionstaktik oder </w:t>
      </w:r>
      <w:r w:rsidR="00C347F7">
        <w:rPr>
          <w:rFonts w:ascii="Times New Roman" w:hAnsi="Times New Roman" w:cs="Times New Roman"/>
          <w:sz w:val="28"/>
          <w:szCs w:val="28"/>
          <w:lang w:val="de-DE"/>
        </w:rPr>
        <w:t>eine Methodik</w:t>
      </w:r>
      <w:r w:rsidR="00484721" w:rsidRPr="00484721">
        <w:rPr>
          <w:rFonts w:ascii="Times New Roman" w:hAnsi="Times New Roman" w:cs="Times New Roman"/>
          <w:sz w:val="28"/>
          <w:szCs w:val="28"/>
          <w:lang w:val="de-DE"/>
        </w:rPr>
        <w:t xml:space="preserve"> des Dialogs diktiert wird, sondern durch eine Theologie</w:t>
      </w:r>
      <w:r w:rsidRPr="00FB7AE9">
        <w:rPr>
          <w:rFonts w:ascii="Times New Roman" w:hAnsi="Times New Roman" w:cs="Times New Roman"/>
          <w:sz w:val="28"/>
          <w:szCs w:val="28"/>
          <w:lang w:val="de-DE"/>
        </w:rPr>
        <w:t xml:space="preserve">, wie in diesem Fall Justins Theologie </w:t>
      </w:r>
      <w:r w:rsidR="00B8273B">
        <w:rPr>
          <w:rFonts w:ascii="Times New Roman" w:hAnsi="Times New Roman" w:cs="Times New Roman"/>
          <w:sz w:val="28"/>
          <w:szCs w:val="28"/>
          <w:lang w:val="de-DE"/>
        </w:rPr>
        <w:t>über den</w:t>
      </w:r>
      <w:r w:rsidRPr="00FB7AE9">
        <w:rPr>
          <w:rFonts w:ascii="Times New Roman" w:hAnsi="Times New Roman" w:cs="Times New Roman"/>
          <w:sz w:val="28"/>
          <w:szCs w:val="28"/>
          <w:lang w:val="de-DE"/>
        </w:rPr>
        <w:t xml:space="preserve">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w:t>
      </w:r>
    </w:p>
    <w:p w14:paraId="23F7A4A7" w14:textId="77777777" w:rsidR="002F3D54" w:rsidRDefault="00013E25" w:rsidP="00DA4C2B">
      <w:pPr>
        <w:spacing w:line="276" w:lineRule="auto"/>
        <w:ind w:firstLine="720"/>
        <w:jc w:val="both"/>
        <w:rPr>
          <w:rFonts w:ascii="Times New Roman" w:hAnsi="Times New Roman" w:cs="Times New Roman"/>
          <w:sz w:val="28"/>
          <w:szCs w:val="28"/>
          <w:lang w:val="de-DE"/>
        </w:rPr>
      </w:pPr>
      <w:r w:rsidRPr="002F3D54">
        <w:rPr>
          <w:rFonts w:ascii="Times New Roman" w:hAnsi="Times New Roman" w:cs="Times New Roman"/>
          <w:sz w:val="28"/>
          <w:szCs w:val="28"/>
          <w:lang w:val="de-DE"/>
        </w:rPr>
        <w:t>An dieser Stelle</w:t>
      </w:r>
      <w:r w:rsidRPr="00FB7AE9">
        <w:rPr>
          <w:rFonts w:ascii="Times New Roman" w:hAnsi="Times New Roman" w:cs="Times New Roman"/>
          <w:sz w:val="28"/>
          <w:szCs w:val="28"/>
          <w:lang w:val="de-DE"/>
        </w:rPr>
        <w:t xml:space="preserve"> sei darauf hingewiesen, dass die Tatsache, dass diese Haltung, diktiert durch die Theologie des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zur Ablehnung der </w:t>
      </w:r>
      <w:r w:rsidR="00480EEF" w:rsidRPr="00FB7AE9">
        <w:rPr>
          <w:rFonts w:ascii="Times New Roman" w:hAnsi="Times New Roman" w:cs="Times New Roman"/>
          <w:sz w:val="28"/>
          <w:szCs w:val="28"/>
          <w:lang w:val="de-DE"/>
        </w:rPr>
        <w:t xml:space="preserve">religiösen </w:t>
      </w:r>
      <w:r w:rsidRPr="00FB7AE9">
        <w:rPr>
          <w:rFonts w:ascii="Times New Roman" w:hAnsi="Times New Roman" w:cs="Times New Roman"/>
          <w:sz w:val="28"/>
          <w:szCs w:val="28"/>
          <w:lang w:val="de-DE"/>
        </w:rPr>
        <w:t xml:space="preserve">oder </w:t>
      </w:r>
      <w:r w:rsidR="00480EEF" w:rsidRPr="00FB7AE9">
        <w:rPr>
          <w:rFonts w:ascii="Times New Roman" w:hAnsi="Times New Roman" w:cs="Times New Roman"/>
          <w:sz w:val="28"/>
          <w:szCs w:val="28"/>
          <w:lang w:val="de-DE"/>
        </w:rPr>
        <w:t xml:space="preserve">konfessionellen </w:t>
      </w:r>
      <w:r w:rsidRPr="00FB7AE9">
        <w:rPr>
          <w:rFonts w:ascii="Times New Roman" w:hAnsi="Times New Roman" w:cs="Times New Roman"/>
          <w:sz w:val="28"/>
          <w:szCs w:val="28"/>
          <w:lang w:val="de-DE"/>
        </w:rPr>
        <w:t>Exklusivität (</w:t>
      </w:r>
      <w:proofErr w:type="spellStart"/>
      <w:r w:rsidRPr="00FB7AE9">
        <w:rPr>
          <w:rFonts w:ascii="Times New Roman" w:hAnsi="Times New Roman" w:cs="Times New Roman"/>
          <w:sz w:val="28"/>
          <w:szCs w:val="28"/>
          <w:lang w:val="de-DE"/>
        </w:rPr>
        <w:t>Exklusivi</w:t>
      </w:r>
      <w:r w:rsidR="00FB7AE9" w:rsidRPr="00FB7AE9">
        <w:rPr>
          <w:rFonts w:ascii="Times New Roman" w:hAnsi="Times New Roman" w:cs="Times New Roman"/>
          <w:sz w:val="28"/>
          <w:szCs w:val="28"/>
          <w:lang w:val="de-DE"/>
        </w:rPr>
        <w:t>smus</w:t>
      </w:r>
      <w:proofErr w:type="spellEnd"/>
      <w:r w:rsidRPr="00FB7AE9">
        <w:rPr>
          <w:rFonts w:ascii="Times New Roman" w:hAnsi="Times New Roman" w:cs="Times New Roman"/>
          <w:sz w:val="28"/>
          <w:szCs w:val="28"/>
          <w:lang w:val="de-DE"/>
        </w:rPr>
        <w:t xml:space="preserve">) führt, </w:t>
      </w:r>
      <w:r w:rsidR="002F3D54" w:rsidRPr="007C3E65">
        <w:rPr>
          <w:rFonts w:ascii="Times New Roman" w:hAnsi="Times New Roman" w:cs="Times New Roman"/>
          <w:sz w:val="28"/>
          <w:szCs w:val="28"/>
          <w:lang w:val="de-DE"/>
        </w:rPr>
        <w:t xml:space="preserve">nicht unbedingt die Akzeptanz einer </w:t>
      </w:r>
      <w:r w:rsidR="002F3D54">
        <w:rPr>
          <w:rFonts w:ascii="Times New Roman" w:hAnsi="Times New Roman" w:cs="Times New Roman"/>
          <w:sz w:val="28"/>
          <w:szCs w:val="28"/>
          <w:lang w:val="de-DE"/>
        </w:rPr>
        <w:t>inklusiv</w:t>
      </w:r>
      <w:r w:rsidR="002F3D54" w:rsidRPr="007C3E65">
        <w:rPr>
          <w:rFonts w:ascii="Times New Roman" w:hAnsi="Times New Roman" w:cs="Times New Roman"/>
          <w:sz w:val="28"/>
          <w:szCs w:val="28"/>
          <w:lang w:val="de-DE"/>
        </w:rPr>
        <w:t>en Konzeption des Christentums oder der Orthodoxie (</w:t>
      </w:r>
      <w:proofErr w:type="spellStart"/>
      <w:r w:rsidR="002F3D54" w:rsidRPr="007C3E65">
        <w:rPr>
          <w:rFonts w:ascii="Times New Roman" w:hAnsi="Times New Roman" w:cs="Times New Roman"/>
          <w:sz w:val="28"/>
          <w:szCs w:val="28"/>
          <w:lang w:val="de-DE"/>
        </w:rPr>
        <w:t>Inklusivismus</w:t>
      </w:r>
      <w:proofErr w:type="spellEnd"/>
      <w:r w:rsidR="002F3D54" w:rsidRPr="007C3E65">
        <w:rPr>
          <w:rFonts w:ascii="Times New Roman" w:hAnsi="Times New Roman" w:cs="Times New Roman"/>
          <w:sz w:val="28"/>
          <w:szCs w:val="28"/>
          <w:lang w:val="de-DE"/>
        </w:rPr>
        <w:t>) bedeutet.</w:t>
      </w:r>
      <w:r w:rsidRPr="00FB7AE9">
        <w:rPr>
          <w:rFonts w:ascii="Times New Roman" w:hAnsi="Times New Roman" w:cs="Times New Roman"/>
          <w:sz w:val="28"/>
          <w:szCs w:val="28"/>
          <w:lang w:val="de-DE"/>
        </w:rPr>
        <w:t xml:space="preserve"> </w:t>
      </w:r>
      <w:r w:rsidRPr="004C4CEF">
        <w:rPr>
          <w:rFonts w:ascii="Times New Roman" w:hAnsi="Times New Roman" w:cs="Times New Roman"/>
          <w:sz w:val="28"/>
          <w:szCs w:val="28"/>
          <w:lang w:val="de-DE"/>
        </w:rPr>
        <w:t>Natürlich</w:t>
      </w:r>
      <w:r w:rsidRPr="00FB7AE9">
        <w:rPr>
          <w:rFonts w:ascii="Times New Roman" w:hAnsi="Times New Roman" w:cs="Times New Roman"/>
          <w:sz w:val="28"/>
          <w:szCs w:val="28"/>
          <w:lang w:val="de-DE"/>
        </w:rPr>
        <w:t xml:space="preserve"> können einige christliche oder orthodoxe Wahrheiten als Früchte der Wirkung des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auch in anderen </w:t>
      </w:r>
      <w:r w:rsidR="002F3D54" w:rsidRPr="007C3E65">
        <w:rPr>
          <w:rFonts w:ascii="Times New Roman" w:hAnsi="Times New Roman" w:cs="Times New Roman"/>
          <w:sz w:val="28"/>
          <w:szCs w:val="28"/>
          <w:lang w:val="de-DE"/>
        </w:rPr>
        <w:t xml:space="preserve">Religionen bzw. Konfessionen </w:t>
      </w:r>
      <w:r w:rsidRPr="00FB7AE9">
        <w:rPr>
          <w:rFonts w:ascii="Times New Roman" w:hAnsi="Times New Roman" w:cs="Times New Roman"/>
          <w:sz w:val="28"/>
          <w:szCs w:val="28"/>
          <w:lang w:val="de-DE"/>
        </w:rPr>
        <w:t xml:space="preserve">gefunden werden. Dies bedeutet jedoch nicht, dass die Bedeutung und der Wert des Christentums oder der Orthodoxie relativiert werden. </w:t>
      </w:r>
      <w:r w:rsidR="002F3D54" w:rsidRPr="002F3D54">
        <w:rPr>
          <w:rFonts w:ascii="Times New Roman" w:hAnsi="Times New Roman" w:cs="Times New Roman"/>
          <w:sz w:val="28"/>
          <w:szCs w:val="28"/>
          <w:lang w:val="de-DE"/>
        </w:rPr>
        <w:t xml:space="preserve">Dies liegt daran, dass diese Wahrheiten laut Justin ihre wahre Bedeutung und </w:t>
      </w:r>
      <w:r w:rsidR="002F3D54" w:rsidRPr="00FB7AE9">
        <w:rPr>
          <w:rFonts w:ascii="Times New Roman" w:hAnsi="Times New Roman" w:cs="Times New Roman"/>
          <w:sz w:val="28"/>
          <w:szCs w:val="28"/>
          <w:lang w:val="de-DE"/>
        </w:rPr>
        <w:t xml:space="preserve">Heilsperspektive </w:t>
      </w:r>
      <w:r w:rsidR="002F3D54" w:rsidRPr="002F3D54">
        <w:rPr>
          <w:rFonts w:ascii="Times New Roman" w:hAnsi="Times New Roman" w:cs="Times New Roman"/>
          <w:sz w:val="28"/>
          <w:szCs w:val="28"/>
          <w:lang w:val="de-DE"/>
        </w:rPr>
        <w:t xml:space="preserve">nur innerhalb der Kirche erlangen, </w:t>
      </w:r>
      <w:r w:rsidR="002F3D54" w:rsidRPr="00FB7AE9">
        <w:rPr>
          <w:rFonts w:ascii="Times New Roman" w:hAnsi="Times New Roman" w:cs="Times New Roman"/>
          <w:sz w:val="28"/>
          <w:szCs w:val="28"/>
          <w:lang w:val="de-DE"/>
        </w:rPr>
        <w:t>wo die Fülle und Authentizität der offenbarten göttlichen Wahrheit liegt.</w:t>
      </w:r>
      <w:r w:rsidR="002F3D54" w:rsidRPr="002F3D54">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 xml:space="preserve">Außerdem ist, wie bereits gesagt, das Kriterium, ob einige der Elemente, aus denen der Inhalt der verschiedenen Religionen </w:t>
      </w:r>
      <w:r w:rsidR="004C4CEF">
        <w:rPr>
          <w:rFonts w:ascii="Times New Roman" w:hAnsi="Times New Roman" w:cs="Times New Roman"/>
          <w:sz w:val="28"/>
          <w:szCs w:val="28"/>
          <w:lang w:val="de-DE"/>
        </w:rPr>
        <w:t>bzw.</w:t>
      </w:r>
      <w:r w:rsidRPr="00FB7AE9">
        <w:rPr>
          <w:rFonts w:ascii="Times New Roman" w:hAnsi="Times New Roman" w:cs="Times New Roman"/>
          <w:sz w:val="28"/>
          <w:szCs w:val="28"/>
          <w:lang w:val="de-DE"/>
        </w:rPr>
        <w:t xml:space="preserve"> </w:t>
      </w:r>
      <w:r w:rsidR="002F3D54" w:rsidRPr="002F3D54">
        <w:rPr>
          <w:rFonts w:ascii="Times New Roman" w:hAnsi="Times New Roman" w:cs="Times New Roman"/>
          <w:sz w:val="28"/>
          <w:szCs w:val="28"/>
          <w:lang w:val="de-DE"/>
        </w:rPr>
        <w:t>Konfessionen</w:t>
      </w:r>
      <w:r w:rsidRPr="00FB7AE9">
        <w:rPr>
          <w:rFonts w:ascii="Times New Roman" w:hAnsi="Times New Roman" w:cs="Times New Roman"/>
          <w:sz w:val="28"/>
          <w:szCs w:val="28"/>
          <w:lang w:val="de-DE"/>
        </w:rPr>
        <w:t xml:space="preserve"> besteht, „</w:t>
      </w:r>
      <w:r w:rsidR="00556A3D">
        <w:rPr>
          <w:rFonts w:ascii="Times New Roman" w:hAnsi="Times New Roman" w:cs="Times New Roman"/>
          <w:sz w:val="28"/>
          <w:szCs w:val="28"/>
          <w:lang w:val="de-DE"/>
        </w:rPr>
        <w:t>trefflich</w:t>
      </w:r>
      <w:r w:rsidRPr="00FB7AE9">
        <w:rPr>
          <w:rFonts w:ascii="Times New Roman" w:hAnsi="Times New Roman" w:cs="Times New Roman"/>
          <w:sz w:val="28"/>
          <w:szCs w:val="28"/>
          <w:lang w:val="de-DE"/>
        </w:rPr>
        <w:t xml:space="preserve"> gesagt“ </w:t>
      </w:r>
      <w:r w:rsidR="00556A3D">
        <w:rPr>
          <w:rFonts w:ascii="Times New Roman" w:hAnsi="Times New Roman" w:cs="Times New Roman"/>
          <w:sz w:val="28"/>
          <w:szCs w:val="28"/>
          <w:lang w:val="de-DE"/>
        </w:rPr>
        <w:t>sind</w:t>
      </w:r>
      <w:r w:rsidRPr="00FB7AE9">
        <w:rPr>
          <w:rFonts w:ascii="Times New Roman" w:hAnsi="Times New Roman" w:cs="Times New Roman"/>
          <w:sz w:val="28"/>
          <w:szCs w:val="28"/>
          <w:lang w:val="de-DE"/>
        </w:rPr>
        <w:t xml:space="preserve"> oder nicht, nichts anderes als die offenbarte göttliche Wahrheit, die in der Kirche aufbewahrt wird. </w:t>
      </w:r>
    </w:p>
    <w:p w14:paraId="6E745F3A" w14:textId="5C20884E" w:rsidR="00013E25" w:rsidRPr="00FB7AE9" w:rsidRDefault="00013E25" w:rsidP="00FB7AE9">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Nur unter diesen Bedingungen </w:t>
      </w:r>
      <w:r w:rsidR="005374F7">
        <w:rPr>
          <w:rFonts w:ascii="Times New Roman" w:hAnsi="Times New Roman" w:cs="Times New Roman"/>
          <w:sz w:val="28"/>
          <w:szCs w:val="28"/>
          <w:lang w:val="de-DE"/>
        </w:rPr>
        <w:t>kann</w:t>
      </w:r>
      <w:r w:rsidRPr="00FB7AE9">
        <w:rPr>
          <w:rFonts w:ascii="Times New Roman" w:hAnsi="Times New Roman" w:cs="Times New Roman"/>
          <w:sz w:val="28"/>
          <w:szCs w:val="28"/>
          <w:lang w:val="de-DE"/>
        </w:rPr>
        <w:t xml:space="preserve"> sowohl die </w:t>
      </w:r>
      <w:r w:rsidR="00314424">
        <w:rPr>
          <w:rFonts w:ascii="Times New Roman" w:hAnsi="Times New Roman" w:cs="Times New Roman"/>
          <w:sz w:val="28"/>
          <w:szCs w:val="28"/>
          <w:lang w:val="de-DE"/>
        </w:rPr>
        <w:t>Konzeption</w:t>
      </w:r>
      <w:r w:rsidRPr="00FB7AE9">
        <w:rPr>
          <w:rFonts w:ascii="Times New Roman" w:hAnsi="Times New Roman" w:cs="Times New Roman"/>
          <w:sz w:val="28"/>
          <w:szCs w:val="28"/>
          <w:lang w:val="de-DE"/>
        </w:rPr>
        <w:t xml:space="preserve"> einer </w:t>
      </w:r>
      <w:r w:rsidR="00F538BD" w:rsidRPr="00FB7AE9">
        <w:rPr>
          <w:rFonts w:ascii="Times New Roman" w:hAnsi="Times New Roman" w:cs="Times New Roman"/>
          <w:sz w:val="28"/>
          <w:szCs w:val="28"/>
          <w:lang w:val="de-DE"/>
        </w:rPr>
        <w:t xml:space="preserve">religiösen </w:t>
      </w:r>
      <w:r w:rsidR="009C6C59">
        <w:rPr>
          <w:rFonts w:ascii="Times New Roman" w:hAnsi="Times New Roman" w:cs="Times New Roman"/>
          <w:sz w:val="28"/>
          <w:szCs w:val="28"/>
          <w:lang w:val="de-DE"/>
        </w:rPr>
        <w:t>bzw.</w:t>
      </w:r>
      <w:r w:rsidRPr="00FB7AE9">
        <w:rPr>
          <w:rFonts w:ascii="Times New Roman" w:hAnsi="Times New Roman" w:cs="Times New Roman"/>
          <w:sz w:val="28"/>
          <w:szCs w:val="28"/>
          <w:lang w:val="de-DE"/>
        </w:rPr>
        <w:t xml:space="preserve"> </w:t>
      </w:r>
      <w:r w:rsidR="00F538BD" w:rsidRPr="00FB7AE9">
        <w:rPr>
          <w:rFonts w:ascii="Times New Roman" w:hAnsi="Times New Roman" w:cs="Times New Roman"/>
          <w:sz w:val="28"/>
          <w:szCs w:val="28"/>
          <w:lang w:val="de-DE"/>
        </w:rPr>
        <w:t xml:space="preserve">konfessionellen </w:t>
      </w:r>
      <w:r w:rsidRPr="00FB7AE9">
        <w:rPr>
          <w:rFonts w:ascii="Times New Roman" w:hAnsi="Times New Roman" w:cs="Times New Roman"/>
          <w:sz w:val="28"/>
          <w:szCs w:val="28"/>
          <w:lang w:val="de-DE"/>
        </w:rPr>
        <w:t xml:space="preserve">Exklusivität als auch die </w:t>
      </w:r>
      <w:r w:rsidR="00314424">
        <w:rPr>
          <w:rFonts w:ascii="Times New Roman" w:hAnsi="Times New Roman" w:cs="Times New Roman"/>
          <w:sz w:val="28"/>
          <w:szCs w:val="28"/>
          <w:lang w:val="de-DE"/>
        </w:rPr>
        <w:t>Konzeption</w:t>
      </w:r>
      <w:r w:rsidRPr="00FB7AE9">
        <w:rPr>
          <w:rFonts w:ascii="Times New Roman" w:hAnsi="Times New Roman" w:cs="Times New Roman"/>
          <w:sz w:val="28"/>
          <w:szCs w:val="28"/>
          <w:lang w:val="de-DE"/>
        </w:rPr>
        <w:t xml:space="preserve"> einer </w:t>
      </w:r>
      <w:r w:rsidR="00F538BD" w:rsidRPr="00FB7AE9">
        <w:rPr>
          <w:rFonts w:ascii="Times New Roman" w:hAnsi="Times New Roman" w:cs="Times New Roman"/>
          <w:sz w:val="28"/>
          <w:szCs w:val="28"/>
          <w:lang w:val="de-DE"/>
        </w:rPr>
        <w:t xml:space="preserve">religiösen </w:t>
      </w:r>
      <w:r w:rsidR="009C6C59">
        <w:rPr>
          <w:rFonts w:ascii="Times New Roman" w:hAnsi="Times New Roman" w:cs="Times New Roman"/>
          <w:sz w:val="28"/>
          <w:szCs w:val="28"/>
          <w:lang w:val="de-DE"/>
        </w:rPr>
        <w:t>bzw.</w:t>
      </w:r>
      <w:r w:rsidRPr="00FB7AE9">
        <w:rPr>
          <w:rFonts w:ascii="Times New Roman" w:hAnsi="Times New Roman" w:cs="Times New Roman"/>
          <w:sz w:val="28"/>
          <w:szCs w:val="28"/>
          <w:lang w:val="de-DE"/>
        </w:rPr>
        <w:t xml:space="preserve"> </w:t>
      </w:r>
      <w:r w:rsidR="00F538BD" w:rsidRPr="00FB7AE9">
        <w:rPr>
          <w:rFonts w:ascii="Times New Roman" w:hAnsi="Times New Roman" w:cs="Times New Roman"/>
          <w:sz w:val="28"/>
          <w:szCs w:val="28"/>
          <w:lang w:val="de-DE"/>
        </w:rPr>
        <w:t>konfessionellen</w:t>
      </w:r>
      <w:r w:rsidR="00F538BD">
        <w:rPr>
          <w:rFonts w:ascii="Times New Roman" w:hAnsi="Times New Roman" w:cs="Times New Roman"/>
          <w:sz w:val="28"/>
          <w:szCs w:val="28"/>
          <w:lang w:val="de-DE"/>
        </w:rPr>
        <w:t xml:space="preserve"> </w:t>
      </w:r>
      <w:proofErr w:type="spellStart"/>
      <w:r w:rsidR="00556A3D">
        <w:rPr>
          <w:rFonts w:ascii="Times New Roman" w:hAnsi="Times New Roman" w:cs="Times New Roman"/>
          <w:sz w:val="28"/>
          <w:szCs w:val="28"/>
          <w:lang w:val="de-DE"/>
        </w:rPr>
        <w:t>Inklusivität</w:t>
      </w:r>
      <w:proofErr w:type="spellEnd"/>
      <w:r w:rsidRPr="00FB7AE9">
        <w:rPr>
          <w:rFonts w:ascii="Times New Roman" w:hAnsi="Times New Roman" w:cs="Times New Roman"/>
          <w:sz w:val="28"/>
          <w:szCs w:val="28"/>
          <w:lang w:val="de-DE"/>
        </w:rPr>
        <w:t xml:space="preserve"> </w:t>
      </w:r>
      <w:r w:rsidR="005374F7">
        <w:rPr>
          <w:rFonts w:ascii="Times New Roman" w:hAnsi="Times New Roman" w:cs="Times New Roman"/>
          <w:sz w:val="28"/>
          <w:szCs w:val="28"/>
          <w:lang w:val="de-DE"/>
        </w:rPr>
        <w:t>überwund</w:t>
      </w:r>
      <w:r w:rsidRPr="00FB7AE9">
        <w:rPr>
          <w:rFonts w:ascii="Times New Roman" w:hAnsi="Times New Roman" w:cs="Times New Roman"/>
          <w:sz w:val="28"/>
          <w:szCs w:val="28"/>
          <w:lang w:val="de-DE"/>
        </w:rPr>
        <w:t>en</w:t>
      </w:r>
      <w:r w:rsidR="005374F7">
        <w:rPr>
          <w:rFonts w:ascii="Times New Roman" w:hAnsi="Times New Roman" w:cs="Times New Roman"/>
          <w:sz w:val="28"/>
          <w:szCs w:val="28"/>
          <w:lang w:val="de-DE"/>
        </w:rPr>
        <w:t xml:space="preserve"> werden</w:t>
      </w:r>
      <w:r w:rsidRPr="00FB7AE9">
        <w:rPr>
          <w:rFonts w:ascii="Times New Roman" w:hAnsi="Times New Roman" w:cs="Times New Roman"/>
          <w:sz w:val="28"/>
          <w:szCs w:val="28"/>
          <w:lang w:val="de-DE"/>
        </w:rPr>
        <w:t xml:space="preserve">, ohne die orthodoxe christliche Identität derjenigen zu gefährden, die an den interchristlichen und interreligiösen Dialogen teilnehmen, die </w:t>
      </w:r>
      <w:r w:rsidR="00556A3D" w:rsidRPr="00FB7AE9">
        <w:rPr>
          <w:rFonts w:ascii="Times New Roman" w:hAnsi="Times New Roman" w:cs="Times New Roman"/>
          <w:sz w:val="28"/>
          <w:szCs w:val="28"/>
          <w:lang w:val="de-DE"/>
        </w:rPr>
        <w:t xml:space="preserve">in unserer Zeit </w:t>
      </w:r>
      <w:r w:rsidRPr="00FB7AE9">
        <w:rPr>
          <w:rFonts w:ascii="Times New Roman" w:hAnsi="Times New Roman" w:cs="Times New Roman"/>
          <w:sz w:val="28"/>
          <w:szCs w:val="28"/>
          <w:lang w:val="de-DE"/>
        </w:rPr>
        <w:t>von</w:t>
      </w:r>
      <w:r w:rsidR="00556A3D">
        <w:rPr>
          <w:rFonts w:ascii="Times New Roman" w:hAnsi="Times New Roman" w:cs="Times New Roman"/>
          <w:sz w:val="28"/>
          <w:szCs w:val="28"/>
          <w:lang w:val="de-DE"/>
        </w:rPr>
        <w:t xml:space="preserve"> der</w:t>
      </w:r>
      <w:r w:rsidRPr="00FB7AE9">
        <w:rPr>
          <w:rFonts w:ascii="Times New Roman" w:hAnsi="Times New Roman" w:cs="Times New Roman"/>
          <w:sz w:val="28"/>
          <w:szCs w:val="28"/>
          <w:lang w:val="de-DE"/>
        </w:rPr>
        <w:t xml:space="preserve"> </w:t>
      </w:r>
      <w:r w:rsidR="00556A3D" w:rsidRPr="00FB7AE9">
        <w:rPr>
          <w:rFonts w:ascii="Times New Roman" w:hAnsi="Times New Roman" w:cs="Times New Roman"/>
          <w:sz w:val="28"/>
          <w:szCs w:val="28"/>
          <w:lang w:val="de-DE"/>
        </w:rPr>
        <w:t xml:space="preserve">Orthodoxie </w:t>
      </w:r>
      <w:r w:rsidRPr="00FB7AE9">
        <w:rPr>
          <w:rFonts w:ascii="Times New Roman" w:hAnsi="Times New Roman" w:cs="Times New Roman"/>
          <w:sz w:val="28"/>
          <w:szCs w:val="28"/>
          <w:lang w:val="de-DE"/>
        </w:rPr>
        <w:t>durchgeführt werden.</w:t>
      </w:r>
    </w:p>
    <w:p w14:paraId="017615A2" w14:textId="77777777" w:rsidR="00013E25" w:rsidRPr="00FB7AE9" w:rsidRDefault="00013E25" w:rsidP="00FB7AE9">
      <w:pPr>
        <w:spacing w:line="276" w:lineRule="auto"/>
        <w:jc w:val="both"/>
        <w:rPr>
          <w:rFonts w:ascii="Times New Roman" w:hAnsi="Times New Roman" w:cs="Times New Roman"/>
          <w:sz w:val="28"/>
          <w:szCs w:val="28"/>
          <w:lang w:val="de-DE"/>
        </w:rPr>
      </w:pPr>
    </w:p>
    <w:p w14:paraId="2A288826" w14:textId="77777777" w:rsidR="00013E25" w:rsidRPr="00FB7AE9" w:rsidRDefault="00013E25" w:rsidP="00FB7AE9">
      <w:pPr>
        <w:spacing w:line="276" w:lineRule="auto"/>
        <w:jc w:val="center"/>
        <w:rPr>
          <w:rFonts w:ascii="Times New Roman" w:hAnsi="Times New Roman" w:cs="Times New Roman"/>
          <w:b/>
          <w:sz w:val="28"/>
          <w:szCs w:val="28"/>
          <w:lang w:val="de-DE"/>
        </w:rPr>
      </w:pPr>
      <w:r w:rsidRPr="00FB7AE9">
        <w:rPr>
          <w:rFonts w:ascii="Times New Roman" w:hAnsi="Times New Roman" w:cs="Times New Roman"/>
          <w:b/>
          <w:sz w:val="28"/>
          <w:szCs w:val="28"/>
          <w:lang w:val="de-DE"/>
        </w:rPr>
        <w:t>Fazit</w:t>
      </w:r>
    </w:p>
    <w:p w14:paraId="6FFBD84B" w14:textId="77777777" w:rsidR="009C4375" w:rsidRPr="009C4375" w:rsidRDefault="00DA4C2B" w:rsidP="008D7A1B">
      <w:pPr>
        <w:ind w:firstLine="720"/>
        <w:jc w:val="both"/>
        <w:rPr>
          <w:rFonts w:ascii="Times New Roman" w:hAnsi="Times New Roman" w:cs="Times New Roman"/>
          <w:sz w:val="28"/>
          <w:szCs w:val="28"/>
          <w:lang w:val="de-DE"/>
        </w:rPr>
      </w:pPr>
      <w:r w:rsidRPr="00DA4C2B">
        <w:rPr>
          <w:rFonts w:ascii="Times New Roman" w:hAnsi="Times New Roman" w:cs="Times New Roman"/>
          <w:sz w:val="28"/>
          <w:szCs w:val="28"/>
          <w:lang w:val="de-DE"/>
        </w:rPr>
        <w:t>Nach dem, was wir gesagt haben, ist es unseres Erachtens verständlich geworden,</w:t>
      </w:r>
      <w:r w:rsidRPr="00DA4C2B">
        <w:rPr>
          <w:lang w:val="de-DE"/>
        </w:rPr>
        <w:t xml:space="preserve"> </w:t>
      </w:r>
      <w:r w:rsidR="00013E25" w:rsidRPr="00FB7AE9">
        <w:rPr>
          <w:rFonts w:ascii="Times New Roman" w:hAnsi="Times New Roman" w:cs="Times New Roman"/>
          <w:sz w:val="28"/>
          <w:szCs w:val="28"/>
          <w:lang w:val="de-DE"/>
        </w:rPr>
        <w:t xml:space="preserve">dass die Theologie </w:t>
      </w:r>
      <w:r w:rsidR="00B8273B">
        <w:rPr>
          <w:rFonts w:ascii="Times New Roman" w:hAnsi="Times New Roman" w:cs="Times New Roman"/>
          <w:sz w:val="28"/>
          <w:szCs w:val="28"/>
          <w:lang w:val="de-DE"/>
        </w:rPr>
        <w:t>de</w:t>
      </w:r>
      <w:r w:rsidR="0081120C">
        <w:rPr>
          <w:rFonts w:ascii="Times New Roman" w:hAnsi="Times New Roman" w:cs="Times New Roman"/>
          <w:sz w:val="28"/>
          <w:szCs w:val="28"/>
          <w:lang w:val="de-DE"/>
        </w:rPr>
        <w:t>s</w:t>
      </w:r>
      <w:r w:rsidR="00013E25" w:rsidRPr="00FB7AE9">
        <w:rPr>
          <w:rFonts w:ascii="Times New Roman" w:hAnsi="Times New Roman" w:cs="Times New Roman"/>
          <w:sz w:val="28"/>
          <w:szCs w:val="28"/>
          <w:lang w:val="de-DE"/>
        </w:rPr>
        <w:t xml:space="preserve"> „</w:t>
      </w:r>
      <w:r w:rsidR="00711DD2" w:rsidRPr="00FB7AE9">
        <w:rPr>
          <w:rFonts w:ascii="Times New Roman" w:hAnsi="Times New Roman" w:cs="Times New Roman"/>
          <w:sz w:val="28"/>
          <w:szCs w:val="28"/>
          <w:lang w:val="de-DE"/>
        </w:rPr>
        <w:t>keimartigen Logos</w:t>
      </w:r>
      <w:r w:rsidR="00013E25" w:rsidRPr="00FB7AE9">
        <w:rPr>
          <w:rFonts w:ascii="Times New Roman" w:hAnsi="Times New Roman" w:cs="Times New Roman"/>
          <w:sz w:val="28"/>
          <w:szCs w:val="28"/>
          <w:lang w:val="de-DE"/>
        </w:rPr>
        <w:t xml:space="preserve">“, die die Grundlage für den </w:t>
      </w:r>
      <w:r w:rsidR="00013E25" w:rsidRPr="00FB7AE9">
        <w:rPr>
          <w:rFonts w:ascii="Times New Roman" w:hAnsi="Times New Roman" w:cs="Times New Roman"/>
          <w:sz w:val="28"/>
          <w:szCs w:val="28"/>
          <w:lang w:val="de-DE"/>
        </w:rPr>
        <w:lastRenderedPageBreak/>
        <w:t>Dialog zwischen dem Philosophen und Märtyrer Justin und dem Hellenismus bildete, der am besten geeignete theologische Hintergrund für die interchristlichen und insbesondere interreligiösen Dialoge</w:t>
      </w:r>
      <w:r>
        <w:rPr>
          <w:rFonts w:ascii="Times New Roman" w:hAnsi="Times New Roman" w:cs="Times New Roman"/>
          <w:sz w:val="28"/>
          <w:szCs w:val="28"/>
          <w:lang w:val="de-DE"/>
        </w:rPr>
        <w:t>, die</w:t>
      </w:r>
      <w:r w:rsidR="00013E25" w:rsidRPr="00FB7AE9">
        <w:rPr>
          <w:rFonts w:ascii="Times New Roman" w:hAnsi="Times New Roman" w:cs="Times New Roman"/>
          <w:sz w:val="28"/>
          <w:szCs w:val="28"/>
          <w:lang w:val="de-DE"/>
        </w:rPr>
        <w:t xml:space="preserve"> d</w:t>
      </w:r>
      <w:r>
        <w:rPr>
          <w:rFonts w:ascii="Times New Roman" w:hAnsi="Times New Roman" w:cs="Times New Roman"/>
          <w:sz w:val="28"/>
          <w:szCs w:val="28"/>
          <w:lang w:val="de-DE"/>
        </w:rPr>
        <w:t>ie</w:t>
      </w:r>
      <w:r w:rsidR="00013E25" w:rsidRPr="00FB7AE9">
        <w:rPr>
          <w:rFonts w:ascii="Times New Roman" w:hAnsi="Times New Roman" w:cs="Times New Roman"/>
          <w:sz w:val="28"/>
          <w:szCs w:val="28"/>
          <w:lang w:val="de-DE"/>
        </w:rPr>
        <w:t xml:space="preserve"> orthodoxen Kirche in unserer Zeit</w:t>
      </w:r>
      <w:r w:rsidRPr="00DA4C2B">
        <w:rPr>
          <w:rFonts w:ascii="Times New Roman" w:hAnsi="Times New Roman" w:cs="Times New Roman"/>
          <w:sz w:val="28"/>
          <w:szCs w:val="28"/>
          <w:lang w:val="de-DE"/>
        </w:rPr>
        <w:t xml:space="preserve"> </w:t>
      </w:r>
      <w:r>
        <w:rPr>
          <w:rFonts w:ascii="Times New Roman" w:hAnsi="Times New Roman" w:cs="Times New Roman"/>
          <w:sz w:val="28"/>
          <w:szCs w:val="28"/>
          <w:lang w:val="de-DE"/>
        </w:rPr>
        <w:t>führt</w:t>
      </w:r>
      <w:r w:rsidR="00013E25" w:rsidRPr="00FB7AE9">
        <w:rPr>
          <w:rFonts w:ascii="Times New Roman" w:hAnsi="Times New Roman" w:cs="Times New Roman"/>
          <w:sz w:val="28"/>
          <w:szCs w:val="28"/>
          <w:lang w:val="de-DE"/>
        </w:rPr>
        <w:t xml:space="preserve">. Es </w:t>
      </w:r>
      <w:r>
        <w:rPr>
          <w:rFonts w:ascii="Times New Roman" w:hAnsi="Times New Roman" w:cs="Times New Roman"/>
          <w:sz w:val="28"/>
          <w:szCs w:val="28"/>
          <w:lang w:val="de-DE"/>
        </w:rPr>
        <w:t>geht um</w:t>
      </w:r>
      <w:r w:rsidR="00013E25" w:rsidRPr="00FB7AE9">
        <w:rPr>
          <w:rFonts w:ascii="Times New Roman" w:hAnsi="Times New Roman" w:cs="Times New Roman"/>
          <w:sz w:val="28"/>
          <w:szCs w:val="28"/>
          <w:lang w:val="de-DE"/>
        </w:rPr>
        <w:t xml:space="preserve"> eine Theologie, die unter anderem auch die richtige Missionspraxis der Orthodoxie auf der ganzen Welt </w:t>
      </w:r>
      <w:r w:rsidR="009C4375">
        <w:rPr>
          <w:rFonts w:ascii="Times New Roman" w:hAnsi="Times New Roman" w:cs="Times New Roman"/>
          <w:sz w:val="28"/>
          <w:szCs w:val="28"/>
          <w:lang w:val="de-DE"/>
        </w:rPr>
        <w:t>vorschreib</w:t>
      </w:r>
      <w:r w:rsidR="00013E25" w:rsidRPr="00FB7AE9">
        <w:rPr>
          <w:rFonts w:ascii="Times New Roman" w:hAnsi="Times New Roman" w:cs="Times New Roman"/>
          <w:sz w:val="28"/>
          <w:szCs w:val="28"/>
          <w:lang w:val="de-DE"/>
        </w:rPr>
        <w:t xml:space="preserve">t, </w:t>
      </w:r>
      <w:r w:rsidR="009C4375" w:rsidRPr="009C4375">
        <w:rPr>
          <w:rFonts w:ascii="Times New Roman" w:hAnsi="Times New Roman" w:cs="Times New Roman"/>
          <w:sz w:val="28"/>
          <w:szCs w:val="28"/>
          <w:lang w:val="de-DE"/>
        </w:rPr>
        <w:t>die der vom Apostel Paulus in Athen angewandten entspricht.</w:t>
      </w:r>
    </w:p>
    <w:p w14:paraId="2BA5AD52" w14:textId="63D36B2D" w:rsidR="00DA4C2B" w:rsidRPr="00076858" w:rsidRDefault="00013E25" w:rsidP="009C4375">
      <w:pPr>
        <w:spacing w:line="276" w:lineRule="auto"/>
        <w:ind w:firstLine="720"/>
        <w:jc w:val="both"/>
        <w:rPr>
          <w:rFonts w:ascii="Times New Roman" w:hAnsi="Times New Roman" w:cs="Times New Roman"/>
          <w:sz w:val="28"/>
          <w:szCs w:val="28"/>
          <w:lang w:val="de-DE"/>
        </w:rPr>
      </w:pPr>
      <w:r w:rsidRPr="00FB7AE9">
        <w:rPr>
          <w:rFonts w:ascii="Times New Roman" w:hAnsi="Times New Roman" w:cs="Times New Roman"/>
          <w:sz w:val="28"/>
          <w:szCs w:val="28"/>
          <w:lang w:val="de-DE"/>
        </w:rPr>
        <w:t xml:space="preserve">Wir sind </w:t>
      </w:r>
      <w:r w:rsidR="004C4CEF">
        <w:rPr>
          <w:rFonts w:ascii="Times New Roman" w:hAnsi="Times New Roman" w:cs="Times New Roman"/>
          <w:sz w:val="28"/>
          <w:szCs w:val="28"/>
          <w:lang w:val="de-DE"/>
        </w:rPr>
        <w:t xml:space="preserve">also </w:t>
      </w:r>
      <w:r w:rsidRPr="00FB7AE9">
        <w:rPr>
          <w:rFonts w:ascii="Times New Roman" w:hAnsi="Times New Roman" w:cs="Times New Roman"/>
          <w:sz w:val="28"/>
          <w:szCs w:val="28"/>
          <w:lang w:val="de-DE"/>
        </w:rPr>
        <w:t xml:space="preserve">der festen Überzeugung, dass die moderne Orthodoxie, wenn sie </w:t>
      </w:r>
      <w:r w:rsidR="00F50AB5" w:rsidRPr="00FB7AE9">
        <w:rPr>
          <w:rFonts w:ascii="Times New Roman" w:hAnsi="Times New Roman" w:cs="Times New Roman"/>
          <w:sz w:val="28"/>
          <w:szCs w:val="28"/>
          <w:lang w:val="de-DE"/>
        </w:rPr>
        <w:t xml:space="preserve">dem Beispiel von Justin folgt </w:t>
      </w:r>
      <w:r w:rsidR="00F50AB5">
        <w:rPr>
          <w:rFonts w:ascii="Times New Roman" w:hAnsi="Times New Roman" w:cs="Times New Roman"/>
          <w:sz w:val="28"/>
          <w:szCs w:val="28"/>
          <w:lang w:val="de-DE"/>
        </w:rPr>
        <w:t xml:space="preserve">und </w:t>
      </w:r>
      <w:r w:rsidRPr="00FB7AE9">
        <w:rPr>
          <w:rFonts w:ascii="Times New Roman" w:hAnsi="Times New Roman" w:cs="Times New Roman"/>
          <w:sz w:val="28"/>
          <w:szCs w:val="28"/>
          <w:lang w:val="de-DE"/>
        </w:rPr>
        <w:t xml:space="preserve">die Theologie </w:t>
      </w:r>
      <w:r w:rsidR="00B8273B">
        <w:rPr>
          <w:rFonts w:ascii="Times New Roman" w:hAnsi="Times New Roman" w:cs="Times New Roman"/>
          <w:sz w:val="28"/>
          <w:szCs w:val="28"/>
          <w:lang w:val="de-DE"/>
        </w:rPr>
        <w:t>de</w:t>
      </w:r>
      <w:r w:rsidR="0081120C">
        <w:rPr>
          <w:rFonts w:ascii="Times New Roman" w:hAnsi="Times New Roman" w:cs="Times New Roman"/>
          <w:sz w:val="28"/>
          <w:szCs w:val="28"/>
          <w:lang w:val="de-DE"/>
        </w:rPr>
        <w:t>s</w:t>
      </w:r>
      <w:r w:rsidRPr="00FB7AE9">
        <w:rPr>
          <w:rFonts w:ascii="Times New Roman" w:hAnsi="Times New Roman" w:cs="Times New Roman"/>
          <w:sz w:val="28"/>
          <w:szCs w:val="28"/>
          <w:lang w:val="de-DE"/>
        </w:rPr>
        <w:t xml:space="preserve"> „</w:t>
      </w:r>
      <w:r w:rsidR="00711DD2" w:rsidRPr="00FB7AE9">
        <w:rPr>
          <w:rFonts w:ascii="Times New Roman" w:hAnsi="Times New Roman" w:cs="Times New Roman"/>
          <w:sz w:val="28"/>
          <w:szCs w:val="28"/>
          <w:lang w:val="de-DE"/>
        </w:rPr>
        <w:t>keimartigen Logos</w:t>
      </w:r>
      <w:r w:rsidRPr="00FB7AE9">
        <w:rPr>
          <w:rFonts w:ascii="Times New Roman" w:hAnsi="Times New Roman" w:cs="Times New Roman"/>
          <w:sz w:val="28"/>
          <w:szCs w:val="28"/>
          <w:lang w:val="de-DE"/>
        </w:rPr>
        <w:t xml:space="preserve">“ in ihren interreligiösen </w:t>
      </w:r>
      <w:r w:rsidR="009C6C59">
        <w:rPr>
          <w:rFonts w:ascii="Times New Roman" w:hAnsi="Times New Roman" w:cs="Times New Roman"/>
          <w:sz w:val="28"/>
          <w:szCs w:val="28"/>
          <w:lang w:val="de-DE"/>
        </w:rPr>
        <w:t>bzw.</w:t>
      </w:r>
      <w:bookmarkStart w:id="0" w:name="_GoBack"/>
      <w:bookmarkEnd w:id="0"/>
      <w:r w:rsidR="009C6C59">
        <w:rPr>
          <w:rFonts w:ascii="Times New Roman" w:hAnsi="Times New Roman" w:cs="Times New Roman"/>
          <w:sz w:val="28"/>
          <w:szCs w:val="28"/>
          <w:lang w:val="de-DE"/>
        </w:rPr>
        <w:t xml:space="preserve"> interchristlichen </w:t>
      </w:r>
      <w:r w:rsidRPr="00FB7AE9">
        <w:rPr>
          <w:rFonts w:ascii="Times New Roman" w:hAnsi="Times New Roman" w:cs="Times New Roman"/>
          <w:sz w:val="28"/>
          <w:szCs w:val="28"/>
          <w:lang w:val="de-DE"/>
        </w:rPr>
        <w:t xml:space="preserve">Beziehungen und ihrer Missionspraxis </w:t>
      </w:r>
      <w:r w:rsidR="00F50AB5" w:rsidRPr="00FB7AE9">
        <w:rPr>
          <w:rFonts w:ascii="Times New Roman" w:hAnsi="Times New Roman" w:cs="Times New Roman"/>
          <w:sz w:val="28"/>
          <w:szCs w:val="28"/>
          <w:lang w:val="de-DE"/>
        </w:rPr>
        <w:t>anwendet</w:t>
      </w:r>
      <w:r w:rsidRPr="00FB7AE9">
        <w:rPr>
          <w:rFonts w:ascii="Times New Roman" w:hAnsi="Times New Roman" w:cs="Times New Roman"/>
          <w:sz w:val="28"/>
          <w:szCs w:val="28"/>
          <w:lang w:val="de-DE"/>
        </w:rPr>
        <w:t xml:space="preserve">, die religiöse </w:t>
      </w:r>
      <w:r w:rsidR="004D6479">
        <w:rPr>
          <w:rFonts w:ascii="Times New Roman" w:hAnsi="Times New Roman" w:cs="Times New Roman"/>
          <w:sz w:val="28"/>
          <w:szCs w:val="28"/>
          <w:lang w:val="de-DE"/>
        </w:rPr>
        <w:t>Entwer</w:t>
      </w:r>
      <w:r w:rsidRPr="00FB7AE9">
        <w:rPr>
          <w:rFonts w:ascii="Times New Roman" w:hAnsi="Times New Roman" w:cs="Times New Roman"/>
          <w:sz w:val="28"/>
          <w:szCs w:val="28"/>
          <w:lang w:val="de-DE"/>
        </w:rPr>
        <w:t xml:space="preserve">tung sowohl der Menschen, mit denen sie im Dialog steht, als auch der </w:t>
      </w:r>
      <w:r w:rsidR="004D6479">
        <w:rPr>
          <w:rFonts w:ascii="Times New Roman" w:hAnsi="Times New Roman" w:cs="Times New Roman"/>
          <w:sz w:val="28"/>
          <w:szCs w:val="28"/>
          <w:lang w:val="de-DE"/>
        </w:rPr>
        <w:t>verschiedenen</w:t>
      </w:r>
      <w:r w:rsidRPr="00FB7AE9">
        <w:rPr>
          <w:rFonts w:ascii="Times New Roman" w:hAnsi="Times New Roman" w:cs="Times New Roman"/>
          <w:sz w:val="28"/>
          <w:szCs w:val="28"/>
          <w:lang w:val="de-DE"/>
        </w:rPr>
        <w:t xml:space="preserve"> </w:t>
      </w:r>
      <w:r w:rsidR="004D6479">
        <w:rPr>
          <w:rFonts w:ascii="Times New Roman" w:hAnsi="Times New Roman" w:cs="Times New Roman"/>
          <w:sz w:val="28"/>
          <w:szCs w:val="28"/>
          <w:lang w:val="de-DE"/>
        </w:rPr>
        <w:t>Religion bzw. Konfession</w:t>
      </w:r>
      <w:r w:rsidR="00F50AB5">
        <w:rPr>
          <w:rFonts w:ascii="Times New Roman" w:hAnsi="Times New Roman" w:cs="Times New Roman"/>
          <w:sz w:val="28"/>
          <w:szCs w:val="28"/>
          <w:lang w:val="de-DE"/>
        </w:rPr>
        <w:t>, die diese Menschen vertreten,</w:t>
      </w:r>
      <w:r w:rsidR="004D6479">
        <w:rPr>
          <w:rFonts w:ascii="Times New Roman" w:hAnsi="Times New Roman" w:cs="Times New Roman"/>
          <w:sz w:val="28"/>
          <w:szCs w:val="28"/>
          <w:lang w:val="de-DE"/>
        </w:rPr>
        <w:t xml:space="preserve"> </w:t>
      </w:r>
      <w:r w:rsidRPr="00FB7AE9">
        <w:rPr>
          <w:rFonts w:ascii="Times New Roman" w:hAnsi="Times New Roman" w:cs="Times New Roman"/>
          <w:sz w:val="28"/>
          <w:szCs w:val="28"/>
          <w:lang w:val="de-DE"/>
        </w:rPr>
        <w:t>vermeide</w:t>
      </w:r>
      <w:r w:rsidR="00463331">
        <w:rPr>
          <w:rFonts w:ascii="Times New Roman" w:hAnsi="Times New Roman" w:cs="Times New Roman"/>
          <w:sz w:val="28"/>
          <w:szCs w:val="28"/>
          <w:lang w:val="de-DE"/>
        </w:rPr>
        <w:t>n kann</w:t>
      </w:r>
      <w:r w:rsidR="00F50AB5">
        <w:rPr>
          <w:rFonts w:ascii="Times New Roman" w:hAnsi="Times New Roman" w:cs="Times New Roman"/>
          <w:sz w:val="28"/>
          <w:szCs w:val="28"/>
          <w:lang w:val="de-DE"/>
        </w:rPr>
        <w:t>,</w:t>
      </w:r>
      <w:r w:rsidRPr="00FB7AE9">
        <w:rPr>
          <w:rFonts w:ascii="Times New Roman" w:hAnsi="Times New Roman" w:cs="Times New Roman"/>
          <w:sz w:val="28"/>
          <w:szCs w:val="28"/>
          <w:lang w:val="de-DE"/>
        </w:rPr>
        <w:t xml:space="preserve"> ohne gleichzeitig d</w:t>
      </w:r>
      <w:r w:rsidR="00F50AB5">
        <w:rPr>
          <w:rFonts w:ascii="Times New Roman" w:hAnsi="Times New Roman" w:cs="Times New Roman"/>
          <w:sz w:val="28"/>
          <w:szCs w:val="28"/>
          <w:lang w:val="de-DE"/>
        </w:rPr>
        <w:t>ie Gefahr einer</w:t>
      </w:r>
      <w:r w:rsidRPr="00FB7AE9">
        <w:rPr>
          <w:rFonts w:ascii="Times New Roman" w:hAnsi="Times New Roman" w:cs="Times New Roman"/>
          <w:sz w:val="28"/>
          <w:szCs w:val="28"/>
          <w:lang w:val="de-DE"/>
        </w:rPr>
        <w:t xml:space="preserve"> </w:t>
      </w:r>
      <w:r w:rsidR="0081120C" w:rsidRPr="00FB7AE9">
        <w:rPr>
          <w:rFonts w:ascii="Times New Roman" w:hAnsi="Times New Roman" w:cs="Times New Roman"/>
          <w:sz w:val="28"/>
          <w:szCs w:val="28"/>
          <w:lang w:val="de-DE"/>
        </w:rPr>
        <w:t xml:space="preserve">religiösen </w:t>
      </w:r>
      <w:r w:rsidRPr="00FB7AE9">
        <w:rPr>
          <w:rFonts w:ascii="Times New Roman" w:hAnsi="Times New Roman" w:cs="Times New Roman"/>
          <w:sz w:val="28"/>
          <w:szCs w:val="28"/>
          <w:lang w:val="de-DE"/>
        </w:rPr>
        <w:t xml:space="preserve">oder </w:t>
      </w:r>
      <w:r w:rsidR="0081120C" w:rsidRPr="00FB7AE9">
        <w:rPr>
          <w:rFonts w:ascii="Times New Roman" w:hAnsi="Times New Roman" w:cs="Times New Roman"/>
          <w:sz w:val="28"/>
          <w:szCs w:val="28"/>
          <w:lang w:val="de-DE"/>
        </w:rPr>
        <w:t xml:space="preserve">dogmatischen </w:t>
      </w:r>
      <w:r w:rsidRPr="00FB7AE9">
        <w:rPr>
          <w:rFonts w:ascii="Times New Roman" w:hAnsi="Times New Roman" w:cs="Times New Roman"/>
          <w:sz w:val="28"/>
          <w:szCs w:val="28"/>
          <w:lang w:val="de-DE"/>
        </w:rPr>
        <w:t xml:space="preserve">Synkretismus </w:t>
      </w:r>
      <w:r w:rsidR="00F50AB5">
        <w:rPr>
          <w:rFonts w:ascii="Times New Roman" w:hAnsi="Times New Roman" w:cs="Times New Roman"/>
          <w:sz w:val="28"/>
          <w:szCs w:val="28"/>
          <w:lang w:val="de-DE"/>
        </w:rPr>
        <w:t>einzugehen</w:t>
      </w:r>
      <w:r w:rsidRPr="00FB7AE9">
        <w:rPr>
          <w:rFonts w:ascii="Times New Roman" w:hAnsi="Times New Roman" w:cs="Times New Roman"/>
          <w:sz w:val="28"/>
          <w:szCs w:val="28"/>
          <w:lang w:val="de-DE"/>
        </w:rPr>
        <w:t xml:space="preserve">. Außerdem entspricht diese Theologie voll und ganz der Natur der Orthodoxie, da ihre Geschichte und Tradition </w:t>
      </w:r>
      <w:r w:rsidR="00463331">
        <w:rPr>
          <w:rFonts w:ascii="Times New Roman" w:hAnsi="Times New Roman" w:cs="Times New Roman"/>
          <w:sz w:val="28"/>
          <w:szCs w:val="28"/>
          <w:lang w:val="de-DE"/>
        </w:rPr>
        <w:t>eindeut</w:t>
      </w:r>
      <w:r w:rsidRPr="00FB7AE9">
        <w:rPr>
          <w:rFonts w:ascii="Times New Roman" w:hAnsi="Times New Roman" w:cs="Times New Roman"/>
          <w:sz w:val="28"/>
          <w:szCs w:val="28"/>
          <w:lang w:val="de-DE"/>
        </w:rPr>
        <w:t>i</w:t>
      </w:r>
      <w:r w:rsidR="00463331">
        <w:rPr>
          <w:rFonts w:ascii="Times New Roman" w:hAnsi="Times New Roman" w:cs="Times New Roman"/>
          <w:sz w:val="28"/>
          <w:szCs w:val="28"/>
          <w:lang w:val="de-DE"/>
        </w:rPr>
        <w:t>g</w:t>
      </w:r>
      <w:r w:rsidRPr="00FB7AE9">
        <w:rPr>
          <w:rFonts w:ascii="Times New Roman" w:hAnsi="Times New Roman" w:cs="Times New Roman"/>
          <w:sz w:val="28"/>
          <w:szCs w:val="28"/>
          <w:lang w:val="de-DE"/>
        </w:rPr>
        <w:t xml:space="preserve"> </w:t>
      </w:r>
      <w:r w:rsidR="00463331">
        <w:rPr>
          <w:rFonts w:ascii="Times New Roman" w:hAnsi="Times New Roman" w:cs="Times New Roman"/>
          <w:sz w:val="28"/>
          <w:szCs w:val="28"/>
          <w:lang w:val="de-DE"/>
        </w:rPr>
        <w:t>be</w:t>
      </w:r>
      <w:r w:rsidRPr="00FB7AE9">
        <w:rPr>
          <w:rFonts w:ascii="Times New Roman" w:hAnsi="Times New Roman" w:cs="Times New Roman"/>
          <w:sz w:val="28"/>
          <w:szCs w:val="28"/>
          <w:lang w:val="de-DE"/>
        </w:rPr>
        <w:t>ze</w:t>
      </w:r>
      <w:r w:rsidR="00463331">
        <w:rPr>
          <w:rFonts w:ascii="Times New Roman" w:hAnsi="Times New Roman" w:cs="Times New Roman"/>
          <w:sz w:val="28"/>
          <w:szCs w:val="28"/>
          <w:lang w:val="de-DE"/>
        </w:rPr>
        <w:t>u</w:t>
      </w:r>
      <w:r w:rsidRPr="00FB7AE9">
        <w:rPr>
          <w:rFonts w:ascii="Times New Roman" w:hAnsi="Times New Roman" w:cs="Times New Roman"/>
          <w:sz w:val="28"/>
          <w:szCs w:val="28"/>
          <w:lang w:val="de-DE"/>
        </w:rPr>
        <w:t>gen, dass der Respekt vor Menschen unterschiedlicher religiöser Überzeugungen tief in ihrem Bewusstsein und ihrer langjährigen Praxis verwurzelt ist.</w:t>
      </w:r>
    </w:p>
    <w:p w14:paraId="0DF6EC99" w14:textId="77777777" w:rsidR="00DA4C2B" w:rsidRPr="00F50AB5" w:rsidRDefault="00DA4C2B" w:rsidP="00DA4C2B">
      <w:pPr>
        <w:rPr>
          <w:lang w:val="de-DE"/>
        </w:rPr>
      </w:pPr>
    </w:p>
    <w:sectPr w:rsidR="00DA4C2B" w:rsidRPr="00F50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4F3A" w14:textId="77777777" w:rsidR="00084641" w:rsidRDefault="00084641" w:rsidP="000D297D">
      <w:pPr>
        <w:spacing w:after="0" w:line="240" w:lineRule="auto"/>
      </w:pPr>
      <w:r>
        <w:separator/>
      </w:r>
    </w:p>
  </w:endnote>
  <w:endnote w:type="continuationSeparator" w:id="0">
    <w:p w14:paraId="4E5EF908" w14:textId="77777777" w:rsidR="00084641" w:rsidRDefault="00084641" w:rsidP="000D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eek">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A13D" w14:textId="77777777" w:rsidR="00084641" w:rsidRDefault="00084641" w:rsidP="000D297D">
      <w:pPr>
        <w:spacing w:after="0" w:line="240" w:lineRule="auto"/>
      </w:pPr>
      <w:r>
        <w:separator/>
      </w:r>
    </w:p>
  </w:footnote>
  <w:footnote w:type="continuationSeparator" w:id="0">
    <w:p w14:paraId="6113FA00" w14:textId="77777777" w:rsidR="00084641" w:rsidRDefault="00084641" w:rsidP="000D297D">
      <w:pPr>
        <w:spacing w:after="0" w:line="240" w:lineRule="auto"/>
      </w:pPr>
      <w:r>
        <w:continuationSeparator/>
      </w:r>
    </w:p>
  </w:footnote>
  <w:footnote w:id="1">
    <w:p w14:paraId="5A69548E" w14:textId="77777777" w:rsidR="00724020" w:rsidRPr="00C9619C" w:rsidRDefault="00724020" w:rsidP="00081F36">
      <w:pPr>
        <w:pStyle w:val="FootnoteText"/>
        <w:jc w:val="both"/>
        <w:rPr>
          <w:rFonts w:ascii="Times New Roman" w:hAnsi="Times New Roman" w:cs="Times New Roman"/>
          <w:lang w:val="el-GR"/>
        </w:rPr>
      </w:pPr>
      <w:r w:rsidRPr="00C9619C">
        <w:rPr>
          <w:rStyle w:val="FootnoteReference"/>
          <w:rFonts w:ascii="Times New Roman" w:hAnsi="Times New Roman" w:cs="Times New Roman"/>
        </w:rPr>
        <w:footnoteRef/>
      </w:r>
      <w:r w:rsidRPr="00C9619C">
        <w:rPr>
          <w:rFonts w:ascii="Times New Roman" w:hAnsi="Times New Roman" w:cs="Times New Roman"/>
          <w:lang w:val="el-GR"/>
        </w:rPr>
        <w:t xml:space="preserve"> </w:t>
      </w:r>
      <w:r w:rsidRPr="00C9619C">
        <w:rPr>
          <w:rFonts w:ascii="Times New Roman" w:hAnsi="Times New Roman" w:cs="Times New Roman"/>
          <w:lang w:val="de-DE"/>
        </w:rPr>
        <w:t>Siehe</w:t>
      </w:r>
      <w:r w:rsidRPr="00C9619C">
        <w:rPr>
          <w:rFonts w:ascii="Times New Roman" w:hAnsi="Times New Roman" w:cs="Times New Roman"/>
          <w:lang w:val="el-GR"/>
        </w:rPr>
        <w:t xml:space="preserve"> Α. </w:t>
      </w:r>
      <w:r w:rsidRPr="00C9619C">
        <w:rPr>
          <w:rFonts w:ascii="Times New Roman" w:hAnsi="Times New Roman" w:cs="Times New Roman"/>
          <w:lang w:val="de-DE"/>
        </w:rPr>
        <w:t>Theodorou</w:t>
      </w:r>
      <w:r w:rsidRPr="00C9619C">
        <w:rPr>
          <w:rFonts w:ascii="Times New Roman" w:hAnsi="Times New Roman" w:cs="Times New Roman"/>
          <w:lang w:val="el-GR"/>
        </w:rPr>
        <w:t xml:space="preserve">, </w:t>
      </w:r>
      <w:r w:rsidRPr="00C9619C">
        <w:rPr>
          <w:rFonts w:ascii="Times New Roman" w:hAnsi="Times New Roman" w:cs="Times New Roman"/>
          <w:i/>
          <w:lang w:val="el-GR"/>
        </w:rPr>
        <w:t xml:space="preserve">Η θεολογία του Ιουστίνου, φιλοσόφου και μάρτυρος, και αι σχέσεις αυτής προς την ελληνικήν </w:t>
      </w:r>
      <w:proofErr w:type="spellStart"/>
      <w:r w:rsidRPr="00C9619C">
        <w:rPr>
          <w:rFonts w:ascii="Times New Roman" w:hAnsi="Times New Roman" w:cs="Times New Roman"/>
          <w:i/>
          <w:lang w:val="el-GR"/>
        </w:rPr>
        <w:t>φιλοσοφίαν</w:t>
      </w:r>
      <w:proofErr w:type="spellEnd"/>
      <w:r w:rsidRPr="00C9619C">
        <w:rPr>
          <w:rFonts w:ascii="Times New Roman" w:hAnsi="Times New Roman" w:cs="Times New Roman"/>
          <w:lang w:val="el-GR"/>
        </w:rPr>
        <w:t xml:space="preserve">, </w:t>
      </w:r>
      <w:r w:rsidRPr="00C9619C">
        <w:rPr>
          <w:rFonts w:ascii="Times New Roman" w:hAnsi="Times New Roman" w:cs="Times New Roman"/>
          <w:lang w:val="de-DE"/>
        </w:rPr>
        <w:t>Athen</w:t>
      </w:r>
      <w:r w:rsidRPr="00C9619C">
        <w:rPr>
          <w:rFonts w:ascii="Times New Roman" w:hAnsi="Times New Roman" w:cs="Times New Roman"/>
          <w:lang w:val="el-GR"/>
        </w:rPr>
        <w:t xml:space="preserve"> 1960, </w:t>
      </w:r>
      <w:r w:rsidRPr="00C9619C">
        <w:rPr>
          <w:rFonts w:ascii="Times New Roman" w:hAnsi="Times New Roman" w:cs="Times New Roman"/>
          <w:lang w:val="de-DE"/>
        </w:rPr>
        <w:t>S</w:t>
      </w:r>
      <w:r w:rsidRPr="00C9619C">
        <w:rPr>
          <w:rFonts w:ascii="Times New Roman" w:hAnsi="Times New Roman" w:cs="Times New Roman"/>
          <w:lang w:val="el-GR"/>
        </w:rPr>
        <w:t>. 98.</w:t>
      </w:r>
    </w:p>
  </w:footnote>
  <w:footnote w:id="2">
    <w:p w14:paraId="15DDBFBA" w14:textId="77777777" w:rsidR="00724020" w:rsidRPr="00C9619C" w:rsidRDefault="00724020" w:rsidP="00081F36">
      <w:pPr>
        <w:pStyle w:val="FootnoteText"/>
        <w:jc w:val="both"/>
        <w:rPr>
          <w:rFonts w:ascii="Times New Roman" w:hAnsi="Times New Roman" w:cs="Times New Roman"/>
          <w:lang w:val="de-DE"/>
        </w:rPr>
      </w:pPr>
      <w:r w:rsidRPr="00C9619C">
        <w:rPr>
          <w:rStyle w:val="FootnoteReference"/>
          <w:rFonts w:ascii="Times New Roman" w:hAnsi="Times New Roman" w:cs="Times New Roman"/>
        </w:rPr>
        <w:footnoteRef/>
      </w:r>
      <w:r w:rsidRPr="00C9619C">
        <w:rPr>
          <w:rFonts w:ascii="Times New Roman" w:hAnsi="Times New Roman" w:cs="Times New Roman"/>
          <w:lang w:val="el-GR"/>
        </w:rPr>
        <w:t xml:space="preserve"> </w:t>
      </w:r>
      <w:r>
        <w:rPr>
          <w:rFonts w:ascii="Times New Roman" w:hAnsi="Times New Roman" w:cs="Times New Roman"/>
          <w:lang w:val="de-DE"/>
        </w:rPr>
        <w:t>Siehe</w:t>
      </w:r>
      <w:r w:rsidRPr="00C9619C">
        <w:rPr>
          <w:rFonts w:ascii="Times New Roman" w:hAnsi="Times New Roman" w:cs="Times New Roman"/>
          <w:lang w:val="el-GR"/>
        </w:rPr>
        <w:t xml:space="preserve"> </w:t>
      </w:r>
      <w:r w:rsidRPr="00C9619C">
        <w:rPr>
          <w:rFonts w:ascii="Times New Roman" w:hAnsi="Times New Roman" w:cs="Times New Roman"/>
          <w:lang w:val="de-DE"/>
        </w:rPr>
        <w:t>Diogenes</w:t>
      </w:r>
      <w:r w:rsidRPr="00C9619C">
        <w:rPr>
          <w:rFonts w:ascii="Times New Roman" w:hAnsi="Times New Roman" w:cs="Times New Roman"/>
          <w:lang w:val="el-GR"/>
        </w:rPr>
        <w:t xml:space="preserve"> </w:t>
      </w:r>
      <w:proofErr w:type="spellStart"/>
      <w:r w:rsidRPr="00C9619C">
        <w:rPr>
          <w:rFonts w:ascii="Times New Roman" w:hAnsi="Times New Roman" w:cs="Times New Roman"/>
          <w:lang w:val="de-DE"/>
        </w:rPr>
        <w:t>Laertius</w:t>
      </w:r>
      <w:proofErr w:type="spellEnd"/>
      <w:r w:rsidRPr="00C9619C">
        <w:rPr>
          <w:rFonts w:ascii="Times New Roman" w:hAnsi="Times New Roman" w:cs="Times New Roman"/>
          <w:lang w:val="el-GR"/>
        </w:rPr>
        <w:t xml:space="preserve">, </w:t>
      </w:r>
      <w:r w:rsidRPr="00C9619C">
        <w:rPr>
          <w:rFonts w:ascii="Times New Roman" w:hAnsi="Times New Roman" w:cs="Times New Roman"/>
          <w:i/>
          <w:lang w:val="el-GR"/>
        </w:rPr>
        <w:t>Βίοι φιλοσόφων</w:t>
      </w:r>
      <w:r w:rsidRPr="00C9619C">
        <w:rPr>
          <w:rFonts w:ascii="Times New Roman" w:hAnsi="Times New Roman" w:cs="Times New Roman"/>
          <w:lang w:val="el-GR"/>
        </w:rPr>
        <w:t xml:space="preserve">, </w:t>
      </w:r>
      <w:r w:rsidRPr="00C9619C">
        <w:rPr>
          <w:rFonts w:ascii="Times New Roman" w:hAnsi="Times New Roman" w:cs="Times New Roman"/>
          <w:lang w:val="de-DE"/>
        </w:rPr>
        <w:t>VII</w:t>
      </w:r>
      <w:r w:rsidRPr="00C9619C">
        <w:rPr>
          <w:rFonts w:ascii="Times New Roman" w:hAnsi="Times New Roman" w:cs="Times New Roman"/>
          <w:lang w:val="el-GR"/>
        </w:rPr>
        <w:t xml:space="preserve">, 136. </w:t>
      </w:r>
      <w:r w:rsidRPr="00C9619C">
        <w:rPr>
          <w:rFonts w:ascii="Times New Roman" w:hAnsi="Times New Roman" w:cs="Times New Roman"/>
          <w:lang w:val="de-DE"/>
        </w:rPr>
        <w:t xml:space="preserve">Siehe auch </w:t>
      </w:r>
      <w:r w:rsidRPr="00C9619C">
        <w:rPr>
          <w:rFonts w:ascii="Times New Roman" w:hAnsi="Times New Roman" w:cs="Times New Roman"/>
          <w:lang w:val="el-GR"/>
        </w:rPr>
        <w:t>Α</w:t>
      </w:r>
      <w:r w:rsidRPr="00C9619C">
        <w:rPr>
          <w:rFonts w:ascii="Times New Roman" w:hAnsi="Times New Roman" w:cs="Times New Roman"/>
          <w:lang w:val="de-DE"/>
        </w:rPr>
        <w:t xml:space="preserve">. </w:t>
      </w:r>
      <w:proofErr w:type="spellStart"/>
      <w:r w:rsidRPr="00C9619C">
        <w:rPr>
          <w:rFonts w:ascii="Times New Roman" w:hAnsi="Times New Roman" w:cs="Times New Roman"/>
          <w:lang w:val="de-DE"/>
        </w:rPr>
        <w:t>Theodorou</w:t>
      </w:r>
      <w:proofErr w:type="spellEnd"/>
      <w:r w:rsidRPr="00C9619C">
        <w:rPr>
          <w:rFonts w:ascii="Times New Roman" w:hAnsi="Times New Roman" w:cs="Times New Roman"/>
          <w:lang w:val="de-DE"/>
        </w:rPr>
        <w:t xml:space="preserve">, a.a.O., S. 100; J. Hirschberger, </w:t>
      </w:r>
      <w:r w:rsidRPr="00C9619C">
        <w:rPr>
          <w:rFonts w:ascii="Times New Roman" w:hAnsi="Times New Roman" w:cs="Times New Roman"/>
          <w:i/>
          <w:lang w:val="de-DE"/>
        </w:rPr>
        <w:t>Geschichte der Philosophie</w:t>
      </w:r>
      <w:r w:rsidRPr="00C9619C">
        <w:rPr>
          <w:rFonts w:ascii="Times New Roman" w:hAnsi="Times New Roman" w:cs="Times New Roman"/>
          <w:lang w:val="de-DE"/>
        </w:rPr>
        <w:t xml:space="preserve">, I. Teil (Altertum und Mittelalter), Verlag Herder, Basel – Freiburg – Wien </w:t>
      </w:r>
      <w:r w:rsidRPr="00C9619C">
        <w:rPr>
          <w:rFonts w:ascii="Times New Roman" w:hAnsi="Times New Roman" w:cs="Times New Roman"/>
          <w:vertAlign w:val="superscript"/>
          <w:lang w:val="de-DE"/>
        </w:rPr>
        <w:t>9</w:t>
      </w:r>
      <w:r w:rsidRPr="00C9619C">
        <w:rPr>
          <w:rFonts w:ascii="Times New Roman" w:hAnsi="Times New Roman" w:cs="Times New Roman"/>
          <w:lang w:val="de-DE"/>
        </w:rPr>
        <w:t xml:space="preserve">1974, S. 254 f.; W. </w:t>
      </w:r>
      <w:proofErr w:type="spellStart"/>
      <w:r w:rsidRPr="00C9619C">
        <w:rPr>
          <w:rFonts w:ascii="Times New Roman" w:hAnsi="Times New Roman" w:cs="Times New Roman"/>
          <w:lang w:val="de-DE"/>
        </w:rPr>
        <w:t>Röd</w:t>
      </w:r>
      <w:proofErr w:type="spellEnd"/>
      <w:r w:rsidRPr="00C9619C">
        <w:rPr>
          <w:rFonts w:ascii="Times New Roman" w:hAnsi="Times New Roman" w:cs="Times New Roman"/>
          <w:lang w:val="de-DE"/>
        </w:rPr>
        <w:t xml:space="preserve">, </w:t>
      </w:r>
      <w:r w:rsidRPr="00C9619C">
        <w:rPr>
          <w:rFonts w:ascii="Times New Roman" w:hAnsi="Times New Roman" w:cs="Times New Roman"/>
          <w:i/>
          <w:lang w:val="de-DE"/>
        </w:rPr>
        <w:t>Der Weg der Philosophie von den Anfängen bis ins 20. Jahrhundert</w:t>
      </w:r>
      <w:r w:rsidRPr="00C9619C">
        <w:rPr>
          <w:rFonts w:ascii="Times New Roman" w:hAnsi="Times New Roman" w:cs="Times New Roman"/>
          <w:lang w:val="de-DE"/>
        </w:rPr>
        <w:t>, Bd. I (Altertum, Mittelalter, Renaissance), Verlag C. H. Beck, München 1994, S. 206 f.</w:t>
      </w:r>
    </w:p>
  </w:footnote>
  <w:footnote w:id="3">
    <w:p w14:paraId="77110AE0" w14:textId="77777777" w:rsidR="00724020" w:rsidRPr="00A83A48" w:rsidRDefault="00724020" w:rsidP="002277BC">
      <w:pPr>
        <w:pStyle w:val="FootnoteText"/>
        <w:jc w:val="both"/>
        <w:rPr>
          <w:rFonts w:ascii="Times New Roman" w:hAnsi="Times New Roman" w:cs="Times New Roman"/>
          <w:lang w:val="fr-FR"/>
        </w:rPr>
      </w:pPr>
      <w:r w:rsidRPr="00C9619C">
        <w:rPr>
          <w:rStyle w:val="FootnoteReference"/>
          <w:rFonts w:ascii="Times New Roman" w:hAnsi="Times New Roman" w:cs="Times New Roman"/>
        </w:rPr>
        <w:footnoteRef/>
      </w:r>
      <w:r w:rsidRPr="00A83A48">
        <w:rPr>
          <w:rFonts w:ascii="Times New Roman" w:hAnsi="Times New Roman" w:cs="Times New Roman"/>
          <w:lang w:val="fr-FR"/>
        </w:rPr>
        <w:t xml:space="preserve"> Siehe É. Bréhier, </w:t>
      </w:r>
      <w:r w:rsidRPr="00A83A48">
        <w:rPr>
          <w:rFonts w:ascii="Times New Roman" w:hAnsi="Times New Roman" w:cs="Times New Roman"/>
          <w:i/>
          <w:lang w:val="fr-FR"/>
        </w:rPr>
        <w:t>Histoire de la Philosophie</w:t>
      </w:r>
      <w:r w:rsidRPr="00A83A48">
        <w:rPr>
          <w:rFonts w:ascii="Times New Roman" w:hAnsi="Times New Roman" w:cs="Times New Roman"/>
          <w:lang w:val="fr-FR"/>
        </w:rPr>
        <w:t>, tome 1 (L’Antiquité et le Moyen âge), Librairie F. Alcan, Paris 1928, S. 215.</w:t>
      </w:r>
    </w:p>
  </w:footnote>
  <w:footnote w:id="4">
    <w:p w14:paraId="63DB1814" w14:textId="77777777" w:rsidR="00724020" w:rsidRPr="00A83A48" w:rsidRDefault="00724020">
      <w:pPr>
        <w:pStyle w:val="FootnoteText"/>
        <w:rPr>
          <w:rFonts w:ascii="Times New Roman" w:hAnsi="Times New Roman" w:cs="Times New Roman"/>
          <w:lang w:val="de-DE"/>
        </w:rPr>
      </w:pPr>
      <w:r w:rsidRPr="00A83A48">
        <w:rPr>
          <w:rStyle w:val="FootnoteReference"/>
          <w:rFonts w:ascii="Times New Roman" w:hAnsi="Times New Roman" w:cs="Times New Roman"/>
        </w:rPr>
        <w:footnoteRef/>
      </w:r>
      <w:r w:rsidRPr="00A83A48">
        <w:rPr>
          <w:rFonts w:ascii="Times New Roman" w:hAnsi="Times New Roman" w:cs="Times New Roman"/>
          <w:lang w:val="de-DE"/>
        </w:rPr>
        <w:t xml:space="preserve"> </w:t>
      </w:r>
      <w:r>
        <w:rPr>
          <w:rFonts w:ascii="Times New Roman" w:hAnsi="Times New Roman" w:cs="Times New Roman"/>
          <w:lang w:val="de-DE"/>
        </w:rPr>
        <w:t>Siehe</w:t>
      </w:r>
      <w:r w:rsidRPr="00A83A48">
        <w:rPr>
          <w:rFonts w:ascii="Times New Roman" w:hAnsi="Times New Roman" w:cs="Times New Roman"/>
          <w:lang w:val="de-DE"/>
        </w:rPr>
        <w:t xml:space="preserve"> J. Hirschberger, a.a.O., S. 255.</w:t>
      </w:r>
    </w:p>
  </w:footnote>
  <w:footnote w:id="5">
    <w:p w14:paraId="673795E6" w14:textId="77777777" w:rsidR="00724020" w:rsidRPr="00A83A48" w:rsidRDefault="00724020" w:rsidP="00A83A48">
      <w:pPr>
        <w:pStyle w:val="FootnoteText"/>
        <w:rPr>
          <w:lang w:val="de-DE"/>
        </w:rPr>
      </w:pPr>
      <w:r w:rsidRPr="00A83A48">
        <w:rPr>
          <w:rStyle w:val="FootnoteReference"/>
          <w:rFonts w:ascii="Times New Roman" w:hAnsi="Times New Roman" w:cs="Times New Roman"/>
        </w:rPr>
        <w:footnoteRef/>
      </w:r>
      <w:r w:rsidRPr="00A83A48">
        <w:rPr>
          <w:rFonts w:ascii="Times New Roman" w:hAnsi="Times New Roman" w:cs="Times New Roman"/>
          <w:lang w:val="de-DE"/>
        </w:rPr>
        <w:t xml:space="preserve"> </w:t>
      </w:r>
      <w:r>
        <w:rPr>
          <w:rFonts w:ascii="Times New Roman" w:hAnsi="Times New Roman" w:cs="Times New Roman"/>
          <w:lang w:val="de-DE"/>
        </w:rPr>
        <w:t xml:space="preserve">Siehe </w:t>
      </w:r>
      <w:r w:rsidRPr="00A83A48">
        <w:rPr>
          <w:rFonts w:ascii="Times New Roman" w:hAnsi="Times New Roman" w:cs="Times New Roman"/>
          <w:lang w:val="de-DE"/>
        </w:rPr>
        <w:t xml:space="preserve">W. </w:t>
      </w:r>
      <w:proofErr w:type="spellStart"/>
      <w:r w:rsidRPr="00A83A48">
        <w:rPr>
          <w:rFonts w:ascii="Times New Roman" w:hAnsi="Times New Roman" w:cs="Times New Roman"/>
          <w:lang w:val="de-DE"/>
        </w:rPr>
        <w:t>Röd</w:t>
      </w:r>
      <w:proofErr w:type="spellEnd"/>
      <w:r w:rsidRPr="00A83A48">
        <w:rPr>
          <w:rFonts w:ascii="Times New Roman" w:hAnsi="Times New Roman" w:cs="Times New Roman"/>
          <w:lang w:val="de-DE"/>
        </w:rPr>
        <w:t>, a.</w:t>
      </w:r>
      <w:r>
        <w:rPr>
          <w:rFonts w:ascii="Times New Roman" w:hAnsi="Times New Roman" w:cs="Times New Roman"/>
          <w:lang w:val="de-DE"/>
        </w:rPr>
        <w:t>a.O</w:t>
      </w:r>
      <w:r w:rsidRPr="00A83A48">
        <w:rPr>
          <w:rFonts w:ascii="Times New Roman" w:hAnsi="Times New Roman" w:cs="Times New Roman"/>
          <w:lang w:val="de-DE"/>
        </w:rPr>
        <w:t>., S. 207</w:t>
      </w:r>
      <w:r w:rsidRPr="00A83A48">
        <w:rPr>
          <w:lang w:val="de-DE"/>
        </w:rPr>
        <w:t>.</w:t>
      </w:r>
    </w:p>
    <w:p w14:paraId="5A7E8234" w14:textId="77777777" w:rsidR="00724020" w:rsidRPr="00A83A48" w:rsidRDefault="00724020" w:rsidP="00A83A48">
      <w:pPr>
        <w:pStyle w:val="FootnoteText"/>
        <w:rPr>
          <w:rFonts w:ascii="Times New Roman" w:hAnsi="Times New Roman" w:cs="Times New Roman"/>
          <w:lang w:val="de-DE"/>
        </w:rPr>
      </w:pPr>
    </w:p>
  </w:footnote>
  <w:footnote w:id="6">
    <w:p w14:paraId="4255E313" w14:textId="77777777" w:rsidR="00724020" w:rsidRPr="00081F36" w:rsidRDefault="00724020" w:rsidP="00081F36">
      <w:pPr>
        <w:pStyle w:val="FootnoteText"/>
        <w:jc w:val="both"/>
        <w:rPr>
          <w:rFonts w:ascii="Times New Roman" w:hAnsi="Times New Roman" w:cs="Times New Roman"/>
          <w:lang w:val="de-DE"/>
        </w:rPr>
      </w:pPr>
      <w:r w:rsidRPr="00081F36">
        <w:rPr>
          <w:rStyle w:val="FootnoteReference"/>
          <w:rFonts w:ascii="Times New Roman" w:hAnsi="Times New Roman" w:cs="Times New Roman"/>
        </w:rPr>
        <w:footnoteRef/>
      </w:r>
      <w:r w:rsidRPr="00081F36">
        <w:rPr>
          <w:rFonts w:ascii="Times New Roman" w:hAnsi="Times New Roman" w:cs="Times New Roman"/>
          <w:lang w:val="de-DE"/>
        </w:rPr>
        <w:t xml:space="preserve"> Siehe </w:t>
      </w:r>
      <w:r w:rsidRPr="00081F36">
        <w:rPr>
          <w:rFonts w:ascii="Times New Roman" w:hAnsi="Times New Roman" w:cs="Times New Roman"/>
          <w:lang w:val="el-GR"/>
        </w:rPr>
        <w:t>Α</w:t>
      </w:r>
      <w:r w:rsidRPr="00081F36">
        <w:rPr>
          <w:rFonts w:ascii="Times New Roman" w:hAnsi="Times New Roman" w:cs="Times New Roman"/>
          <w:lang w:val="de-DE"/>
        </w:rPr>
        <w:t xml:space="preserve">. </w:t>
      </w:r>
      <w:proofErr w:type="spellStart"/>
      <w:r w:rsidRPr="00081F36">
        <w:rPr>
          <w:rFonts w:ascii="Times New Roman" w:hAnsi="Times New Roman" w:cs="Times New Roman"/>
          <w:lang w:val="de-DE"/>
        </w:rPr>
        <w:t>Theodorou</w:t>
      </w:r>
      <w:proofErr w:type="spellEnd"/>
      <w:r w:rsidRPr="00081F36">
        <w:rPr>
          <w:rFonts w:ascii="Times New Roman" w:hAnsi="Times New Roman" w:cs="Times New Roman"/>
          <w:lang w:val="de-DE"/>
        </w:rPr>
        <w:t xml:space="preserve">, a.a.O., </w:t>
      </w:r>
      <w:r w:rsidR="002277BC">
        <w:rPr>
          <w:rFonts w:ascii="Times New Roman" w:hAnsi="Times New Roman" w:cs="Times New Roman"/>
          <w:lang w:val="de-DE"/>
        </w:rPr>
        <w:t>S</w:t>
      </w:r>
      <w:r w:rsidRPr="00081F36">
        <w:rPr>
          <w:rFonts w:ascii="Times New Roman" w:hAnsi="Times New Roman" w:cs="Times New Roman"/>
          <w:lang w:val="de-DE"/>
        </w:rPr>
        <w:t xml:space="preserve">. 73; </w:t>
      </w:r>
      <w:proofErr w:type="spellStart"/>
      <w:proofErr w:type="gramStart"/>
      <w:r w:rsidRPr="00081F36">
        <w:rPr>
          <w:rFonts w:ascii="Times New Roman" w:hAnsi="Times New Roman" w:cs="Times New Roman"/>
          <w:lang w:val="de-DE"/>
        </w:rPr>
        <w:t>Ders</w:t>
      </w:r>
      <w:proofErr w:type="spellEnd"/>
      <w:r w:rsidRPr="00081F36">
        <w:rPr>
          <w:rFonts w:ascii="Times New Roman" w:hAnsi="Times New Roman" w:cs="Times New Roman"/>
          <w:lang w:val="de-DE"/>
        </w:rPr>
        <w:t>.,</w:t>
      </w:r>
      <w:proofErr w:type="gramEnd"/>
      <w:r w:rsidRPr="00081F36">
        <w:rPr>
          <w:rFonts w:ascii="Times New Roman" w:hAnsi="Times New Roman" w:cs="Times New Roman"/>
          <w:lang w:val="de-DE"/>
        </w:rPr>
        <w:t xml:space="preserve"> «</w:t>
      </w:r>
      <w:r w:rsidRPr="00081F36">
        <w:rPr>
          <w:rFonts w:ascii="Times New Roman" w:hAnsi="Times New Roman" w:cs="Times New Roman"/>
          <w:lang w:val="el-GR"/>
        </w:rPr>
        <w:t>Ήτο</w:t>
      </w:r>
      <w:r w:rsidRPr="00081F36">
        <w:rPr>
          <w:rFonts w:ascii="Times New Roman" w:hAnsi="Times New Roman" w:cs="Times New Roman"/>
          <w:lang w:val="de-DE"/>
        </w:rPr>
        <w:t xml:space="preserve"> </w:t>
      </w:r>
      <w:r w:rsidRPr="00081F36">
        <w:rPr>
          <w:rFonts w:ascii="Times New Roman" w:hAnsi="Times New Roman" w:cs="Times New Roman"/>
          <w:lang w:val="el-GR"/>
        </w:rPr>
        <w:t>ο</w:t>
      </w:r>
      <w:r w:rsidRPr="00081F36">
        <w:rPr>
          <w:rFonts w:ascii="Times New Roman" w:hAnsi="Times New Roman" w:cs="Times New Roman"/>
          <w:lang w:val="de-DE"/>
        </w:rPr>
        <w:t xml:space="preserve"> </w:t>
      </w:r>
      <w:r w:rsidRPr="00081F36">
        <w:rPr>
          <w:rFonts w:ascii="Times New Roman" w:hAnsi="Times New Roman" w:cs="Times New Roman"/>
          <w:lang w:val="el-GR"/>
        </w:rPr>
        <w:t>Ιουστίνος</w:t>
      </w:r>
      <w:r w:rsidRPr="00081F36">
        <w:rPr>
          <w:rFonts w:ascii="Times New Roman" w:hAnsi="Times New Roman" w:cs="Times New Roman"/>
          <w:lang w:val="de-DE"/>
        </w:rPr>
        <w:t xml:space="preserve"> </w:t>
      </w:r>
      <w:r w:rsidRPr="00081F36">
        <w:rPr>
          <w:rFonts w:ascii="Times New Roman" w:hAnsi="Times New Roman" w:cs="Times New Roman"/>
          <w:lang w:val="el-GR"/>
        </w:rPr>
        <w:t>Χριστιανός</w:t>
      </w:r>
      <w:r w:rsidRPr="00081F36">
        <w:rPr>
          <w:rFonts w:ascii="Times New Roman" w:hAnsi="Times New Roman" w:cs="Times New Roman"/>
          <w:lang w:val="de-DE"/>
        </w:rPr>
        <w:t xml:space="preserve"> </w:t>
      </w:r>
      <w:proofErr w:type="spellStart"/>
      <w:r w:rsidRPr="00081F36">
        <w:rPr>
          <w:rFonts w:ascii="Times New Roman" w:hAnsi="Times New Roman" w:cs="Times New Roman"/>
          <w:lang w:val="el-GR"/>
        </w:rPr>
        <w:t>φιλοσοφών</w:t>
      </w:r>
      <w:proofErr w:type="spellEnd"/>
      <w:r w:rsidRPr="00081F36">
        <w:rPr>
          <w:rFonts w:ascii="Times New Roman" w:hAnsi="Times New Roman" w:cs="Times New Roman"/>
          <w:lang w:val="de-DE"/>
        </w:rPr>
        <w:t xml:space="preserve"> </w:t>
      </w:r>
      <w:r w:rsidRPr="00081F36">
        <w:rPr>
          <w:rFonts w:ascii="Times New Roman" w:hAnsi="Times New Roman" w:cs="Times New Roman"/>
          <w:lang w:val="el-GR"/>
        </w:rPr>
        <w:t>ή</w:t>
      </w:r>
      <w:r w:rsidRPr="00081F36">
        <w:rPr>
          <w:rFonts w:ascii="Times New Roman" w:hAnsi="Times New Roman" w:cs="Times New Roman"/>
          <w:lang w:val="de-DE"/>
        </w:rPr>
        <w:t xml:space="preserve"> </w:t>
      </w:r>
      <w:r w:rsidRPr="00081F36">
        <w:rPr>
          <w:rFonts w:ascii="Times New Roman" w:hAnsi="Times New Roman" w:cs="Times New Roman"/>
          <w:lang w:val="el-GR"/>
        </w:rPr>
        <w:t>φιλόσοφος</w:t>
      </w:r>
      <w:r w:rsidRPr="00081F36">
        <w:rPr>
          <w:rFonts w:ascii="Times New Roman" w:hAnsi="Times New Roman" w:cs="Times New Roman"/>
          <w:lang w:val="de-DE"/>
        </w:rPr>
        <w:t xml:space="preserve"> </w:t>
      </w:r>
      <w:proofErr w:type="spellStart"/>
      <w:r w:rsidRPr="00081F36">
        <w:rPr>
          <w:rFonts w:ascii="Times New Roman" w:hAnsi="Times New Roman" w:cs="Times New Roman"/>
          <w:lang w:val="el-GR"/>
        </w:rPr>
        <w:t>χριστιανίζων</w:t>
      </w:r>
      <w:proofErr w:type="spellEnd"/>
      <w:r w:rsidRPr="00081F36">
        <w:rPr>
          <w:rFonts w:ascii="Times New Roman" w:hAnsi="Times New Roman" w:cs="Times New Roman"/>
          <w:lang w:val="de-DE"/>
        </w:rPr>
        <w:t xml:space="preserve">;», in: </w:t>
      </w:r>
      <w:r w:rsidRPr="00081F36">
        <w:rPr>
          <w:rFonts w:ascii="Times New Roman" w:hAnsi="Times New Roman" w:cs="Times New Roman"/>
          <w:i/>
          <w:lang w:val="el-GR"/>
        </w:rPr>
        <w:t>Εκκλησία</w:t>
      </w:r>
      <w:r w:rsidRPr="00081F36">
        <w:rPr>
          <w:rFonts w:ascii="Times New Roman" w:hAnsi="Times New Roman" w:cs="Times New Roman"/>
          <w:lang w:val="de-DE"/>
        </w:rPr>
        <w:t xml:space="preserve"> 37 (1960), S. 211. </w:t>
      </w:r>
    </w:p>
  </w:footnote>
  <w:footnote w:id="7">
    <w:p w14:paraId="73F5361A" w14:textId="77777777" w:rsidR="00724020" w:rsidRPr="002E02F5" w:rsidRDefault="00724020" w:rsidP="002E02F5">
      <w:pPr>
        <w:pStyle w:val="FootnoteText"/>
        <w:jc w:val="both"/>
        <w:rPr>
          <w:rFonts w:ascii="Times New Roman" w:hAnsi="Times New Roman" w:cs="Times New Roman"/>
          <w:lang w:val="el-GR"/>
        </w:rPr>
      </w:pPr>
      <w:r w:rsidRPr="00081F36">
        <w:rPr>
          <w:rStyle w:val="FootnoteReference"/>
          <w:rFonts w:ascii="Times New Roman" w:hAnsi="Times New Roman" w:cs="Times New Roman"/>
        </w:rPr>
        <w:footnoteRef/>
      </w:r>
      <w:r w:rsidRPr="00081F36">
        <w:rPr>
          <w:rFonts w:ascii="Times New Roman" w:hAnsi="Times New Roman" w:cs="Times New Roman"/>
          <w:lang w:val="el-GR"/>
        </w:rPr>
        <w:t xml:space="preserve"> </w:t>
      </w:r>
      <w:r w:rsidRPr="00081F36">
        <w:rPr>
          <w:rFonts w:ascii="Times New Roman" w:hAnsi="Times New Roman" w:cs="Times New Roman"/>
          <w:lang w:val="de-DE"/>
        </w:rPr>
        <w:t>Siehe</w:t>
      </w:r>
      <w:r w:rsidRPr="00081F36">
        <w:rPr>
          <w:rFonts w:ascii="Times New Roman" w:hAnsi="Times New Roman" w:cs="Times New Roman"/>
          <w:lang w:val="el-GR"/>
        </w:rPr>
        <w:t xml:space="preserve"> Α. </w:t>
      </w:r>
      <w:r w:rsidRPr="00081F36">
        <w:rPr>
          <w:rFonts w:ascii="Times New Roman" w:hAnsi="Times New Roman" w:cs="Times New Roman"/>
          <w:lang w:val="de-DE"/>
        </w:rPr>
        <w:t>Theodorou</w:t>
      </w:r>
      <w:r w:rsidRPr="00081F36">
        <w:rPr>
          <w:rFonts w:ascii="Times New Roman" w:hAnsi="Times New Roman" w:cs="Times New Roman"/>
          <w:lang w:val="el-GR"/>
        </w:rPr>
        <w:t xml:space="preserve">, </w:t>
      </w:r>
      <w:r w:rsidRPr="00081F36">
        <w:rPr>
          <w:rFonts w:ascii="Times New Roman" w:hAnsi="Times New Roman" w:cs="Times New Roman"/>
          <w:i/>
          <w:lang w:val="el-GR"/>
        </w:rPr>
        <w:t xml:space="preserve">Η θεολογία του Ιουστίνου, φιλοσόφου και μάρτυρος, και αι σχέσεις αυτής προς την ελληνικήν </w:t>
      </w:r>
      <w:proofErr w:type="spellStart"/>
      <w:r w:rsidRPr="00081F36">
        <w:rPr>
          <w:rFonts w:ascii="Times New Roman" w:hAnsi="Times New Roman" w:cs="Times New Roman"/>
          <w:i/>
          <w:lang w:val="el-GR"/>
        </w:rPr>
        <w:t>φιλοσοφίαν</w:t>
      </w:r>
      <w:proofErr w:type="spellEnd"/>
      <w:r w:rsidRPr="00081F36">
        <w:rPr>
          <w:rFonts w:ascii="Times New Roman" w:hAnsi="Times New Roman" w:cs="Times New Roman"/>
          <w:lang w:val="el-GR"/>
        </w:rPr>
        <w:t xml:space="preserve">, </w:t>
      </w:r>
      <w:r w:rsidRPr="00081F36">
        <w:rPr>
          <w:rFonts w:ascii="Times New Roman" w:hAnsi="Times New Roman" w:cs="Times New Roman"/>
          <w:lang w:val="de-DE"/>
        </w:rPr>
        <w:t>Athen</w:t>
      </w:r>
      <w:r w:rsidRPr="00081F36">
        <w:rPr>
          <w:rFonts w:ascii="Times New Roman" w:hAnsi="Times New Roman" w:cs="Times New Roman"/>
          <w:lang w:val="el-GR"/>
        </w:rPr>
        <w:t xml:space="preserve"> 1960, </w:t>
      </w:r>
      <w:r w:rsidRPr="00081F36">
        <w:rPr>
          <w:rFonts w:ascii="Times New Roman" w:hAnsi="Times New Roman" w:cs="Times New Roman"/>
          <w:lang w:val="de-DE"/>
        </w:rPr>
        <w:t>S</w:t>
      </w:r>
      <w:r w:rsidRPr="00081F36">
        <w:rPr>
          <w:rFonts w:ascii="Times New Roman" w:hAnsi="Times New Roman" w:cs="Times New Roman"/>
          <w:lang w:val="el-GR"/>
        </w:rPr>
        <w:t>. 104.</w:t>
      </w:r>
    </w:p>
  </w:footnote>
  <w:footnote w:id="8">
    <w:p w14:paraId="21297A5C" w14:textId="77777777" w:rsidR="00724020" w:rsidRPr="002E02F5" w:rsidRDefault="00724020" w:rsidP="002E02F5">
      <w:pPr>
        <w:pStyle w:val="FootnoteText"/>
        <w:jc w:val="both"/>
        <w:rPr>
          <w:rFonts w:ascii="Times New Roman" w:hAnsi="Times New Roman" w:cs="Times New Roman"/>
          <w:lang w:val="de-DE"/>
        </w:rPr>
      </w:pPr>
      <w:r w:rsidRPr="002E02F5">
        <w:rPr>
          <w:rStyle w:val="FootnoteReference"/>
          <w:rFonts w:ascii="Times New Roman" w:hAnsi="Times New Roman" w:cs="Times New Roman"/>
        </w:rPr>
        <w:footnoteRef/>
      </w:r>
      <w:r w:rsidRPr="002E02F5">
        <w:rPr>
          <w:rFonts w:ascii="Times New Roman" w:hAnsi="Times New Roman" w:cs="Times New Roman"/>
          <w:lang w:val="de-DE"/>
        </w:rPr>
        <w:t xml:space="preserve"> Folglich ist diese Lehre von Justin nicht einfach ein "</w:t>
      </w:r>
      <w:proofErr w:type="spellStart"/>
      <w:r w:rsidRPr="002E02F5">
        <w:rPr>
          <w:rFonts w:ascii="Times New Roman" w:hAnsi="Times New Roman" w:cs="Times New Roman"/>
          <w:lang w:val="de-DE"/>
        </w:rPr>
        <w:t>theologoumenon</w:t>
      </w:r>
      <w:proofErr w:type="spellEnd"/>
      <w:r w:rsidRPr="002E02F5">
        <w:rPr>
          <w:rFonts w:ascii="Times New Roman" w:hAnsi="Times New Roman" w:cs="Times New Roman"/>
          <w:lang w:val="de-DE"/>
        </w:rPr>
        <w:t xml:space="preserve">", wie einige behaupten (siehe z.B. D. </w:t>
      </w:r>
      <w:proofErr w:type="spellStart"/>
      <w:r w:rsidRPr="002E02F5">
        <w:rPr>
          <w:rFonts w:ascii="Times New Roman" w:hAnsi="Times New Roman" w:cs="Times New Roman"/>
          <w:lang w:val="de-DE"/>
        </w:rPr>
        <w:t>Athanassiou</w:t>
      </w:r>
      <w:proofErr w:type="spellEnd"/>
      <w:r w:rsidRPr="002E02F5">
        <w:rPr>
          <w:rFonts w:ascii="Times New Roman" w:hAnsi="Times New Roman" w:cs="Times New Roman"/>
          <w:lang w:val="de-DE"/>
        </w:rPr>
        <w:t>, «</w:t>
      </w:r>
      <w:r w:rsidRPr="002E02F5">
        <w:rPr>
          <w:rFonts w:ascii="Times New Roman" w:hAnsi="Times New Roman" w:cs="Times New Roman"/>
        </w:rPr>
        <w:t>Δόγματα</w:t>
      </w:r>
      <w:r w:rsidRPr="002E02F5">
        <w:rPr>
          <w:rFonts w:ascii="Times New Roman" w:hAnsi="Times New Roman" w:cs="Times New Roman"/>
          <w:lang w:val="de-DE"/>
        </w:rPr>
        <w:t xml:space="preserve">, </w:t>
      </w:r>
      <w:r w:rsidRPr="002E02F5">
        <w:rPr>
          <w:rFonts w:ascii="Times New Roman" w:hAnsi="Times New Roman" w:cs="Times New Roman"/>
        </w:rPr>
        <w:t>θεολογούμενα</w:t>
      </w:r>
      <w:r w:rsidRPr="002E02F5">
        <w:rPr>
          <w:rFonts w:ascii="Times New Roman" w:hAnsi="Times New Roman" w:cs="Times New Roman"/>
          <w:lang w:val="de-DE"/>
        </w:rPr>
        <w:t xml:space="preserve">, </w:t>
      </w:r>
      <w:proofErr w:type="spellStart"/>
      <w:r w:rsidRPr="002E02F5">
        <w:rPr>
          <w:rFonts w:ascii="Times New Roman" w:hAnsi="Times New Roman" w:cs="Times New Roman"/>
        </w:rPr>
        <w:t>θεολογικές</w:t>
      </w:r>
      <w:proofErr w:type="spellEnd"/>
      <w:r w:rsidRPr="002E02F5">
        <w:rPr>
          <w:rFonts w:ascii="Times New Roman" w:hAnsi="Times New Roman" w:cs="Times New Roman"/>
          <w:lang w:val="de-DE"/>
        </w:rPr>
        <w:t xml:space="preserve"> </w:t>
      </w:r>
      <w:proofErr w:type="spellStart"/>
      <w:r w:rsidRPr="002E02F5">
        <w:rPr>
          <w:rFonts w:ascii="Times New Roman" w:hAnsi="Times New Roman" w:cs="Times New Roman"/>
        </w:rPr>
        <w:t>γνώμες</w:t>
      </w:r>
      <w:proofErr w:type="spellEnd"/>
      <w:r w:rsidRPr="002E02F5">
        <w:rPr>
          <w:rFonts w:ascii="Times New Roman" w:hAnsi="Times New Roman" w:cs="Times New Roman"/>
          <w:lang w:val="de-DE"/>
        </w:rPr>
        <w:t xml:space="preserve">», in: http://defendingchristianity.wordpress.com/2012/02 / 06 / </w:t>
      </w:r>
      <w:proofErr w:type="spellStart"/>
      <w:r w:rsidRPr="002E02F5">
        <w:rPr>
          <w:rFonts w:ascii="Times New Roman" w:hAnsi="Times New Roman" w:cs="Times New Roman"/>
          <w:lang w:val="de-DE"/>
        </w:rPr>
        <w:t>dogmata-theologoume-theologikes-gnwmes</w:t>
      </w:r>
      <w:proofErr w:type="spellEnd"/>
      <w:r w:rsidRPr="002E02F5">
        <w:rPr>
          <w:rFonts w:ascii="Times New Roman" w:hAnsi="Times New Roman" w:cs="Times New Roman"/>
          <w:lang w:val="de-DE"/>
        </w:rPr>
        <w:t xml:space="preserve"> /),</w:t>
      </w:r>
      <w:r>
        <w:rPr>
          <w:rFonts w:ascii="Times New Roman" w:hAnsi="Times New Roman" w:cs="Times New Roman"/>
          <w:lang w:val="de-DE"/>
        </w:rPr>
        <w:t xml:space="preserve"> </w:t>
      </w:r>
      <w:r w:rsidRPr="002E02F5">
        <w:rPr>
          <w:rFonts w:ascii="Times New Roman" w:hAnsi="Times New Roman" w:cs="Times New Roman"/>
          <w:lang w:val="de-DE"/>
        </w:rPr>
        <w:t xml:space="preserve">sondern eine orthodoxe dogmatische Lehre, gegründet, wie oben gesehen, auf der Hl. Schrift und speziell im </w:t>
      </w:r>
      <w:r w:rsidRPr="002E02F5">
        <w:rPr>
          <w:rFonts w:ascii="Times New Roman" w:hAnsi="Times New Roman" w:cs="Times New Roman"/>
          <w:i/>
          <w:lang w:val="de-DE"/>
        </w:rPr>
        <w:t>Johannesevangelium</w:t>
      </w:r>
      <w:r w:rsidRPr="002E02F5">
        <w:rPr>
          <w:rFonts w:ascii="Times New Roman" w:hAnsi="Times New Roman" w:cs="Times New Roman"/>
          <w:lang w:val="de-DE"/>
        </w:rPr>
        <w:t>.</w:t>
      </w:r>
    </w:p>
  </w:footnote>
  <w:footnote w:id="9">
    <w:p w14:paraId="4F47D916" w14:textId="77777777" w:rsidR="00724020" w:rsidRPr="00F723BF" w:rsidRDefault="00724020" w:rsidP="00F723BF">
      <w:pPr>
        <w:pStyle w:val="FootnoteText"/>
        <w:jc w:val="both"/>
        <w:rPr>
          <w:rFonts w:ascii="Times New Roman" w:hAnsi="Times New Roman" w:cs="Times New Roman"/>
          <w:lang w:val="de-DE"/>
        </w:rPr>
      </w:pPr>
      <w:r w:rsidRPr="00F723BF">
        <w:rPr>
          <w:rStyle w:val="FootnoteReference"/>
          <w:rFonts w:ascii="Times New Roman" w:hAnsi="Times New Roman" w:cs="Times New Roman"/>
        </w:rPr>
        <w:footnoteRef/>
      </w:r>
      <w:r w:rsidRPr="00F723BF">
        <w:rPr>
          <w:rFonts w:ascii="Times New Roman" w:hAnsi="Times New Roman" w:cs="Times New Roman"/>
          <w:lang w:val="de-DE"/>
        </w:rPr>
        <w:t xml:space="preserve"> Siehe z.B. G. Volkmar, </w:t>
      </w:r>
      <w:r w:rsidRPr="00F723BF">
        <w:rPr>
          <w:rFonts w:ascii="Times New Roman" w:hAnsi="Times New Roman" w:cs="Times New Roman"/>
          <w:i/>
          <w:lang w:val="de-DE"/>
        </w:rPr>
        <w:t>Über Justin den Märtyrer und sein Verhältnis zu unsern Evangelien</w:t>
      </w:r>
      <w:r w:rsidRPr="00F723BF">
        <w:rPr>
          <w:rFonts w:ascii="Times New Roman" w:hAnsi="Times New Roman" w:cs="Times New Roman"/>
          <w:lang w:val="de-DE"/>
        </w:rPr>
        <w:t xml:space="preserve">, Zürich 1853; W. </w:t>
      </w:r>
      <w:proofErr w:type="spellStart"/>
      <w:r w:rsidRPr="00F723BF">
        <w:rPr>
          <w:rFonts w:ascii="Times New Roman" w:hAnsi="Times New Roman" w:cs="Times New Roman"/>
          <w:lang w:val="de-DE"/>
        </w:rPr>
        <w:t>Bousset</w:t>
      </w:r>
      <w:proofErr w:type="spellEnd"/>
      <w:r w:rsidRPr="00F723BF">
        <w:rPr>
          <w:rFonts w:ascii="Times New Roman" w:hAnsi="Times New Roman" w:cs="Times New Roman"/>
          <w:lang w:val="de-DE"/>
        </w:rPr>
        <w:t xml:space="preserve">, </w:t>
      </w:r>
      <w:r w:rsidRPr="00F723BF">
        <w:rPr>
          <w:rFonts w:ascii="Times New Roman" w:hAnsi="Times New Roman" w:cs="Times New Roman"/>
          <w:i/>
          <w:lang w:val="de-DE"/>
        </w:rPr>
        <w:t xml:space="preserve">Die </w:t>
      </w:r>
      <w:proofErr w:type="spellStart"/>
      <w:r w:rsidRPr="00F723BF">
        <w:rPr>
          <w:rFonts w:ascii="Times New Roman" w:hAnsi="Times New Roman" w:cs="Times New Roman"/>
          <w:i/>
          <w:lang w:val="de-DE"/>
        </w:rPr>
        <w:t>Evangeliencitate</w:t>
      </w:r>
      <w:proofErr w:type="spellEnd"/>
      <w:r w:rsidRPr="00F723BF">
        <w:rPr>
          <w:rFonts w:ascii="Times New Roman" w:hAnsi="Times New Roman" w:cs="Times New Roman"/>
          <w:i/>
          <w:lang w:val="de-DE"/>
        </w:rPr>
        <w:t xml:space="preserve"> Justins des Märtyrers</w:t>
      </w:r>
      <w:r w:rsidRPr="00F723BF">
        <w:rPr>
          <w:rFonts w:ascii="Times New Roman" w:hAnsi="Times New Roman" w:cs="Times New Roman"/>
          <w:lang w:val="de-DE"/>
        </w:rPr>
        <w:t>, Göttingen 1891, S. 115-121; E. Abbot,</w:t>
      </w:r>
      <w:r w:rsidRPr="00F723BF">
        <w:rPr>
          <w:rFonts w:ascii="Times New Roman" w:hAnsi="Times New Roman" w:cs="Times New Roman"/>
          <w:i/>
          <w:lang w:val="de-DE"/>
        </w:rPr>
        <w:t xml:space="preserve"> The </w:t>
      </w:r>
      <w:proofErr w:type="spellStart"/>
      <w:r w:rsidRPr="00F723BF">
        <w:rPr>
          <w:rFonts w:ascii="Times New Roman" w:hAnsi="Times New Roman" w:cs="Times New Roman"/>
          <w:i/>
          <w:lang w:val="de-DE"/>
        </w:rPr>
        <w:t>Authorship</w:t>
      </w:r>
      <w:proofErr w:type="spellEnd"/>
      <w:r w:rsidRPr="00F723BF">
        <w:rPr>
          <w:rFonts w:ascii="Times New Roman" w:hAnsi="Times New Roman" w:cs="Times New Roman"/>
          <w:i/>
          <w:lang w:val="de-DE"/>
        </w:rPr>
        <w:t xml:space="preserve"> </w:t>
      </w:r>
      <w:proofErr w:type="spellStart"/>
      <w:r w:rsidRPr="00F723BF">
        <w:rPr>
          <w:rFonts w:ascii="Times New Roman" w:hAnsi="Times New Roman" w:cs="Times New Roman"/>
          <w:i/>
          <w:lang w:val="de-DE"/>
        </w:rPr>
        <w:t>of</w:t>
      </w:r>
      <w:proofErr w:type="spellEnd"/>
      <w:r w:rsidRPr="00F723BF">
        <w:rPr>
          <w:rFonts w:ascii="Times New Roman" w:hAnsi="Times New Roman" w:cs="Times New Roman"/>
          <w:i/>
          <w:lang w:val="de-DE"/>
        </w:rPr>
        <w:t xml:space="preserve"> </w:t>
      </w:r>
      <w:proofErr w:type="spellStart"/>
      <w:r w:rsidRPr="00F723BF">
        <w:rPr>
          <w:rFonts w:ascii="Times New Roman" w:hAnsi="Times New Roman" w:cs="Times New Roman"/>
          <w:i/>
          <w:lang w:val="de-DE"/>
        </w:rPr>
        <w:t>the</w:t>
      </w:r>
      <w:proofErr w:type="spellEnd"/>
      <w:r w:rsidRPr="00F723BF">
        <w:rPr>
          <w:rFonts w:ascii="Times New Roman" w:hAnsi="Times New Roman" w:cs="Times New Roman"/>
          <w:i/>
          <w:lang w:val="de-DE"/>
        </w:rPr>
        <w:t xml:space="preserve"> </w:t>
      </w:r>
      <w:proofErr w:type="spellStart"/>
      <w:r w:rsidRPr="00F723BF">
        <w:rPr>
          <w:rFonts w:ascii="Times New Roman" w:hAnsi="Times New Roman" w:cs="Times New Roman"/>
          <w:i/>
          <w:lang w:val="de-DE"/>
        </w:rPr>
        <w:t>Fourth</w:t>
      </w:r>
      <w:proofErr w:type="spellEnd"/>
      <w:r w:rsidRPr="00F723BF">
        <w:rPr>
          <w:rFonts w:ascii="Times New Roman" w:hAnsi="Times New Roman" w:cs="Times New Roman"/>
          <w:i/>
          <w:lang w:val="de-DE"/>
        </w:rPr>
        <w:t xml:space="preserve"> Gospel</w:t>
      </w:r>
      <w:r w:rsidRPr="00F723BF">
        <w:rPr>
          <w:rFonts w:ascii="Times New Roman" w:hAnsi="Times New Roman" w:cs="Times New Roman"/>
          <w:lang w:val="de-DE"/>
        </w:rPr>
        <w:t xml:space="preserve">, Boston 1880, S. 41-51; W. von Loewenich, </w:t>
      </w:r>
      <w:r w:rsidRPr="00F723BF">
        <w:rPr>
          <w:rFonts w:ascii="Times New Roman" w:hAnsi="Times New Roman" w:cs="Times New Roman"/>
          <w:i/>
          <w:lang w:val="de-DE"/>
        </w:rPr>
        <w:t>Das Johannes-</w:t>
      </w:r>
      <w:proofErr w:type="spellStart"/>
      <w:r w:rsidRPr="00F723BF">
        <w:rPr>
          <w:rFonts w:ascii="Times New Roman" w:hAnsi="Times New Roman" w:cs="Times New Roman"/>
          <w:i/>
          <w:lang w:val="de-DE"/>
        </w:rPr>
        <w:t>Veständnis</w:t>
      </w:r>
      <w:proofErr w:type="spellEnd"/>
      <w:r w:rsidRPr="00F723BF">
        <w:rPr>
          <w:rFonts w:ascii="Times New Roman" w:hAnsi="Times New Roman" w:cs="Times New Roman"/>
          <w:i/>
          <w:lang w:val="de-DE"/>
        </w:rPr>
        <w:t xml:space="preserve"> im zweiten Jahrhundert</w:t>
      </w:r>
      <w:r w:rsidRPr="00F723BF">
        <w:rPr>
          <w:rFonts w:ascii="Times New Roman" w:hAnsi="Times New Roman" w:cs="Times New Roman"/>
          <w:lang w:val="de-DE"/>
        </w:rPr>
        <w:t xml:space="preserve">, </w:t>
      </w:r>
      <w:proofErr w:type="spellStart"/>
      <w:r w:rsidRPr="00F723BF">
        <w:rPr>
          <w:rFonts w:ascii="Times New Roman" w:hAnsi="Times New Roman" w:cs="Times New Roman"/>
          <w:lang w:val="de-DE"/>
        </w:rPr>
        <w:t>Giessen</w:t>
      </w:r>
      <w:proofErr w:type="spellEnd"/>
      <w:r w:rsidRPr="00F723BF">
        <w:rPr>
          <w:rFonts w:ascii="Times New Roman" w:hAnsi="Times New Roman" w:cs="Times New Roman"/>
          <w:lang w:val="de-DE"/>
        </w:rPr>
        <w:t xml:space="preserve"> 1932, S. 47, Anm. 1; J. S. </w:t>
      </w:r>
      <w:proofErr w:type="spellStart"/>
      <w:r w:rsidRPr="00F723BF">
        <w:rPr>
          <w:rFonts w:ascii="Times New Roman" w:hAnsi="Times New Roman" w:cs="Times New Roman"/>
          <w:lang w:val="de-DE"/>
        </w:rPr>
        <w:t>Romanides</w:t>
      </w:r>
      <w:proofErr w:type="spellEnd"/>
      <w:r w:rsidRPr="00F723BF">
        <w:rPr>
          <w:rFonts w:ascii="Times New Roman" w:hAnsi="Times New Roman" w:cs="Times New Roman"/>
          <w:lang w:val="de-DE"/>
        </w:rPr>
        <w:t xml:space="preserve">, </w:t>
      </w:r>
      <w:r w:rsidR="00645C03">
        <w:rPr>
          <w:rFonts w:ascii="Times New Roman" w:hAnsi="Times New Roman" w:cs="Times New Roman"/>
          <w:color w:val="000000"/>
          <w:spacing w:val="6"/>
          <w:lang w:val="de-DE"/>
        </w:rPr>
        <w:t>„</w:t>
      </w:r>
      <w:r w:rsidR="00645C03" w:rsidRPr="006912AD">
        <w:rPr>
          <w:rFonts w:ascii="Times New Roman" w:hAnsi="Times New Roman" w:cs="Times New Roman"/>
          <w:color w:val="000000"/>
          <w:spacing w:val="6"/>
          <w:lang w:val="de-DE"/>
        </w:rPr>
        <w:t xml:space="preserve">Justin </w:t>
      </w:r>
      <w:proofErr w:type="spellStart"/>
      <w:r w:rsidR="00645C03" w:rsidRPr="006912AD">
        <w:rPr>
          <w:rFonts w:ascii="Times New Roman" w:hAnsi="Times New Roman" w:cs="Times New Roman"/>
          <w:color w:val="000000"/>
          <w:spacing w:val="6"/>
          <w:lang w:val="de-DE"/>
        </w:rPr>
        <w:t>Martyr</w:t>
      </w:r>
      <w:proofErr w:type="spellEnd"/>
      <w:r w:rsidR="00645C03" w:rsidRPr="006912AD">
        <w:rPr>
          <w:rFonts w:ascii="Times New Roman" w:hAnsi="Times New Roman" w:cs="Times New Roman"/>
          <w:color w:val="000000"/>
          <w:spacing w:val="6"/>
          <w:lang w:val="de-DE"/>
        </w:rPr>
        <w:t xml:space="preserve"> und das vierte Evangelium</w:t>
      </w:r>
      <w:r w:rsidR="00645C03">
        <w:rPr>
          <w:rFonts w:ascii="Times New Roman" w:hAnsi="Times New Roman" w:cs="Times New Roman"/>
          <w:color w:val="000000"/>
          <w:spacing w:val="6"/>
          <w:lang w:val="de-DE"/>
        </w:rPr>
        <w:t>“</w:t>
      </w:r>
      <w:r w:rsidR="00645C03" w:rsidRPr="006912AD">
        <w:rPr>
          <w:rFonts w:ascii="Times New Roman" w:hAnsi="Times New Roman" w:cs="Times New Roman"/>
          <w:color w:val="000000"/>
          <w:spacing w:val="6"/>
          <w:lang w:val="de-DE"/>
        </w:rPr>
        <w:t>, in</w:t>
      </w:r>
      <w:r w:rsidR="00645C03">
        <w:rPr>
          <w:rFonts w:ascii="Times New Roman" w:hAnsi="Times New Roman" w:cs="Times New Roman"/>
          <w:color w:val="000000"/>
          <w:spacing w:val="6"/>
          <w:lang w:val="de-DE"/>
        </w:rPr>
        <w:t>:</w:t>
      </w:r>
      <w:r w:rsidR="00645C03" w:rsidRPr="006912AD">
        <w:rPr>
          <w:rFonts w:ascii="Times New Roman" w:hAnsi="Times New Roman" w:cs="Times New Roman"/>
          <w:color w:val="000000"/>
          <w:spacing w:val="6"/>
          <w:lang w:val="de-DE"/>
        </w:rPr>
        <w:t xml:space="preserve"> </w:t>
      </w:r>
      <w:r w:rsidR="00645C03" w:rsidRPr="006912AD">
        <w:rPr>
          <w:rFonts w:ascii="Times New Roman" w:hAnsi="Times New Roman" w:cs="Times New Roman"/>
          <w:i/>
          <w:color w:val="000000"/>
          <w:spacing w:val="6"/>
          <w:lang w:val="de-DE"/>
        </w:rPr>
        <w:t xml:space="preserve">The </w:t>
      </w:r>
      <w:proofErr w:type="spellStart"/>
      <w:r w:rsidR="00645C03" w:rsidRPr="006912AD">
        <w:rPr>
          <w:rFonts w:ascii="Times New Roman" w:hAnsi="Times New Roman" w:cs="Times New Roman"/>
          <w:i/>
          <w:color w:val="000000"/>
          <w:spacing w:val="6"/>
          <w:lang w:val="de-DE"/>
        </w:rPr>
        <w:t>Greek</w:t>
      </w:r>
      <w:proofErr w:type="spellEnd"/>
      <w:r w:rsidR="00645C03" w:rsidRPr="006912AD">
        <w:rPr>
          <w:rFonts w:ascii="Times New Roman" w:hAnsi="Times New Roman" w:cs="Times New Roman"/>
          <w:i/>
          <w:color w:val="000000"/>
          <w:spacing w:val="6"/>
          <w:lang w:val="de-DE"/>
        </w:rPr>
        <w:t xml:space="preserve"> Orthodox </w:t>
      </w:r>
      <w:proofErr w:type="spellStart"/>
      <w:r w:rsidR="00645C03" w:rsidRPr="006912AD">
        <w:rPr>
          <w:rFonts w:ascii="Times New Roman" w:hAnsi="Times New Roman" w:cs="Times New Roman"/>
          <w:i/>
          <w:color w:val="000000"/>
          <w:spacing w:val="6"/>
          <w:lang w:val="de-DE"/>
        </w:rPr>
        <w:t>Theological</w:t>
      </w:r>
      <w:proofErr w:type="spellEnd"/>
      <w:r w:rsidR="00645C03" w:rsidRPr="006912AD">
        <w:rPr>
          <w:rFonts w:ascii="Times New Roman" w:hAnsi="Times New Roman" w:cs="Times New Roman"/>
          <w:i/>
          <w:color w:val="000000"/>
          <w:spacing w:val="6"/>
          <w:lang w:val="de-DE"/>
        </w:rPr>
        <w:t xml:space="preserve"> Review</w:t>
      </w:r>
      <w:r w:rsidR="00645C03" w:rsidRPr="006912AD">
        <w:rPr>
          <w:rFonts w:ascii="Times New Roman" w:hAnsi="Times New Roman" w:cs="Times New Roman"/>
          <w:color w:val="000000"/>
          <w:spacing w:val="6"/>
          <w:lang w:val="de-DE"/>
        </w:rPr>
        <w:t xml:space="preserve"> 4 (1958-1959), S. 115 ff</w:t>
      </w:r>
      <w:r w:rsidRPr="00F723BF">
        <w:rPr>
          <w:rFonts w:ascii="Times New Roman" w:hAnsi="Times New Roman" w:cs="Times New Roman"/>
          <w:lang w:val="de-DE"/>
        </w:rPr>
        <w:t xml:space="preserve">; </w:t>
      </w:r>
      <w:r w:rsidRPr="00F723BF">
        <w:rPr>
          <w:rFonts w:ascii="Times New Roman" w:hAnsi="Times New Roman" w:cs="Times New Roman"/>
          <w:lang w:val="el-GR"/>
        </w:rPr>
        <w:t>Α</w:t>
      </w:r>
      <w:r w:rsidRPr="00F723BF">
        <w:rPr>
          <w:rFonts w:ascii="Times New Roman" w:hAnsi="Times New Roman" w:cs="Times New Roman"/>
          <w:lang w:val="de-DE"/>
        </w:rPr>
        <w:t xml:space="preserve">. </w:t>
      </w:r>
      <w:proofErr w:type="spellStart"/>
      <w:r w:rsidRPr="00F723BF">
        <w:rPr>
          <w:rFonts w:ascii="Times New Roman" w:hAnsi="Times New Roman" w:cs="Times New Roman"/>
          <w:lang w:val="de-DE"/>
        </w:rPr>
        <w:t>Theodorou</w:t>
      </w:r>
      <w:proofErr w:type="spellEnd"/>
      <w:r w:rsidRPr="00F723BF">
        <w:rPr>
          <w:rFonts w:ascii="Times New Roman" w:hAnsi="Times New Roman" w:cs="Times New Roman"/>
          <w:lang w:val="de-DE"/>
        </w:rPr>
        <w:t xml:space="preserve">, </w:t>
      </w:r>
      <w:r w:rsidR="00645C03" w:rsidRPr="00645C03">
        <w:rPr>
          <w:rFonts w:ascii="Times New Roman" w:hAnsi="Times New Roman" w:cs="Times New Roman"/>
          <w:lang w:val="de-DE"/>
        </w:rPr>
        <w:t>a.a.O.</w:t>
      </w:r>
      <w:r w:rsidRPr="00F723BF">
        <w:rPr>
          <w:rFonts w:ascii="Times New Roman" w:hAnsi="Times New Roman" w:cs="Times New Roman"/>
          <w:lang w:val="de-DE"/>
        </w:rPr>
        <w:t xml:space="preserve">, S. 73; D. </w:t>
      </w:r>
      <w:proofErr w:type="spellStart"/>
      <w:r w:rsidRPr="00F723BF">
        <w:rPr>
          <w:rFonts w:ascii="Times New Roman" w:hAnsi="Times New Roman" w:cs="Times New Roman"/>
          <w:lang w:val="de-DE"/>
        </w:rPr>
        <w:t>Wyrwa</w:t>
      </w:r>
      <w:proofErr w:type="spellEnd"/>
      <w:r w:rsidRPr="00F723BF">
        <w:rPr>
          <w:rFonts w:ascii="Times New Roman" w:hAnsi="Times New Roman" w:cs="Times New Roman"/>
          <w:lang w:val="de-DE"/>
        </w:rPr>
        <w:t xml:space="preserve">, «Über die Begegnung des biblisches Glaubens mit dem griechischen Geist», in: </w:t>
      </w:r>
      <w:r w:rsidRPr="00F723BF">
        <w:rPr>
          <w:rFonts w:ascii="Times New Roman" w:hAnsi="Times New Roman" w:cs="Times New Roman"/>
          <w:i/>
          <w:lang w:val="de-DE"/>
        </w:rPr>
        <w:t xml:space="preserve">Zeitschrift für Theologie und Kirche </w:t>
      </w:r>
      <w:r w:rsidRPr="00F723BF">
        <w:rPr>
          <w:rFonts w:ascii="Times New Roman" w:hAnsi="Times New Roman" w:cs="Times New Roman"/>
          <w:lang w:val="de-DE"/>
        </w:rPr>
        <w:t xml:space="preserve"> 88,1 (1991), S. 60; </w:t>
      </w:r>
      <w:r w:rsidRPr="00F723BF">
        <w:rPr>
          <w:rStyle w:val="Emphasis"/>
          <w:rFonts w:ascii="Times New Roman" w:hAnsi="Times New Roman" w:cs="Times New Roman"/>
          <w:lang w:val="de-DE"/>
        </w:rPr>
        <w:t>J.</w:t>
      </w:r>
      <w:r w:rsidR="005936C4">
        <w:rPr>
          <w:rStyle w:val="Emphasis"/>
          <w:rFonts w:ascii="Times New Roman" w:hAnsi="Times New Roman" w:cs="Times New Roman"/>
          <w:lang w:val="de-DE"/>
        </w:rPr>
        <w:t xml:space="preserve"> </w:t>
      </w:r>
      <w:r w:rsidRPr="00F723BF">
        <w:rPr>
          <w:rStyle w:val="Emphasis"/>
          <w:rFonts w:ascii="Times New Roman" w:hAnsi="Times New Roman" w:cs="Times New Roman"/>
          <w:lang w:val="de-DE"/>
        </w:rPr>
        <w:t xml:space="preserve">W. </w:t>
      </w:r>
      <w:proofErr w:type="spellStart"/>
      <w:r w:rsidRPr="00F723BF">
        <w:rPr>
          <w:rStyle w:val="Emphasis"/>
          <w:rFonts w:ascii="Times New Roman" w:hAnsi="Times New Roman" w:cs="Times New Roman"/>
          <w:lang w:val="de-DE"/>
        </w:rPr>
        <w:t>Pryor</w:t>
      </w:r>
      <w:proofErr w:type="spellEnd"/>
      <w:r w:rsidRPr="00F723BF">
        <w:rPr>
          <w:rStyle w:val="st"/>
          <w:rFonts w:ascii="Times New Roman" w:hAnsi="Times New Roman" w:cs="Times New Roman"/>
          <w:lang w:val="de-DE"/>
        </w:rPr>
        <w:t>, «</w:t>
      </w:r>
      <w:r w:rsidRPr="00F723BF">
        <w:rPr>
          <w:rStyle w:val="Emphasis"/>
          <w:rFonts w:ascii="Times New Roman" w:hAnsi="Times New Roman" w:cs="Times New Roman"/>
          <w:lang w:val="de-DE"/>
        </w:rPr>
        <w:t xml:space="preserve">Justin </w:t>
      </w:r>
      <w:proofErr w:type="spellStart"/>
      <w:r w:rsidRPr="00F723BF">
        <w:rPr>
          <w:rStyle w:val="Emphasis"/>
          <w:rFonts w:ascii="Times New Roman" w:hAnsi="Times New Roman" w:cs="Times New Roman"/>
          <w:lang w:val="de-DE"/>
        </w:rPr>
        <w:t>Martyr</w:t>
      </w:r>
      <w:proofErr w:type="spellEnd"/>
      <w:r w:rsidRPr="00F723BF">
        <w:rPr>
          <w:rStyle w:val="st"/>
          <w:rFonts w:ascii="Times New Roman" w:hAnsi="Times New Roman" w:cs="Times New Roman"/>
          <w:i/>
          <w:lang w:val="de-DE"/>
        </w:rPr>
        <w:t xml:space="preserve"> </w:t>
      </w:r>
      <w:proofErr w:type="spellStart"/>
      <w:r w:rsidRPr="00F723BF">
        <w:rPr>
          <w:rStyle w:val="st"/>
          <w:rFonts w:ascii="Times New Roman" w:hAnsi="Times New Roman" w:cs="Times New Roman"/>
          <w:i/>
          <w:lang w:val="de-DE"/>
        </w:rPr>
        <w:t>and</w:t>
      </w:r>
      <w:proofErr w:type="spellEnd"/>
      <w:r w:rsidRPr="00F723BF">
        <w:rPr>
          <w:rStyle w:val="st"/>
          <w:rFonts w:ascii="Times New Roman" w:hAnsi="Times New Roman" w:cs="Times New Roman"/>
          <w:i/>
          <w:lang w:val="de-DE"/>
        </w:rPr>
        <w:t xml:space="preserve"> </w:t>
      </w:r>
      <w:proofErr w:type="spellStart"/>
      <w:r w:rsidRPr="00F723BF">
        <w:rPr>
          <w:rStyle w:val="st"/>
          <w:rFonts w:ascii="Times New Roman" w:hAnsi="Times New Roman" w:cs="Times New Roman"/>
          <w:i/>
          <w:lang w:val="de-DE"/>
        </w:rPr>
        <w:t>the</w:t>
      </w:r>
      <w:proofErr w:type="spellEnd"/>
      <w:r w:rsidRPr="00F723BF">
        <w:rPr>
          <w:rStyle w:val="st"/>
          <w:rFonts w:ascii="Times New Roman" w:hAnsi="Times New Roman" w:cs="Times New Roman"/>
          <w:i/>
          <w:lang w:val="de-DE"/>
        </w:rPr>
        <w:t xml:space="preserve"> </w:t>
      </w:r>
      <w:proofErr w:type="spellStart"/>
      <w:r w:rsidRPr="00F723BF">
        <w:rPr>
          <w:rStyle w:val="Emphasis"/>
          <w:rFonts w:ascii="Times New Roman" w:hAnsi="Times New Roman" w:cs="Times New Roman"/>
          <w:lang w:val="de-DE"/>
        </w:rPr>
        <w:t>Fourth</w:t>
      </w:r>
      <w:proofErr w:type="spellEnd"/>
      <w:r w:rsidRPr="00F723BF">
        <w:rPr>
          <w:rStyle w:val="Emphasis"/>
          <w:rFonts w:ascii="Times New Roman" w:hAnsi="Times New Roman" w:cs="Times New Roman"/>
          <w:lang w:val="de-DE"/>
        </w:rPr>
        <w:t xml:space="preserve"> Gospel</w:t>
      </w:r>
      <w:r w:rsidRPr="00F723BF">
        <w:rPr>
          <w:rStyle w:val="st"/>
          <w:rFonts w:ascii="Times New Roman" w:hAnsi="Times New Roman" w:cs="Times New Roman"/>
          <w:lang w:val="de-DE"/>
        </w:rPr>
        <w:t xml:space="preserve">», in: </w:t>
      </w:r>
      <w:r w:rsidRPr="00F723BF">
        <w:rPr>
          <w:rStyle w:val="st"/>
          <w:rFonts w:ascii="Times New Roman" w:hAnsi="Times New Roman" w:cs="Times New Roman"/>
          <w:i/>
          <w:lang w:val="de-DE"/>
        </w:rPr>
        <w:t>The</w:t>
      </w:r>
      <w:r w:rsidRPr="00F723BF">
        <w:rPr>
          <w:rStyle w:val="st"/>
          <w:rFonts w:ascii="Times New Roman" w:hAnsi="Times New Roman" w:cs="Times New Roman"/>
          <w:lang w:val="de-DE"/>
        </w:rPr>
        <w:t xml:space="preserve"> </w:t>
      </w:r>
      <w:r w:rsidRPr="00F723BF">
        <w:rPr>
          <w:rStyle w:val="Emphasis"/>
          <w:rFonts w:ascii="Times New Roman" w:hAnsi="Times New Roman" w:cs="Times New Roman"/>
          <w:lang w:val="de-DE"/>
        </w:rPr>
        <w:t>Second Century</w:t>
      </w:r>
      <w:r w:rsidRPr="00F723BF">
        <w:rPr>
          <w:rStyle w:val="st"/>
          <w:rFonts w:ascii="Times New Roman" w:hAnsi="Times New Roman" w:cs="Times New Roman"/>
          <w:lang w:val="de-DE"/>
        </w:rPr>
        <w:t xml:space="preserve"> </w:t>
      </w:r>
      <w:r w:rsidRPr="005936C4">
        <w:rPr>
          <w:rStyle w:val="Emphasis"/>
          <w:rFonts w:ascii="Times New Roman" w:hAnsi="Times New Roman" w:cs="Times New Roman"/>
          <w:i w:val="0"/>
          <w:lang w:val="de-DE"/>
        </w:rPr>
        <w:t>9</w:t>
      </w:r>
      <w:r w:rsidRPr="005936C4">
        <w:rPr>
          <w:rStyle w:val="st"/>
          <w:rFonts w:ascii="Times New Roman" w:hAnsi="Times New Roman" w:cs="Times New Roman"/>
          <w:i/>
          <w:lang w:val="de-DE"/>
        </w:rPr>
        <w:t xml:space="preserve"> (</w:t>
      </w:r>
      <w:r w:rsidRPr="005936C4">
        <w:rPr>
          <w:rStyle w:val="Emphasis"/>
          <w:rFonts w:ascii="Times New Roman" w:hAnsi="Times New Roman" w:cs="Times New Roman"/>
          <w:i w:val="0"/>
          <w:lang w:val="de-DE"/>
        </w:rPr>
        <w:t>1992</w:t>
      </w:r>
      <w:r w:rsidRPr="005936C4">
        <w:rPr>
          <w:rStyle w:val="st"/>
          <w:rFonts w:ascii="Times New Roman" w:hAnsi="Times New Roman" w:cs="Times New Roman"/>
          <w:i/>
          <w:lang w:val="de-DE"/>
        </w:rPr>
        <w:t>)</w:t>
      </w:r>
      <w:r w:rsidRPr="005936C4">
        <w:rPr>
          <w:rStyle w:val="st"/>
          <w:rFonts w:ascii="Times New Roman" w:hAnsi="Times New Roman" w:cs="Times New Roman"/>
          <w:lang w:val="de-DE"/>
        </w:rPr>
        <w:t xml:space="preserve">, </w:t>
      </w:r>
      <w:r w:rsidRPr="00F723BF">
        <w:rPr>
          <w:rStyle w:val="st"/>
          <w:rFonts w:ascii="Times New Roman" w:hAnsi="Times New Roman" w:cs="Times New Roman"/>
          <w:lang w:val="de-DE"/>
        </w:rPr>
        <w:t>S</w:t>
      </w:r>
      <w:r w:rsidRPr="00F723BF">
        <w:rPr>
          <w:rStyle w:val="st"/>
          <w:rFonts w:ascii="Times New Roman" w:hAnsi="Times New Roman" w:cs="Times New Roman"/>
          <w:i/>
          <w:lang w:val="de-DE"/>
        </w:rPr>
        <w:t xml:space="preserve">. </w:t>
      </w:r>
      <w:r w:rsidRPr="00F723BF">
        <w:rPr>
          <w:rStyle w:val="Emphasis"/>
          <w:rFonts w:ascii="Times New Roman" w:hAnsi="Times New Roman" w:cs="Times New Roman"/>
          <w:lang w:val="de-DE"/>
        </w:rPr>
        <w:t>153</w:t>
      </w:r>
      <w:r w:rsidRPr="00F723BF">
        <w:rPr>
          <w:rStyle w:val="st"/>
          <w:rFonts w:ascii="Times New Roman" w:hAnsi="Times New Roman" w:cs="Times New Roman"/>
          <w:i/>
          <w:lang w:val="de-DE"/>
        </w:rPr>
        <w:t xml:space="preserve"> </w:t>
      </w:r>
      <w:r w:rsidRPr="00F723BF">
        <w:rPr>
          <w:rStyle w:val="st"/>
          <w:rFonts w:ascii="Times New Roman" w:hAnsi="Times New Roman" w:cs="Times New Roman"/>
          <w:lang w:val="de-DE"/>
        </w:rPr>
        <w:t>ff</w:t>
      </w:r>
      <w:r w:rsidRPr="00F723BF">
        <w:rPr>
          <w:rStyle w:val="st"/>
          <w:rFonts w:ascii="Times New Roman" w:hAnsi="Times New Roman" w:cs="Times New Roman"/>
          <w:i/>
          <w:lang w:val="de-DE"/>
        </w:rPr>
        <w:t>.</w:t>
      </w:r>
    </w:p>
  </w:footnote>
  <w:footnote w:id="10">
    <w:p w14:paraId="12600DA4" w14:textId="77777777" w:rsidR="00724020" w:rsidRPr="005936C4" w:rsidRDefault="00724020" w:rsidP="006912AD">
      <w:pPr>
        <w:pStyle w:val="FootnoteText"/>
        <w:jc w:val="both"/>
        <w:rPr>
          <w:rFonts w:ascii="Times New Roman" w:hAnsi="Times New Roman" w:cs="Times New Roman"/>
          <w:color w:val="000000"/>
          <w:bdr w:val="none" w:sz="0" w:space="0" w:color="auto" w:frame="1"/>
          <w:shd w:val="clear" w:color="auto" w:fill="FFFFFF"/>
          <w:lang w:val="de-DE"/>
        </w:rPr>
      </w:pPr>
      <w:r w:rsidRPr="00F723BF">
        <w:rPr>
          <w:rStyle w:val="FootnoteReference"/>
          <w:rFonts w:ascii="Times New Roman" w:hAnsi="Times New Roman" w:cs="Times New Roman"/>
        </w:rPr>
        <w:footnoteRef/>
      </w:r>
      <w:r w:rsidRPr="00F723BF">
        <w:rPr>
          <w:rFonts w:ascii="Times New Roman" w:hAnsi="Times New Roman" w:cs="Times New Roman"/>
          <w:lang w:val="de-DE"/>
        </w:rPr>
        <w:t xml:space="preserve"> Siehe </w:t>
      </w:r>
      <w:r w:rsidR="005936C4" w:rsidRPr="006912AD">
        <w:rPr>
          <w:rFonts w:ascii="Times New Roman" w:hAnsi="Times New Roman" w:cs="Times New Roman"/>
          <w:i/>
          <w:lang w:val="de-DE"/>
        </w:rPr>
        <w:t>Erste Apologie</w:t>
      </w:r>
      <w:r w:rsidR="005936C4" w:rsidRPr="006912AD">
        <w:rPr>
          <w:rFonts w:ascii="Times New Roman" w:hAnsi="Times New Roman" w:cs="Times New Roman"/>
          <w:lang w:val="de-DE"/>
        </w:rPr>
        <w:t xml:space="preserve"> </w:t>
      </w:r>
      <w:r w:rsidRPr="00F723BF">
        <w:rPr>
          <w:rFonts w:ascii="Times New Roman" w:hAnsi="Times New Roman" w:cs="Times New Roman"/>
          <w:lang w:val="de-DE"/>
        </w:rPr>
        <w:t>61, PG 6, 420 C;</w:t>
      </w:r>
      <w:r w:rsidRPr="00F723BF">
        <w:rPr>
          <w:lang w:val="de-DE"/>
        </w:rPr>
        <w:t xml:space="preserve"> </w:t>
      </w:r>
      <w:r w:rsidR="005936C4">
        <w:rPr>
          <w:rFonts w:ascii="Times New Roman" w:hAnsi="Times New Roman" w:cs="Times New Roman"/>
          <w:lang w:val="de-DE"/>
        </w:rPr>
        <w:t>BKV (</w:t>
      </w:r>
      <w:r w:rsidR="005936C4" w:rsidRPr="005936C4">
        <w:rPr>
          <w:rFonts w:ascii="Times New Roman" w:hAnsi="Times New Roman" w:cs="Times New Roman"/>
          <w:lang w:val="de-DE"/>
        </w:rPr>
        <w:t xml:space="preserve">= </w:t>
      </w:r>
      <w:r w:rsidRPr="00A83A48">
        <w:rPr>
          <w:rStyle w:val="a"/>
          <w:rFonts w:ascii="Times New Roman" w:hAnsi="Times New Roman" w:cs="Times New Roman"/>
          <w:color w:val="000000"/>
          <w:bdr w:val="none" w:sz="0" w:space="0" w:color="auto" w:frame="1"/>
          <w:shd w:val="clear" w:color="auto" w:fill="FFFFFF"/>
          <w:lang w:val="de-DE"/>
        </w:rPr>
        <w:t>Bibli</w:t>
      </w:r>
      <w:r w:rsidRPr="00A83A48">
        <w:rPr>
          <w:rStyle w:val="l6"/>
          <w:rFonts w:ascii="Times New Roman" w:hAnsi="Times New Roman" w:cs="Times New Roman"/>
          <w:color w:val="000000"/>
          <w:bdr w:val="none" w:sz="0" w:space="0" w:color="auto" w:frame="1"/>
          <w:shd w:val="clear" w:color="auto" w:fill="FFFFFF"/>
          <w:lang w:val="de-DE"/>
        </w:rPr>
        <w:t>othek</w:t>
      </w:r>
      <w:r w:rsidRPr="00635DCC">
        <w:rPr>
          <w:rStyle w:val="l6"/>
          <w:rFonts w:ascii="Times New Roman" w:hAnsi="Times New Roman" w:cs="Times New Roman"/>
          <w:color w:val="000000"/>
          <w:bdr w:val="none" w:sz="0" w:space="0" w:color="auto" w:frame="1"/>
          <w:shd w:val="clear" w:color="auto" w:fill="FFFFFF"/>
          <w:lang w:val="de-DE"/>
        </w:rPr>
        <w:t xml:space="preserve"> </w:t>
      </w:r>
      <w:r w:rsidRPr="00A83A48">
        <w:rPr>
          <w:rStyle w:val="l6"/>
          <w:rFonts w:ascii="Times New Roman" w:hAnsi="Times New Roman" w:cs="Times New Roman"/>
          <w:color w:val="000000"/>
          <w:bdr w:val="none" w:sz="0" w:space="0" w:color="auto" w:frame="1"/>
          <w:shd w:val="clear" w:color="auto" w:fill="FFFFFF"/>
          <w:lang w:val="de-DE"/>
        </w:rPr>
        <w:t>der</w:t>
      </w:r>
      <w:r w:rsidRPr="00635DCC">
        <w:rPr>
          <w:rStyle w:val="l6"/>
          <w:rFonts w:ascii="Times New Roman" w:hAnsi="Times New Roman" w:cs="Times New Roman"/>
          <w:color w:val="000000"/>
          <w:bdr w:val="none" w:sz="0" w:space="0" w:color="auto" w:frame="1"/>
          <w:shd w:val="clear" w:color="auto" w:fill="FFFFFF"/>
          <w:lang w:val="de-DE"/>
        </w:rPr>
        <w:t xml:space="preserve"> </w:t>
      </w:r>
      <w:r w:rsidRPr="00A83A48">
        <w:rPr>
          <w:rStyle w:val="l6"/>
          <w:rFonts w:ascii="Times New Roman" w:hAnsi="Times New Roman" w:cs="Times New Roman"/>
          <w:color w:val="000000"/>
          <w:bdr w:val="none" w:sz="0" w:space="0" w:color="auto" w:frame="1"/>
          <w:shd w:val="clear" w:color="auto" w:fill="FFFFFF"/>
          <w:lang w:val="de-DE"/>
        </w:rPr>
        <w:t>Kirchenv</w:t>
      </w:r>
      <w:r w:rsidRPr="00635DCC">
        <w:rPr>
          <w:rStyle w:val="l6"/>
          <w:rFonts w:ascii="Times New Roman" w:hAnsi="Times New Roman" w:cs="Times New Roman"/>
          <w:color w:val="000000"/>
          <w:bdr w:val="none" w:sz="0" w:space="0" w:color="auto" w:frame="1"/>
          <w:shd w:val="clear" w:color="auto" w:fill="FFFFFF"/>
          <w:lang w:val="de-DE"/>
        </w:rPr>
        <w:t>ä</w:t>
      </w:r>
      <w:r w:rsidRPr="00A83A48">
        <w:rPr>
          <w:rStyle w:val="l6"/>
          <w:rFonts w:ascii="Times New Roman" w:hAnsi="Times New Roman" w:cs="Times New Roman"/>
          <w:color w:val="000000"/>
          <w:bdr w:val="none" w:sz="0" w:space="0" w:color="auto" w:frame="1"/>
          <w:shd w:val="clear" w:color="auto" w:fill="FFFFFF"/>
          <w:lang w:val="de-DE"/>
        </w:rPr>
        <w:t>ter</w:t>
      </w:r>
      <w:r w:rsidRPr="00635DCC">
        <w:rPr>
          <w:rStyle w:val="l6"/>
          <w:rFonts w:ascii="Times New Roman" w:hAnsi="Times New Roman" w:cs="Times New Roman"/>
          <w:color w:val="000000"/>
          <w:bdr w:val="none" w:sz="0" w:space="0" w:color="auto" w:frame="1"/>
          <w:shd w:val="clear" w:color="auto" w:fill="FFFFFF"/>
          <w:lang w:val="de-DE"/>
        </w:rPr>
        <w:t xml:space="preserve">, 1. </w:t>
      </w:r>
      <w:r w:rsidRPr="000D297D">
        <w:rPr>
          <w:rStyle w:val="l6"/>
          <w:rFonts w:ascii="Times New Roman" w:hAnsi="Times New Roman" w:cs="Times New Roman"/>
          <w:color w:val="000000"/>
          <w:bdr w:val="none" w:sz="0" w:space="0" w:color="auto" w:frame="1"/>
          <w:shd w:val="clear" w:color="auto" w:fill="FFFFFF"/>
          <w:lang w:val="de-DE"/>
        </w:rPr>
        <w:t>Reihe, Band 12</w:t>
      </w:r>
      <w:r>
        <w:rPr>
          <w:rStyle w:val="l6"/>
          <w:rFonts w:ascii="Times New Roman" w:hAnsi="Times New Roman" w:cs="Times New Roman"/>
          <w:color w:val="000000"/>
          <w:bdr w:val="none" w:sz="0" w:space="0" w:color="auto" w:frame="1"/>
          <w:shd w:val="clear" w:color="auto" w:fill="FFFFFF"/>
          <w:lang w:val="de-DE"/>
        </w:rPr>
        <w:t xml:space="preserve">, </w:t>
      </w:r>
      <w:r w:rsidRPr="000D297D">
        <w:rPr>
          <w:rStyle w:val="l6"/>
          <w:rFonts w:ascii="Times New Roman" w:hAnsi="Times New Roman" w:cs="Times New Roman"/>
          <w:color w:val="000000"/>
          <w:bdr w:val="none" w:sz="0" w:space="0" w:color="auto" w:frame="1"/>
          <w:shd w:val="clear" w:color="auto" w:fill="FFFFFF"/>
          <w:lang w:val="de-DE"/>
        </w:rPr>
        <w:t>München 1913</w:t>
      </w:r>
      <w:r w:rsidR="005936C4">
        <w:rPr>
          <w:rStyle w:val="l6"/>
          <w:rFonts w:ascii="Times New Roman" w:hAnsi="Times New Roman" w:cs="Times New Roman"/>
          <w:color w:val="000000"/>
          <w:bdr w:val="none" w:sz="0" w:space="0" w:color="auto" w:frame="1"/>
          <w:shd w:val="clear" w:color="auto" w:fill="FFFFFF"/>
          <w:lang w:val="de-DE"/>
        </w:rPr>
        <w:t>)</w:t>
      </w:r>
      <w:r>
        <w:rPr>
          <w:rStyle w:val="l6"/>
          <w:rFonts w:ascii="Times New Roman" w:hAnsi="Times New Roman" w:cs="Times New Roman"/>
          <w:color w:val="000000"/>
          <w:bdr w:val="none" w:sz="0" w:space="0" w:color="auto" w:frame="1"/>
          <w:shd w:val="clear" w:color="auto" w:fill="FFFFFF"/>
          <w:lang w:val="de-DE"/>
        </w:rPr>
        <w:t>, S. 75</w:t>
      </w:r>
      <w:r w:rsidRPr="006912AD">
        <w:rPr>
          <w:rStyle w:val="l6"/>
          <w:rFonts w:ascii="Times New Roman" w:hAnsi="Times New Roman" w:cs="Times New Roman"/>
          <w:color w:val="000000"/>
          <w:bdr w:val="none" w:sz="0" w:space="0" w:color="auto" w:frame="1"/>
          <w:shd w:val="clear" w:color="auto" w:fill="FFFFFF"/>
          <w:lang w:val="de-DE"/>
        </w:rPr>
        <w:t>[129]</w:t>
      </w:r>
      <w:r w:rsidR="005936C4">
        <w:rPr>
          <w:rStyle w:val="l6"/>
          <w:rFonts w:ascii="Times New Roman" w:hAnsi="Times New Roman" w:cs="Times New Roman"/>
          <w:color w:val="000000"/>
          <w:bdr w:val="none" w:sz="0" w:space="0" w:color="auto" w:frame="1"/>
          <w:shd w:val="clear" w:color="auto" w:fill="FFFFFF"/>
          <w:lang w:val="de-DE"/>
        </w:rPr>
        <w:t xml:space="preserve">; </w:t>
      </w:r>
      <w:hyperlink r:id="rId1" w:history="1">
        <w:r w:rsidR="005936C4" w:rsidRPr="000A0C93">
          <w:rPr>
            <w:rStyle w:val="Hyperlink"/>
            <w:rFonts w:ascii="Times New Roman" w:hAnsi="Times New Roman" w:cs="Times New Roman"/>
            <w:bdr w:val="none" w:sz="0" w:space="0" w:color="auto" w:frame="1"/>
            <w:shd w:val="clear" w:color="auto" w:fill="FFFFFF"/>
            <w:lang w:val="de-DE"/>
          </w:rPr>
          <w:t>https://bkv.unifr.ch/works/41/versions/53/scans/b0129.jpg</w:t>
        </w:r>
      </w:hyperlink>
      <w:r w:rsidR="005936C4">
        <w:rPr>
          <w:rStyle w:val="l6"/>
          <w:rFonts w:ascii="Times New Roman" w:hAnsi="Times New Roman" w:cs="Times New Roman"/>
          <w:color w:val="000000"/>
          <w:bdr w:val="none" w:sz="0" w:space="0" w:color="auto" w:frame="1"/>
          <w:shd w:val="clear" w:color="auto" w:fill="FFFFFF"/>
          <w:lang w:val="de-DE"/>
        </w:rPr>
        <w:t xml:space="preserve">: </w:t>
      </w:r>
      <w:r>
        <w:rPr>
          <w:rStyle w:val="l6"/>
          <w:rFonts w:ascii="Times New Roman" w:hAnsi="Times New Roman" w:cs="Times New Roman"/>
          <w:color w:val="000000"/>
          <w:bdr w:val="none" w:sz="0" w:space="0" w:color="auto" w:frame="1"/>
          <w:shd w:val="clear" w:color="auto" w:fill="FFFFFF"/>
          <w:lang w:val="de-DE"/>
        </w:rPr>
        <w:t>„</w:t>
      </w:r>
      <w:r w:rsidRPr="006912AD">
        <w:rPr>
          <w:rFonts w:ascii="Times New Roman" w:hAnsi="Times New Roman" w:cs="Times New Roman"/>
          <w:color w:val="000000"/>
          <w:spacing w:val="6"/>
          <w:lang w:val="de-DE"/>
        </w:rPr>
        <w:t xml:space="preserve">Christus sagte nämlich: </w:t>
      </w:r>
      <w:r w:rsidR="00076858" w:rsidRPr="002E02F5">
        <w:rPr>
          <w:rFonts w:ascii="Times New Roman" w:hAnsi="Times New Roman" w:cs="Times New Roman"/>
          <w:lang w:val="de-DE"/>
        </w:rPr>
        <w:t>"</w:t>
      </w:r>
      <w:r w:rsidRPr="006912AD">
        <w:rPr>
          <w:rFonts w:ascii="Times New Roman" w:hAnsi="Times New Roman" w:cs="Times New Roman"/>
          <w:color w:val="000000"/>
          <w:spacing w:val="6"/>
          <w:lang w:val="de-DE"/>
        </w:rPr>
        <w:t>Wenn ihr nicht wiedergeboren werdet, werdet ihr in das Himmelreich nicht eingehen</w:t>
      </w:r>
      <w:r w:rsidR="00076858" w:rsidRPr="002E02F5">
        <w:rPr>
          <w:rFonts w:ascii="Times New Roman" w:hAnsi="Times New Roman" w:cs="Times New Roman"/>
          <w:lang w:val="de-DE"/>
        </w:rPr>
        <w:t>"</w:t>
      </w:r>
      <w:r w:rsidRPr="006912AD">
        <w:rPr>
          <w:rFonts w:ascii="Times New Roman" w:hAnsi="Times New Roman" w:cs="Times New Roman"/>
          <w:color w:val="000000"/>
          <w:spacing w:val="6"/>
          <w:lang w:val="de-DE"/>
        </w:rPr>
        <w:t xml:space="preserve">. </w:t>
      </w:r>
      <w:proofErr w:type="spellStart"/>
      <w:r w:rsidRPr="006912AD">
        <w:rPr>
          <w:rFonts w:ascii="Times New Roman" w:hAnsi="Times New Roman" w:cs="Times New Roman"/>
          <w:color w:val="000000"/>
          <w:spacing w:val="6"/>
          <w:lang w:val="de-DE"/>
        </w:rPr>
        <w:t>Daß</w:t>
      </w:r>
      <w:proofErr w:type="spellEnd"/>
      <w:r w:rsidRPr="006912AD">
        <w:rPr>
          <w:rFonts w:ascii="Times New Roman" w:hAnsi="Times New Roman" w:cs="Times New Roman"/>
          <w:color w:val="000000"/>
          <w:spacing w:val="6"/>
          <w:lang w:val="de-DE"/>
        </w:rPr>
        <w:t xml:space="preserve"> es nun aber für die einmal Geborenen unmöglich ist, in ihrer Mutter Leib zurückzukehren, leuchtet allen ein</w:t>
      </w:r>
      <w:r>
        <w:rPr>
          <w:rFonts w:ascii="Times New Roman" w:hAnsi="Times New Roman" w:cs="Times New Roman"/>
          <w:color w:val="000000"/>
          <w:spacing w:val="6"/>
          <w:lang w:val="de-DE"/>
        </w:rPr>
        <w:t xml:space="preserve">“. </w:t>
      </w:r>
      <w:r w:rsidRPr="006912AD">
        <w:rPr>
          <w:rFonts w:ascii="Times New Roman" w:hAnsi="Times New Roman" w:cs="Times New Roman"/>
          <w:color w:val="000000"/>
          <w:spacing w:val="6"/>
          <w:lang w:val="de-DE"/>
        </w:rPr>
        <w:t>Zu diese</w:t>
      </w:r>
      <w:r>
        <w:rPr>
          <w:rFonts w:ascii="Times New Roman" w:hAnsi="Times New Roman" w:cs="Times New Roman"/>
          <w:color w:val="000000"/>
          <w:spacing w:val="6"/>
          <w:lang w:val="de-DE"/>
        </w:rPr>
        <w:t>r</w:t>
      </w:r>
      <w:r w:rsidRPr="006912AD">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Stelle</w:t>
      </w:r>
      <w:r w:rsidRPr="006912AD">
        <w:rPr>
          <w:rFonts w:ascii="Times New Roman" w:hAnsi="Times New Roman" w:cs="Times New Roman"/>
          <w:color w:val="000000"/>
          <w:spacing w:val="6"/>
          <w:lang w:val="de-DE"/>
        </w:rPr>
        <w:t xml:space="preserve"> vgl. Joh</w:t>
      </w:r>
      <w:r>
        <w:rPr>
          <w:rFonts w:ascii="Times New Roman" w:hAnsi="Times New Roman" w:cs="Times New Roman"/>
          <w:color w:val="000000"/>
          <w:spacing w:val="6"/>
          <w:lang w:val="de-DE"/>
        </w:rPr>
        <w:t>.</w:t>
      </w:r>
      <w:r w:rsidRPr="006912AD">
        <w:rPr>
          <w:rFonts w:ascii="Times New Roman" w:hAnsi="Times New Roman" w:cs="Times New Roman"/>
          <w:color w:val="000000"/>
          <w:spacing w:val="6"/>
          <w:lang w:val="de-DE"/>
        </w:rPr>
        <w:t xml:space="preserve"> 3</w:t>
      </w:r>
      <w:r>
        <w:rPr>
          <w:rFonts w:ascii="Times New Roman" w:hAnsi="Times New Roman" w:cs="Times New Roman"/>
          <w:color w:val="000000"/>
          <w:spacing w:val="6"/>
          <w:lang w:val="de-DE"/>
        </w:rPr>
        <w:t>,</w:t>
      </w:r>
      <w:r w:rsidRPr="006912AD">
        <w:rPr>
          <w:rFonts w:ascii="Times New Roman" w:hAnsi="Times New Roman" w:cs="Times New Roman"/>
          <w:color w:val="000000"/>
          <w:spacing w:val="6"/>
          <w:lang w:val="de-DE"/>
        </w:rPr>
        <w:t xml:space="preserve"> 3-5. S</w:t>
      </w:r>
      <w:r>
        <w:rPr>
          <w:rFonts w:ascii="Times New Roman" w:hAnsi="Times New Roman" w:cs="Times New Roman"/>
          <w:color w:val="000000"/>
          <w:spacing w:val="6"/>
          <w:lang w:val="de-DE"/>
        </w:rPr>
        <w:t>ie</w:t>
      </w:r>
      <w:r w:rsidRPr="006912AD">
        <w:rPr>
          <w:rFonts w:ascii="Times New Roman" w:hAnsi="Times New Roman" w:cs="Times New Roman"/>
          <w:color w:val="000000"/>
          <w:spacing w:val="6"/>
          <w:lang w:val="de-DE"/>
        </w:rPr>
        <w:t xml:space="preserve">he auch J. S. </w:t>
      </w:r>
      <w:proofErr w:type="spellStart"/>
      <w:r w:rsidRPr="006912AD">
        <w:rPr>
          <w:rFonts w:ascii="Times New Roman" w:hAnsi="Times New Roman" w:cs="Times New Roman"/>
          <w:color w:val="000000"/>
          <w:spacing w:val="6"/>
          <w:lang w:val="de-DE"/>
        </w:rPr>
        <w:t>Romanides</w:t>
      </w:r>
      <w:proofErr w:type="spellEnd"/>
      <w:r w:rsidRPr="006912AD">
        <w:rPr>
          <w:rFonts w:ascii="Times New Roman" w:hAnsi="Times New Roman" w:cs="Times New Roman"/>
          <w:color w:val="000000"/>
          <w:spacing w:val="6"/>
          <w:lang w:val="de-DE"/>
        </w:rPr>
        <w:t xml:space="preserve">, </w:t>
      </w:r>
      <w:r w:rsidR="00234834">
        <w:rPr>
          <w:rFonts w:ascii="Times New Roman" w:hAnsi="Times New Roman" w:cs="Times New Roman"/>
          <w:color w:val="000000"/>
          <w:spacing w:val="6"/>
          <w:lang w:val="de-DE"/>
        </w:rPr>
        <w:t>a.a.O.</w:t>
      </w:r>
      <w:r w:rsidRPr="006912AD">
        <w:rPr>
          <w:rFonts w:ascii="Times New Roman" w:hAnsi="Times New Roman" w:cs="Times New Roman"/>
          <w:color w:val="000000"/>
          <w:spacing w:val="6"/>
          <w:lang w:val="de-DE"/>
        </w:rPr>
        <w:t>, S. 115 f.</w:t>
      </w:r>
    </w:p>
  </w:footnote>
  <w:footnote w:id="11">
    <w:p w14:paraId="09F80E98" w14:textId="77777777" w:rsidR="00724020" w:rsidRPr="006912AD" w:rsidRDefault="00724020">
      <w:pPr>
        <w:pStyle w:val="FootnoteText"/>
        <w:rPr>
          <w:rFonts w:ascii="Times New Roman" w:hAnsi="Times New Roman" w:cs="Times New Roman"/>
          <w:lang w:val="de-DE"/>
        </w:rPr>
      </w:pPr>
      <w:r w:rsidRPr="006912AD">
        <w:rPr>
          <w:rStyle w:val="FootnoteReference"/>
          <w:rFonts w:ascii="Times New Roman" w:hAnsi="Times New Roman" w:cs="Times New Roman"/>
        </w:rPr>
        <w:footnoteRef/>
      </w:r>
      <w:r w:rsidRPr="006912AD">
        <w:rPr>
          <w:rFonts w:ascii="Times New Roman" w:hAnsi="Times New Roman" w:cs="Times New Roman"/>
          <w:lang w:val="de-DE"/>
        </w:rPr>
        <w:t xml:space="preserve"> Siehe bei E. Abbot, a.a.O., S. 63</w:t>
      </w:r>
      <w:r>
        <w:rPr>
          <w:rFonts w:ascii="Times New Roman" w:hAnsi="Times New Roman" w:cs="Times New Roman"/>
          <w:lang w:val="de-DE"/>
        </w:rPr>
        <w:t>;</w:t>
      </w:r>
      <w:r w:rsidRPr="006912AD">
        <w:rPr>
          <w:rFonts w:ascii="Times New Roman" w:hAnsi="Times New Roman" w:cs="Times New Roman"/>
          <w:lang w:val="de-DE"/>
        </w:rPr>
        <w:t xml:space="preserve"> J. S. </w:t>
      </w:r>
      <w:proofErr w:type="spellStart"/>
      <w:r w:rsidRPr="006912AD">
        <w:rPr>
          <w:rFonts w:ascii="Times New Roman" w:hAnsi="Times New Roman" w:cs="Times New Roman"/>
          <w:lang w:val="de-DE"/>
        </w:rPr>
        <w:t>Romanides</w:t>
      </w:r>
      <w:proofErr w:type="spellEnd"/>
      <w:r w:rsidRPr="006912AD">
        <w:rPr>
          <w:rFonts w:ascii="Times New Roman" w:hAnsi="Times New Roman" w:cs="Times New Roman"/>
          <w:lang w:val="de-DE"/>
        </w:rPr>
        <w:t>, a.a.O., S. 115.</w:t>
      </w:r>
    </w:p>
  </w:footnote>
  <w:footnote w:id="12">
    <w:p w14:paraId="0C5491AC" w14:textId="77777777" w:rsidR="00724020" w:rsidRPr="005936C4" w:rsidRDefault="00724020" w:rsidP="00724020">
      <w:pPr>
        <w:pStyle w:val="FootnoteText"/>
        <w:jc w:val="both"/>
        <w:rPr>
          <w:rFonts w:ascii="Times New Roman" w:hAnsi="Times New Roman" w:cs="Times New Roman"/>
          <w:lang w:val="de-DE"/>
        </w:rPr>
      </w:pPr>
      <w:r w:rsidRPr="00347876">
        <w:rPr>
          <w:rStyle w:val="FootnoteReference"/>
          <w:rFonts w:ascii="Times New Roman" w:hAnsi="Times New Roman" w:cs="Times New Roman"/>
        </w:rPr>
        <w:footnoteRef/>
      </w:r>
      <w:r w:rsidRPr="00347876">
        <w:rPr>
          <w:rFonts w:ascii="Times New Roman" w:hAnsi="Times New Roman" w:cs="Times New Roman"/>
          <w:lang w:val="de-DE"/>
        </w:rPr>
        <w:t xml:space="preserve"> Siehe</w:t>
      </w:r>
      <w:r w:rsidR="005936C4">
        <w:rPr>
          <w:rFonts w:ascii="Times New Roman" w:hAnsi="Times New Roman" w:cs="Times New Roman"/>
          <w:lang w:val="de-DE"/>
        </w:rPr>
        <w:t xml:space="preserve"> </w:t>
      </w:r>
      <w:r w:rsidR="005936C4" w:rsidRPr="005936C4">
        <w:rPr>
          <w:rFonts w:ascii="Times New Roman" w:hAnsi="Times New Roman" w:cs="Times New Roman"/>
          <w:lang w:val="de-DE"/>
        </w:rPr>
        <w:t>G. Volkmar, a.</w:t>
      </w:r>
      <w:r w:rsidR="005936C4">
        <w:rPr>
          <w:rFonts w:ascii="Times New Roman" w:hAnsi="Times New Roman" w:cs="Times New Roman"/>
          <w:lang w:val="de-DE"/>
        </w:rPr>
        <w:t>a.O</w:t>
      </w:r>
      <w:r w:rsidR="005936C4" w:rsidRPr="005936C4">
        <w:rPr>
          <w:rFonts w:ascii="Times New Roman" w:hAnsi="Times New Roman" w:cs="Times New Roman"/>
          <w:lang w:val="de-DE"/>
        </w:rPr>
        <w:t>., S. 21 ff.</w:t>
      </w:r>
      <w:r w:rsidR="005936C4">
        <w:rPr>
          <w:rFonts w:ascii="Times New Roman" w:hAnsi="Times New Roman" w:cs="Times New Roman"/>
          <w:lang w:val="de-DE"/>
        </w:rPr>
        <w:t>;</w:t>
      </w:r>
      <w:r w:rsidR="005936C4" w:rsidRPr="005936C4">
        <w:rPr>
          <w:rFonts w:ascii="Times New Roman" w:hAnsi="Times New Roman" w:cs="Times New Roman"/>
          <w:lang w:val="de-DE"/>
        </w:rPr>
        <w:t xml:space="preserve"> J. S. </w:t>
      </w:r>
      <w:proofErr w:type="spellStart"/>
      <w:r w:rsidR="005936C4" w:rsidRPr="005936C4">
        <w:rPr>
          <w:rFonts w:ascii="Times New Roman" w:hAnsi="Times New Roman" w:cs="Times New Roman"/>
          <w:lang w:val="de-DE"/>
        </w:rPr>
        <w:t>Romanides</w:t>
      </w:r>
      <w:proofErr w:type="spellEnd"/>
      <w:r w:rsidR="005936C4" w:rsidRPr="005936C4">
        <w:rPr>
          <w:rFonts w:ascii="Times New Roman" w:hAnsi="Times New Roman" w:cs="Times New Roman"/>
          <w:lang w:val="de-DE"/>
        </w:rPr>
        <w:t>, a.</w:t>
      </w:r>
      <w:r w:rsidR="005936C4">
        <w:rPr>
          <w:rFonts w:ascii="Times New Roman" w:hAnsi="Times New Roman" w:cs="Times New Roman"/>
          <w:lang w:val="de-DE"/>
        </w:rPr>
        <w:t>a.O</w:t>
      </w:r>
      <w:r w:rsidR="005936C4" w:rsidRPr="005936C4">
        <w:rPr>
          <w:rFonts w:ascii="Times New Roman" w:hAnsi="Times New Roman" w:cs="Times New Roman"/>
          <w:lang w:val="de-DE"/>
        </w:rPr>
        <w:t xml:space="preserve">., </w:t>
      </w:r>
      <w:r w:rsidR="005936C4" w:rsidRPr="00EF66FC">
        <w:rPr>
          <w:rFonts w:ascii="Times New Roman" w:hAnsi="Times New Roman" w:cs="Times New Roman"/>
          <w:lang w:val="de-DE"/>
        </w:rPr>
        <w:t>S</w:t>
      </w:r>
      <w:r w:rsidR="005936C4" w:rsidRPr="005936C4">
        <w:rPr>
          <w:rFonts w:ascii="Times New Roman" w:hAnsi="Times New Roman" w:cs="Times New Roman"/>
          <w:lang w:val="de-DE"/>
        </w:rPr>
        <w:t>. 116.</w:t>
      </w:r>
    </w:p>
  </w:footnote>
  <w:footnote w:id="13">
    <w:p w14:paraId="23652CA8" w14:textId="77777777" w:rsidR="00724020" w:rsidRPr="00347876" w:rsidRDefault="00724020" w:rsidP="00724020">
      <w:pPr>
        <w:pStyle w:val="FootnoteText"/>
        <w:jc w:val="both"/>
        <w:rPr>
          <w:rFonts w:ascii="Times New Roman" w:hAnsi="Times New Roman" w:cs="Times New Roman"/>
          <w:lang w:val="de-DE"/>
        </w:rPr>
      </w:pPr>
      <w:r w:rsidRPr="00347876">
        <w:rPr>
          <w:rStyle w:val="FootnoteReference"/>
          <w:rFonts w:ascii="Times New Roman" w:hAnsi="Times New Roman" w:cs="Times New Roman"/>
        </w:rPr>
        <w:footnoteRef/>
      </w:r>
      <w:r w:rsidRPr="00347876">
        <w:rPr>
          <w:rFonts w:ascii="Times New Roman" w:hAnsi="Times New Roman" w:cs="Times New Roman"/>
          <w:lang w:val="de-DE"/>
        </w:rPr>
        <w:t xml:space="preserve"> Siehe </w:t>
      </w:r>
      <w:r w:rsidRPr="00347876">
        <w:rPr>
          <w:rFonts w:ascii="Times New Roman" w:hAnsi="Times New Roman" w:cs="Times New Roman"/>
          <w:lang w:val="el-GR"/>
        </w:rPr>
        <w:t>Α</w:t>
      </w:r>
      <w:r w:rsidRPr="00347876">
        <w:rPr>
          <w:rFonts w:ascii="Times New Roman" w:hAnsi="Times New Roman" w:cs="Times New Roman"/>
          <w:lang w:val="de-DE"/>
        </w:rPr>
        <w:t xml:space="preserve">. </w:t>
      </w:r>
      <w:proofErr w:type="spellStart"/>
      <w:r w:rsidRPr="00347876">
        <w:rPr>
          <w:rFonts w:ascii="Times New Roman" w:hAnsi="Times New Roman" w:cs="Times New Roman"/>
          <w:lang w:val="de-DE"/>
        </w:rPr>
        <w:t>Theodorou</w:t>
      </w:r>
      <w:proofErr w:type="spellEnd"/>
      <w:r w:rsidRPr="00347876">
        <w:rPr>
          <w:rFonts w:ascii="Times New Roman" w:hAnsi="Times New Roman" w:cs="Times New Roman"/>
          <w:lang w:val="de-DE"/>
        </w:rPr>
        <w:t xml:space="preserve">, a.a.O., S. 73.  </w:t>
      </w:r>
    </w:p>
  </w:footnote>
  <w:footnote w:id="14">
    <w:p w14:paraId="7B6EF335" w14:textId="77777777" w:rsidR="00724020" w:rsidRPr="00347876" w:rsidRDefault="00724020" w:rsidP="00724020">
      <w:pPr>
        <w:pStyle w:val="FootnoteText"/>
        <w:jc w:val="both"/>
        <w:rPr>
          <w:rFonts w:ascii="Times New Roman" w:hAnsi="Times New Roman" w:cs="Times New Roman"/>
          <w:lang w:val="de-DE"/>
        </w:rPr>
      </w:pPr>
      <w:r w:rsidRPr="00347876">
        <w:rPr>
          <w:rStyle w:val="FootnoteReference"/>
          <w:rFonts w:ascii="Times New Roman" w:hAnsi="Times New Roman" w:cs="Times New Roman"/>
        </w:rPr>
        <w:footnoteRef/>
      </w:r>
      <w:r w:rsidRPr="00347876">
        <w:rPr>
          <w:rFonts w:ascii="Times New Roman" w:hAnsi="Times New Roman" w:cs="Times New Roman"/>
          <w:lang w:val="de-DE"/>
        </w:rPr>
        <w:t xml:space="preserve"> Siehe E. R. </w:t>
      </w:r>
      <w:proofErr w:type="spellStart"/>
      <w:r w:rsidRPr="00347876">
        <w:rPr>
          <w:rFonts w:ascii="Times New Roman" w:hAnsi="Times New Roman" w:cs="Times New Roman"/>
          <w:lang w:val="de-DE"/>
        </w:rPr>
        <w:t>Goodenough</w:t>
      </w:r>
      <w:proofErr w:type="spellEnd"/>
      <w:r w:rsidRPr="00347876">
        <w:rPr>
          <w:rFonts w:ascii="Times New Roman" w:hAnsi="Times New Roman" w:cs="Times New Roman"/>
          <w:lang w:val="de-DE"/>
        </w:rPr>
        <w:t xml:space="preserve">, </w:t>
      </w:r>
      <w:r w:rsidRPr="00347876">
        <w:rPr>
          <w:rFonts w:ascii="Times New Roman" w:hAnsi="Times New Roman" w:cs="Times New Roman"/>
          <w:i/>
          <w:lang w:val="de-DE"/>
        </w:rPr>
        <w:t xml:space="preserve">The </w:t>
      </w:r>
      <w:proofErr w:type="spellStart"/>
      <w:r w:rsidRPr="00347876">
        <w:rPr>
          <w:rFonts w:ascii="Times New Roman" w:hAnsi="Times New Roman" w:cs="Times New Roman"/>
          <w:i/>
          <w:lang w:val="de-DE"/>
        </w:rPr>
        <w:t>Theology</w:t>
      </w:r>
      <w:proofErr w:type="spellEnd"/>
      <w:r w:rsidRPr="00347876">
        <w:rPr>
          <w:rFonts w:ascii="Times New Roman" w:hAnsi="Times New Roman" w:cs="Times New Roman"/>
          <w:i/>
          <w:lang w:val="de-DE"/>
        </w:rPr>
        <w:t xml:space="preserve"> </w:t>
      </w:r>
      <w:proofErr w:type="spellStart"/>
      <w:r w:rsidRPr="00347876">
        <w:rPr>
          <w:rFonts w:ascii="Times New Roman" w:hAnsi="Times New Roman" w:cs="Times New Roman"/>
          <w:i/>
          <w:lang w:val="de-DE"/>
        </w:rPr>
        <w:t>of</w:t>
      </w:r>
      <w:proofErr w:type="spellEnd"/>
      <w:r w:rsidRPr="00347876">
        <w:rPr>
          <w:rFonts w:ascii="Times New Roman" w:hAnsi="Times New Roman" w:cs="Times New Roman"/>
          <w:i/>
          <w:lang w:val="de-DE"/>
        </w:rPr>
        <w:t xml:space="preserve"> Justin </w:t>
      </w:r>
      <w:proofErr w:type="spellStart"/>
      <w:r w:rsidRPr="00347876">
        <w:rPr>
          <w:rFonts w:ascii="Times New Roman" w:hAnsi="Times New Roman" w:cs="Times New Roman"/>
          <w:i/>
          <w:lang w:val="de-DE"/>
        </w:rPr>
        <w:t>Martyr</w:t>
      </w:r>
      <w:proofErr w:type="spellEnd"/>
      <w:r w:rsidRPr="00347876">
        <w:rPr>
          <w:rFonts w:ascii="Times New Roman" w:hAnsi="Times New Roman" w:cs="Times New Roman"/>
          <w:lang w:val="de-DE"/>
        </w:rPr>
        <w:t xml:space="preserve">, Verlag </w:t>
      </w:r>
      <w:proofErr w:type="spellStart"/>
      <w:r w:rsidRPr="00347876">
        <w:rPr>
          <w:rFonts w:ascii="Times New Roman" w:hAnsi="Times New Roman" w:cs="Times New Roman"/>
          <w:lang w:val="de-DE"/>
        </w:rPr>
        <w:t>Frommannsche</w:t>
      </w:r>
      <w:proofErr w:type="spellEnd"/>
      <w:r w:rsidRPr="00347876">
        <w:rPr>
          <w:rFonts w:ascii="Times New Roman" w:hAnsi="Times New Roman" w:cs="Times New Roman"/>
          <w:lang w:val="de-DE"/>
        </w:rPr>
        <w:t xml:space="preserve"> Buchhandlung (Walter Biedermann), Jenna 1923, S. 140.</w:t>
      </w:r>
    </w:p>
  </w:footnote>
  <w:footnote w:id="15">
    <w:p w14:paraId="6A7531B6" w14:textId="77777777" w:rsidR="00724020" w:rsidRPr="00076858" w:rsidRDefault="00724020" w:rsidP="00724020">
      <w:pPr>
        <w:pStyle w:val="FootnoteText"/>
        <w:jc w:val="both"/>
        <w:rPr>
          <w:rFonts w:ascii="Times New Roman" w:hAnsi="Times New Roman" w:cs="Times New Roman"/>
          <w:lang w:val="de-DE"/>
        </w:rPr>
      </w:pPr>
      <w:r w:rsidRPr="00347876">
        <w:rPr>
          <w:rStyle w:val="FootnoteReference"/>
          <w:rFonts w:ascii="Times New Roman" w:hAnsi="Times New Roman" w:cs="Times New Roman"/>
        </w:rPr>
        <w:footnoteRef/>
      </w:r>
      <w:r w:rsidRPr="00076858">
        <w:rPr>
          <w:rFonts w:ascii="Times New Roman" w:hAnsi="Times New Roman" w:cs="Times New Roman"/>
          <w:lang w:val="de-DE"/>
        </w:rPr>
        <w:t xml:space="preserve"> </w:t>
      </w:r>
      <w:r w:rsidRPr="00347876">
        <w:rPr>
          <w:rFonts w:ascii="Times New Roman" w:hAnsi="Times New Roman" w:cs="Times New Roman"/>
          <w:lang w:val="de-DE"/>
        </w:rPr>
        <w:t>Siehe</w:t>
      </w:r>
      <w:r w:rsidRPr="00076858">
        <w:rPr>
          <w:rFonts w:ascii="Times New Roman" w:hAnsi="Times New Roman" w:cs="Times New Roman"/>
          <w:lang w:val="de-DE"/>
        </w:rPr>
        <w:t xml:space="preserve"> </w:t>
      </w:r>
      <w:r w:rsidRPr="00347876">
        <w:rPr>
          <w:rFonts w:ascii="Times New Roman" w:hAnsi="Times New Roman" w:cs="Times New Roman"/>
          <w:lang w:val="de-DE"/>
        </w:rPr>
        <w:t>A</w:t>
      </w:r>
      <w:r w:rsidRPr="00076858">
        <w:rPr>
          <w:rFonts w:ascii="Times New Roman" w:hAnsi="Times New Roman" w:cs="Times New Roman"/>
          <w:lang w:val="de-DE"/>
        </w:rPr>
        <w:t xml:space="preserve">. </w:t>
      </w:r>
      <w:proofErr w:type="spellStart"/>
      <w:r w:rsidRPr="00347876">
        <w:rPr>
          <w:rFonts w:ascii="Times New Roman" w:hAnsi="Times New Roman" w:cs="Times New Roman"/>
          <w:lang w:val="de-DE"/>
        </w:rPr>
        <w:t>Theodorou</w:t>
      </w:r>
      <w:proofErr w:type="spellEnd"/>
      <w:r w:rsidRPr="00076858">
        <w:rPr>
          <w:rFonts w:ascii="Times New Roman" w:hAnsi="Times New Roman" w:cs="Times New Roman"/>
          <w:lang w:val="de-DE"/>
        </w:rPr>
        <w:t>, «</w:t>
      </w:r>
      <w:r w:rsidRPr="00347876">
        <w:rPr>
          <w:rFonts w:ascii="Times New Roman" w:hAnsi="Times New Roman" w:cs="Times New Roman"/>
          <w:lang w:val="el-GR"/>
        </w:rPr>
        <w:t>Ήτο</w:t>
      </w:r>
      <w:r w:rsidRPr="00076858">
        <w:rPr>
          <w:rFonts w:ascii="Times New Roman" w:hAnsi="Times New Roman" w:cs="Times New Roman"/>
          <w:lang w:val="de-DE"/>
        </w:rPr>
        <w:t xml:space="preserve"> </w:t>
      </w:r>
      <w:r w:rsidRPr="00347876">
        <w:rPr>
          <w:rFonts w:ascii="Times New Roman" w:hAnsi="Times New Roman" w:cs="Times New Roman"/>
          <w:lang w:val="el-GR"/>
        </w:rPr>
        <w:t>ο</w:t>
      </w:r>
      <w:r w:rsidRPr="00076858">
        <w:rPr>
          <w:rFonts w:ascii="Times New Roman" w:hAnsi="Times New Roman" w:cs="Times New Roman"/>
          <w:lang w:val="de-DE"/>
        </w:rPr>
        <w:t xml:space="preserve"> </w:t>
      </w:r>
      <w:r w:rsidRPr="00347876">
        <w:rPr>
          <w:rFonts w:ascii="Times New Roman" w:hAnsi="Times New Roman" w:cs="Times New Roman"/>
          <w:lang w:val="el-GR"/>
        </w:rPr>
        <w:t>Ιουστίνος</w:t>
      </w:r>
      <w:r w:rsidRPr="00076858">
        <w:rPr>
          <w:rFonts w:ascii="Times New Roman" w:hAnsi="Times New Roman" w:cs="Times New Roman"/>
          <w:lang w:val="de-DE"/>
        </w:rPr>
        <w:t xml:space="preserve"> </w:t>
      </w:r>
      <w:r w:rsidRPr="00347876">
        <w:rPr>
          <w:rFonts w:ascii="Times New Roman" w:hAnsi="Times New Roman" w:cs="Times New Roman"/>
          <w:lang w:val="el-GR"/>
        </w:rPr>
        <w:t>Χριστιανός</w:t>
      </w:r>
      <w:r w:rsidRPr="00076858">
        <w:rPr>
          <w:rFonts w:ascii="Times New Roman" w:hAnsi="Times New Roman" w:cs="Times New Roman"/>
          <w:lang w:val="de-DE"/>
        </w:rPr>
        <w:t xml:space="preserve"> </w:t>
      </w:r>
      <w:proofErr w:type="spellStart"/>
      <w:r w:rsidRPr="00347876">
        <w:rPr>
          <w:rFonts w:ascii="Times New Roman" w:hAnsi="Times New Roman" w:cs="Times New Roman"/>
          <w:lang w:val="el-GR"/>
        </w:rPr>
        <w:t>φιλοσοφών</w:t>
      </w:r>
      <w:proofErr w:type="spellEnd"/>
      <w:r w:rsidRPr="00076858">
        <w:rPr>
          <w:rFonts w:ascii="Times New Roman" w:hAnsi="Times New Roman" w:cs="Times New Roman"/>
          <w:lang w:val="de-DE"/>
        </w:rPr>
        <w:t xml:space="preserve"> </w:t>
      </w:r>
      <w:r w:rsidRPr="00347876">
        <w:rPr>
          <w:rFonts w:ascii="Times New Roman" w:hAnsi="Times New Roman" w:cs="Times New Roman"/>
          <w:lang w:val="el-GR"/>
        </w:rPr>
        <w:t>ή</w:t>
      </w:r>
      <w:r w:rsidRPr="00076858">
        <w:rPr>
          <w:rFonts w:ascii="Times New Roman" w:hAnsi="Times New Roman" w:cs="Times New Roman"/>
          <w:lang w:val="de-DE"/>
        </w:rPr>
        <w:t xml:space="preserve"> </w:t>
      </w:r>
      <w:r w:rsidRPr="00347876">
        <w:rPr>
          <w:rFonts w:ascii="Times New Roman" w:hAnsi="Times New Roman" w:cs="Times New Roman"/>
          <w:lang w:val="el-GR"/>
        </w:rPr>
        <w:t>φιλόσοφος</w:t>
      </w:r>
      <w:r w:rsidRPr="00076858">
        <w:rPr>
          <w:rFonts w:ascii="Times New Roman" w:hAnsi="Times New Roman" w:cs="Times New Roman"/>
          <w:lang w:val="de-DE"/>
        </w:rPr>
        <w:t xml:space="preserve"> </w:t>
      </w:r>
      <w:proofErr w:type="spellStart"/>
      <w:r w:rsidRPr="00347876">
        <w:rPr>
          <w:rFonts w:ascii="Times New Roman" w:hAnsi="Times New Roman" w:cs="Times New Roman"/>
          <w:lang w:val="el-GR"/>
        </w:rPr>
        <w:t>χριστιανίζων</w:t>
      </w:r>
      <w:proofErr w:type="spellEnd"/>
      <w:r w:rsidRPr="00076858">
        <w:rPr>
          <w:rFonts w:ascii="Times New Roman" w:hAnsi="Times New Roman" w:cs="Times New Roman"/>
          <w:lang w:val="de-DE"/>
        </w:rPr>
        <w:t xml:space="preserve">;», </w:t>
      </w:r>
      <w:r w:rsidRPr="00347876">
        <w:rPr>
          <w:rFonts w:ascii="Times New Roman" w:hAnsi="Times New Roman" w:cs="Times New Roman"/>
          <w:lang w:val="de-DE"/>
        </w:rPr>
        <w:t>in</w:t>
      </w:r>
      <w:r w:rsidRPr="00076858">
        <w:rPr>
          <w:rFonts w:ascii="Times New Roman" w:hAnsi="Times New Roman" w:cs="Times New Roman"/>
          <w:lang w:val="de-DE"/>
        </w:rPr>
        <w:t xml:space="preserve">: </w:t>
      </w:r>
      <w:r w:rsidRPr="00347876">
        <w:rPr>
          <w:rFonts w:ascii="Times New Roman" w:hAnsi="Times New Roman" w:cs="Times New Roman"/>
          <w:i/>
          <w:lang w:val="el-GR"/>
        </w:rPr>
        <w:t>Εκκλησία</w:t>
      </w:r>
      <w:r w:rsidRPr="00076858">
        <w:rPr>
          <w:rFonts w:ascii="Times New Roman" w:hAnsi="Times New Roman" w:cs="Times New Roman"/>
          <w:lang w:val="de-DE"/>
        </w:rPr>
        <w:t xml:space="preserve"> 37 (1960), </w:t>
      </w:r>
      <w:r w:rsidRPr="00347876">
        <w:rPr>
          <w:rFonts w:ascii="Times New Roman" w:hAnsi="Times New Roman" w:cs="Times New Roman"/>
          <w:lang w:val="de-DE"/>
        </w:rPr>
        <w:t>S</w:t>
      </w:r>
      <w:r w:rsidRPr="00076858">
        <w:rPr>
          <w:rFonts w:ascii="Times New Roman" w:hAnsi="Times New Roman" w:cs="Times New Roman"/>
          <w:lang w:val="de-DE"/>
        </w:rPr>
        <w:t>. 211.</w:t>
      </w:r>
    </w:p>
  </w:footnote>
  <w:footnote w:id="16">
    <w:p w14:paraId="2D00FDE4" w14:textId="77777777" w:rsidR="00724020" w:rsidRPr="00347876" w:rsidRDefault="00724020" w:rsidP="00724020">
      <w:pPr>
        <w:pStyle w:val="FootnoteText"/>
        <w:jc w:val="both"/>
        <w:rPr>
          <w:rFonts w:ascii="Times New Roman" w:hAnsi="Times New Roman" w:cs="Times New Roman"/>
          <w:lang w:val="de-DE"/>
        </w:rPr>
      </w:pPr>
      <w:r w:rsidRPr="00347876">
        <w:rPr>
          <w:rStyle w:val="FootnoteReference"/>
          <w:rFonts w:ascii="Times New Roman" w:hAnsi="Times New Roman" w:cs="Times New Roman"/>
        </w:rPr>
        <w:footnoteRef/>
      </w:r>
      <w:r w:rsidRPr="00347876">
        <w:rPr>
          <w:rFonts w:ascii="Times New Roman" w:hAnsi="Times New Roman" w:cs="Times New Roman"/>
          <w:lang w:val="de-DE"/>
        </w:rPr>
        <w:t xml:space="preserve"> Zur Beziehung zwischen Justins Logos-Theologie und seiner Lehre über den "keimartigen Logos" siehe die detaillierte Studie von E. R., </w:t>
      </w:r>
      <w:proofErr w:type="spellStart"/>
      <w:r w:rsidRPr="00347876">
        <w:rPr>
          <w:rFonts w:ascii="Times New Roman" w:hAnsi="Times New Roman" w:cs="Times New Roman"/>
          <w:lang w:val="de-DE"/>
        </w:rPr>
        <w:t>Goodenough</w:t>
      </w:r>
      <w:proofErr w:type="spellEnd"/>
      <w:r w:rsidRPr="00347876">
        <w:rPr>
          <w:rFonts w:ascii="Times New Roman" w:hAnsi="Times New Roman" w:cs="Times New Roman"/>
          <w:lang w:val="de-DE"/>
        </w:rPr>
        <w:t>, a.a.O., S. 159 f.</w:t>
      </w:r>
    </w:p>
  </w:footnote>
  <w:footnote w:id="17">
    <w:p w14:paraId="1A18E773" w14:textId="77777777" w:rsidR="00724020" w:rsidRPr="00347876" w:rsidRDefault="00724020" w:rsidP="00724020">
      <w:pPr>
        <w:pStyle w:val="FootnoteText"/>
        <w:jc w:val="both"/>
        <w:rPr>
          <w:rFonts w:ascii="Times New Roman" w:hAnsi="Times New Roman" w:cs="Times New Roman"/>
          <w:lang w:val="de-DE"/>
        </w:rPr>
      </w:pPr>
      <w:r w:rsidRPr="00347876">
        <w:rPr>
          <w:rStyle w:val="FootnoteReference"/>
          <w:rFonts w:ascii="Times New Roman" w:hAnsi="Times New Roman" w:cs="Times New Roman"/>
        </w:rPr>
        <w:footnoteRef/>
      </w:r>
      <w:r w:rsidRPr="00347876">
        <w:rPr>
          <w:rFonts w:ascii="Times New Roman" w:hAnsi="Times New Roman" w:cs="Times New Roman"/>
          <w:lang w:val="de-DE"/>
        </w:rPr>
        <w:t xml:space="preserve"> Siehe hauptsächlich die Fülle biblischer Referenzen aus dem Alten und Neuen Testament, die Justin in seinem </w:t>
      </w:r>
      <w:r w:rsidRPr="00347876">
        <w:rPr>
          <w:rFonts w:ascii="Times New Roman" w:hAnsi="Times New Roman" w:cs="Times New Roman"/>
          <w:i/>
          <w:lang w:val="de-DE"/>
        </w:rPr>
        <w:t xml:space="preserve">Dialog mit dem Juden </w:t>
      </w:r>
      <w:proofErr w:type="spellStart"/>
      <w:r>
        <w:rPr>
          <w:rFonts w:ascii="Times New Roman" w:hAnsi="Times New Roman" w:cs="Times New Roman"/>
          <w:i/>
          <w:lang w:val="de-DE"/>
        </w:rPr>
        <w:t>Trypho</w:t>
      </w:r>
      <w:proofErr w:type="spellEnd"/>
      <w:r>
        <w:rPr>
          <w:rFonts w:ascii="Times New Roman" w:hAnsi="Times New Roman" w:cs="Times New Roman"/>
          <w:lang w:val="de-DE"/>
        </w:rPr>
        <w:t xml:space="preserve"> (</w:t>
      </w:r>
      <w:r w:rsidRPr="00347876">
        <w:rPr>
          <w:rFonts w:ascii="Times New Roman" w:hAnsi="Times New Roman" w:cs="Times New Roman"/>
          <w:lang w:val="de-DE"/>
        </w:rPr>
        <w:t>1-142, PG 6, 472 D - 800 D</w:t>
      </w:r>
      <w:r>
        <w:rPr>
          <w:rFonts w:ascii="Times New Roman" w:hAnsi="Times New Roman" w:cs="Times New Roman"/>
          <w:lang w:val="de-DE"/>
        </w:rPr>
        <w:t xml:space="preserve">; </w:t>
      </w:r>
      <w:r w:rsidR="007C0D2A">
        <w:rPr>
          <w:rFonts w:ascii="Times New Roman" w:hAnsi="Times New Roman" w:cs="Times New Roman"/>
          <w:lang w:val="de-DE"/>
        </w:rPr>
        <w:t>BKV</w:t>
      </w:r>
      <w:r w:rsidRPr="004347ED">
        <w:rPr>
          <w:rStyle w:val="a"/>
          <w:rFonts w:ascii="Times New Roman" w:hAnsi="Times New Roman" w:cs="Times New Roman"/>
          <w:color w:val="000000"/>
          <w:bdr w:val="none" w:sz="0" w:space="0" w:color="auto" w:frame="1"/>
          <w:shd w:val="clear" w:color="auto" w:fill="FFFFFF"/>
          <w:lang w:val="de-DE"/>
        </w:rPr>
        <w:t xml:space="preserve">, </w:t>
      </w:r>
      <w:r>
        <w:rPr>
          <w:rStyle w:val="a"/>
          <w:rFonts w:ascii="Times New Roman" w:hAnsi="Times New Roman" w:cs="Times New Roman"/>
          <w:color w:val="000000"/>
          <w:bdr w:val="none" w:sz="0" w:space="0" w:color="auto" w:frame="1"/>
          <w:shd w:val="clear" w:color="auto" w:fill="FFFFFF"/>
          <w:lang w:val="de-DE"/>
        </w:rPr>
        <w:t>S.</w:t>
      </w:r>
      <w:r>
        <w:rPr>
          <w:rFonts w:ascii="Times New Roman" w:hAnsi="Times New Roman" w:cs="Times New Roman"/>
          <w:lang w:val="de-DE"/>
        </w:rPr>
        <w:t xml:space="preserve"> 1-231; </w:t>
      </w:r>
      <w:hyperlink r:id="rId2" w:history="1">
        <w:r w:rsidRPr="000A0C93">
          <w:rPr>
            <w:rStyle w:val="Hyperlink"/>
            <w:rFonts w:ascii="Times New Roman" w:hAnsi="Times New Roman" w:cs="Times New Roman"/>
            <w:lang w:val="de-DE"/>
          </w:rPr>
          <w:t>https://bkv.unifr.ch/works/87/versions/100/scans/b0001.jpg</w:t>
        </w:r>
      </w:hyperlink>
      <w:r>
        <w:rPr>
          <w:rFonts w:ascii="Times New Roman" w:hAnsi="Times New Roman" w:cs="Times New Roman"/>
          <w:lang w:val="de-DE"/>
        </w:rPr>
        <w:t xml:space="preserve"> ff.) </w:t>
      </w:r>
      <w:r w:rsidRPr="00347876">
        <w:rPr>
          <w:rFonts w:ascii="Times New Roman" w:hAnsi="Times New Roman" w:cs="Times New Roman"/>
          <w:lang w:val="de-DE"/>
        </w:rPr>
        <w:t>verwendet.</w:t>
      </w:r>
      <w:r>
        <w:rPr>
          <w:rFonts w:ascii="Times New Roman" w:hAnsi="Times New Roman" w:cs="Times New Roman"/>
          <w:lang w:val="de-DE"/>
        </w:rPr>
        <w:t xml:space="preserve"> </w:t>
      </w:r>
      <w:r w:rsidRPr="00347876">
        <w:rPr>
          <w:rFonts w:ascii="Times New Roman" w:hAnsi="Times New Roman" w:cs="Times New Roman"/>
          <w:lang w:val="de-DE"/>
        </w:rPr>
        <w:t xml:space="preserve"> </w:t>
      </w:r>
    </w:p>
  </w:footnote>
  <w:footnote w:id="18">
    <w:p w14:paraId="4873F587" w14:textId="77777777" w:rsidR="00724020" w:rsidRPr="00EA5153" w:rsidRDefault="00724020" w:rsidP="0050398D">
      <w:pPr>
        <w:pStyle w:val="FootnoteText"/>
        <w:jc w:val="both"/>
        <w:rPr>
          <w:rFonts w:ascii="Times New Roman" w:hAnsi="Times New Roman" w:cs="Times New Roman"/>
          <w:lang w:val="el-GR"/>
        </w:rPr>
      </w:pPr>
      <w:r w:rsidRPr="00724020">
        <w:rPr>
          <w:rStyle w:val="FootnoteReference"/>
          <w:rFonts w:ascii="Times New Roman" w:hAnsi="Times New Roman" w:cs="Times New Roman"/>
        </w:rPr>
        <w:footnoteRef/>
      </w:r>
      <w:r w:rsidRPr="00EA5153">
        <w:rPr>
          <w:rFonts w:ascii="Times New Roman" w:hAnsi="Times New Roman" w:cs="Times New Roman"/>
          <w:lang w:val="fr-FR"/>
        </w:rPr>
        <w:t xml:space="preserve"> Siehe</w:t>
      </w:r>
      <w:r w:rsidRPr="00724020">
        <w:rPr>
          <w:rFonts w:ascii="Times New Roman" w:hAnsi="Times New Roman" w:cs="Times New Roman"/>
          <w:lang w:val="fr-FR"/>
        </w:rPr>
        <w:t xml:space="preserve"> </w:t>
      </w:r>
      <w:r w:rsidRPr="00EA5153">
        <w:rPr>
          <w:rFonts w:ascii="Times New Roman" w:hAnsi="Times New Roman" w:cs="Times New Roman"/>
          <w:lang w:val="fr-FR"/>
        </w:rPr>
        <w:t xml:space="preserve">A. </w:t>
      </w:r>
      <w:proofErr w:type="spellStart"/>
      <w:r w:rsidRPr="00EA5153">
        <w:rPr>
          <w:rFonts w:ascii="Times New Roman" w:hAnsi="Times New Roman" w:cs="Times New Roman"/>
          <w:lang w:val="fr-FR"/>
        </w:rPr>
        <w:t>Yannoulatos</w:t>
      </w:r>
      <w:proofErr w:type="spellEnd"/>
      <w:r w:rsidRPr="00EA5153">
        <w:rPr>
          <w:rFonts w:ascii="Times New Roman" w:hAnsi="Times New Roman" w:cs="Times New Roman"/>
          <w:lang w:val="fr-FR"/>
        </w:rPr>
        <w:t xml:space="preserve">, </w:t>
      </w:r>
      <w:r w:rsidRPr="00724020">
        <w:rPr>
          <w:rFonts w:ascii="Times New Roman" w:hAnsi="Times New Roman" w:cs="Times New Roman"/>
          <w:lang w:val="fr-FR"/>
        </w:rPr>
        <w:t xml:space="preserve">«La manifestation de la gloire de Dieu à tous les hommes», in : </w:t>
      </w:r>
      <w:r w:rsidRPr="00724020">
        <w:rPr>
          <w:rFonts w:ascii="Times New Roman" w:hAnsi="Times New Roman" w:cs="Times New Roman"/>
          <w:i/>
          <w:lang w:val="fr-FR"/>
        </w:rPr>
        <w:t>Chemins de la Christologie Orthodoxe</w:t>
      </w:r>
      <w:r w:rsidRPr="00724020">
        <w:rPr>
          <w:rFonts w:ascii="Times New Roman" w:hAnsi="Times New Roman" w:cs="Times New Roman"/>
          <w:lang w:val="fr-FR"/>
        </w:rPr>
        <w:t xml:space="preserve"> (Textes réunis par </w:t>
      </w:r>
      <w:proofErr w:type="spellStart"/>
      <w:r w:rsidRPr="00724020">
        <w:rPr>
          <w:rFonts w:ascii="Times New Roman" w:hAnsi="Times New Roman" w:cs="Times New Roman"/>
          <w:lang w:val="fr-FR"/>
        </w:rPr>
        <w:t>Astérios</w:t>
      </w:r>
      <w:proofErr w:type="spellEnd"/>
      <w:r w:rsidRPr="00724020">
        <w:rPr>
          <w:rFonts w:ascii="Times New Roman" w:hAnsi="Times New Roman" w:cs="Times New Roman"/>
          <w:lang w:val="fr-FR"/>
        </w:rPr>
        <w:t xml:space="preserve"> </w:t>
      </w:r>
      <w:proofErr w:type="spellStart"/>
      <w:r w:rsidRPr="00724020">
        <w:rPr>
          <w:rFonts w:ascii="Times New Roman" w:hAnsi="Times New Roman" w:cs="Times New Roman"/>
          <w:lang w:val="fr-FR"/>
        </w:rPr>
        <w:t>Argyriou</w:t>
      </w:r>
      <w:proofErr w:type="spellEnd"/>
      <w:r w:rsidRPr="00724020">
        <w:rPr>
          <w:rFonts w:ascii="Times New Roman" w:hAnsi="Times New Roman" w:cs="Times New Roman"/>
          <w:lang w:val="fr-FR"/>
        </w:rPr>
        <w:t>), Collection « Jésus et Jésus-Christ » dirigée par Mgr Joseph Doré, Archevêque de Strasbourg, n</w:t>
      </w:r>
      <w:r w:rsidRPr="00724020">
        <w:rPr>
          <w:rFonts w:ascii="Times New Roman" w:hAnsi="Times New Roman" w:cs="Times New Roman"/>
          <w:vertAlign w:val="superscript"/>
          <w:lang w:val="fr-FR"/>
        </w:rPr>
        <w:t>o</w:t>
      </w:r>
      <w:r w:rsidRPr="00724020">
        <w:rPr>
          <w:rFonts w:ascii="Times New Roman" w:hAnsi="Times New Roman" w:cs="Times New Roman"/>
          <w:lang w:val="fr-FR"/>
        </w:rPr>
        <w:t xml:space="preserve"> 91, </w:t>
      </w:r>
      <w:proofErr w:type="spellStart"/>
      <w:r w:rsidRPr="00724020">
        <w:rPr>
          <w:rFonts w:ascii="Times New Roman" w:hAnsi="Times New Roman" w:cs="Times New Roman"/>
          <w:lang w:val="fr-FR"/>
        </w:rPr>
        <w:t>Desclée</w:t>
      </w:r>
      <w:proofErr w:type="spellEnd"/>
      <w:r w:rsidRPr="00724020">
        <w:rPr>
          <w:rFonts w:ascii="Times New Roman" w:hAnsi="Times New Roman" w:cs="Times New Roman"/>
          <w:lang w:val="fr-FR"/>
        </w:rPr>
        <w:t xml:space="preserve">, Paris 2005, S. 29. </w:t>
      </w:r>
      <w:r w:rsidRPr="00724020">
        <w:rPr>
          <w:rFonts w:ascii="Times New Roman" w:hAnsi="Times New Roman" w:cs="Times New Roman"/>
          <w:lang w:val="de-DE"/>
        </w:rPr>
        <w:t>Siehe</w:t>
      </w:r>
      <w:r w:rsidRPr="00724020">
        <w:rPr>
          <w:rFonts w:ascii="Times New Roman" w:hAnsi="Times New Roman" w:cs="Times New Roman"/>
          <w:lang w:val="el-GR"/>
        </w:rPr>
        <w:t xml:space="preserve"> </w:t>
      </w:r>
      <w:r w:rsidRPr="00724020">
        <w:rPr>
          <w:rFonts w:ascii="Times New Roman" w:hAnsi="Times New Roman" w:cs="Times New Roman"/>
          <w:lang w:val="de-DE"/>
        </w:rPr>
        <w:t>auch</w:t>
      </w:r>
      <w:r w:rsidRPr="00724020">
        <w:rPr>
          <w:rFonts w:ascii="Times New Roman" w:hAnsi="Times New Roman" w:cs="Times New Roman"/>
          <w:lang w:val="el-GR"/>
        </w:rPr>
        <w:t xml:space="preserve"> </w:t>
      </w:r>
      <w:proofErr w:type="spellStart"/>
      <w:proofErr w:type="gramStart"/>
      <w:r w:rsidRPr="00724020">
        <w:rPr>
          <w:rFonts w:ascii="Times New Roman" w:hAnsi="Times New Roman" w:cs="Times New Roman"/>
          <w:lang w:val="de-DE"/>
        </w:rPr>
        <w:t>Ders</w:t>
      </w:r>
      <w:proofErr w:type="spellEnd"/>
      <w:r w:rsidRPr="00724020">
        <w:rPr>
          <w:rFonts w:ascii="Times New Roman" w:hAnsi="Times New Roman" w:cs="Times New Roman"/>
          <w:lang w:val="el-GR"/>
        </w:rPr>
        <w:t>.,</w:t>
      </w:r>
      <w:proofErr w:type="gramEnd"/>
      <w:r w:rsidRPr="00724020">
        <w:rPr>
          <w:rFonts w:ascii="Times New Roman" w:hAnsi="Times New Roman" w:cs="Times New Roman"/>
          <w:lang w:val="el-GR"/>
        </w:rPr>
        <w:t xml:space="preserve"> </w:t>
      </w:r>
      <w:r w:rsidRPr="00724020">
        <w:rPr>
          <w:rFonts w:ascii="Times New Roman" w:hAnsi="Times New Roman" w:cs="Times New Roman"/>
          <w:i/>
          <w:lang w:val="el-GR"/>
        </w:rPr>
        <w:t xml:space="preserve">Παγκοσμιότητα και Ορθοδοξία </w:t>
      </w:r>
      <w:r w:rsidRPr="00EA5153">
        <w:rPr>
          <w:rFonts w:ascii="Times New Roman" w:hAnsi="Times New Roman" w:cs="Times New Roman"/>
          <w:i/>
          <w:lang w:val="el-GR"/>
        </w:rPr>
        <w:t>(</w:t>
      </w:r>
      <w:r w:rsidRPr="00724020">
        <w:rPr>
          <w:rFonts w:ascii="Times New Roman" w:hAnsi="Times New Roman" w:cs="Times New Roman"/>
          <w:i/>
          <w:lang w:val="el-GR"/>
        </w:rPr>
        <w:t>Μελετήματα</w:t>
      </w:r>
      <w:r w:rsidRPr="00EA5153">
        <w:rPr>
          <w:rFonts w:ascii="Times New Roman" w:hAnsi="Times New Roman" w:cs="Times New Roman"/>
          <w:i/>
          <w:lang w:val="el-GR"/>
        </w:rPr>
        <w:t xml:space="preserve"> </w:t>
      </w:r>
      <w:r w:rsidRPr="00724020">
        <w:rPr>
          <w:rFonts w:ascii="Times New Roman" w:hAnsi="Times New Roman" w:cs="Times New Roman"/>
          <w:i/>
          <w:lang w:val="el-GR"/>
        </w:rPr>
        <w:t>Ορθοδόξου</w:t>
      </w:r>
      <w:r w:rsidRPr="00EA5153">
        <w:rPr>
          <w:rFonts w:ascii="Times New Roman" w:hAnsi="Times New Roman" w:cs="Times New Roman"/>
          <w:i/>
          <w:lang w:val="el-GR"/>
        </w:rPr>
        <w:t xml:space="preserve"> </w:t>
      </w:r>
      <w:r w:rsidRPr="00724020">
        <w:rPr>
          <w:rFonts w:ascii="Times New Roman" w:hAnsi="Times New Roman" w:cs="Times New Roman"/>
          <w:i/>
          <w:lang w:val="el-GR"/>
        </w:rPr>
        <w:t>προβληματισμού</w:t>
      </w:r>
      <w:r w:rsidRPr="00EA5153">
        <w:rPr>
          <w:rFonts w:ascii="Times New Roman" w:hAnsi="Times New Roman" w:cs="Times New Roman"/>
          <w:i/>
          <w:lang w:val="el-GR"/>
        </w:rPr>
        <w:t>)</w:t>
      </w:r>
      <w:r w:rsidRPr="00EA5153">
        <w:rPr>
          <w:rFonts w:ascii="Times New Roman" w:hAnsi="Times New Roman" w:cs="Times New Roman"/>
          <w:lang w:val="el-GR"/>
        </w:rPr>
        <w:t xml:space="preserve">, </w:t>
      </w:r>
      <w:r w:rsidRPr="00EA5153">
        <w:rPr>
          <w:rFonts w:ascii="Times New Roman" w:hAnsi="Times New Roman" w:cs="Times New Roman"/>
          <w:lang w:val="fr-FR"/>
        </w:rPr>
        <w:t>Akritas</w:t>
      </w:r>
      <w:r w:rsidRPr="00EA5153">
        <w:rPr>
          <w:rFonts w:ascii="Times New Roman" w:hAnsi="Times New Roman" w:cs="Times New Roman"/>
          <w:lang w:val="el-GR"/>
        </w:rPr>
        <w:t>-</w:t>
      </w:r>
      <w:r w:rsidRPr="00EA5153">
        <w:rPr>
          <w:rFonts w:ascii="Times New Roman" w:hAnsi="Times New Roman" w:cs="Times New Roman"/>
          <w:lang w:val="fr-FR"/>
        </w:rPr>
        <w:t>Verlag</w:t>
      </w:r>
      <w:r w:rsidRPr="00EA5153">
        <w:rPr>
          <w:rFonts w:ascii="Times New Roman" w:hAnsi="Times New Roman" w:cs="Times New Roman"/>
          <w:lang w:val="el-GR"/>
        </w:rPr>
        <w:t xml:space="preserve">, </w:t>
      </w:r>
      <w:r w:rsidRPr="00EA5153">
        <w:rPr>
          <w:rFonts w:ascii="Times New Roman" w:hAnsi="Times New Roman" w:cs="Times New Roman"/>
          <w:lang w:val="fr-FR"/>
        </w:rPr>
        <w:t>Athen</w:t>
      </w:r>
      <w:r w:rsidRPr="00EA5153">
        <w:rPr>
          <w:rFonts w:ascii="Times New Roman" w:hAnsi="Times New Roman" w:cs="Times New Roman"/>
          <w:lang w:val="el-GR"/>
        </w:rPr>
        <w:t xml:space="preserve"> </w:t>
      </w:r>
      <w:r w:rsidRPr="00EA5153">
        <w:rPr>
          <w:rFonts w:ascii="Times New Roman" w:hAnsi="Times New Roman" w:cs="Times New Roman"/>
          <w:vertAlign w:val="superscript"/>
          <w:lang w:val="el-GR"/>
        </w:rPr>
        <w:t>6</w:t>
      </w:r>
      <w:r w:rsidRPr="00EA5153">
        <w:rPr>
          <w:rFonts w:ascii="Times New Roman" w:hAnsi="Times New Roman" w:cs="Times New Roman"/>
          <w:lang w:val="el-GR"/>
        </w:rPr>
        <w:t xml:space="preserve">2005, </w:t>
      </w:r>
      <w:r w:rsidRPr="00EA5153">
        <w:rPr>
          <w:rFonts w:ascii="Times New Roman" w:hAnsi="Times New Roman" w:cs="Times New Roman"/>
          <w:lang w:val="fr-FR"/>
        </w:rPr>
        <w:t>S</w:t>
      </w:r>
      <w:r w:rsidRPr="00EA5153">
        <w:rPr>
          <w:rFonts w:ascii="Times New Roman" w:hAnsi="Times New Roman" w:cs="Times New Roman"/>
          <w:lang w:val="el-GR"/>
        </w:rPr>
        <w:t xml:space="preserve">. 196. </w:t>
      </w:r>
    </w:p>
  </w:footnote>
  <w:footnote w:id="19">
    <w:p w14:paraId="239F1236" w14:textId="77777777" w:rsidR="00724020" w:rsidRPr="00724020" w:rsidRDefault="00724020" w:rsidP="00724020">
      <w:pPr>
        <w:pStyle w:val="FootnoteText"/>
        <w:jc w:val="both"/>
        <w:rPr>
          <w:rFonts w:ascii="Times New Roman" w:hAnsi="Times New Roman" w:cs="Times New Roman"/>
          <w:lang w:val="fr-FR"/>
        </w:rPr>
      </w:pPr>
      <w:r w:rsidRPr="00724020">
        <w:rPr>
          <w:rStyle w:val="FootnoteReference"/>
          <w:rFonts w:ascii="Times New Roman" w:hAnsi="Times New Roman" w:cs="Times New Roman"/>
        </w:rPr>
        <w:footnoteRef/>
      </w:r>
      <w:r w:rsidRPr="00724020">
        <w:rPr>
          <w:rFonts w:ascii="Times New Roman" w:hAnsi="Times New Roman" w:cs="Times New Roman"/>
          <w:lang w:val="fr-FR"/>
        </w:rPr>
        <w:t xml:space="preserve"> </w:t>
      </w:r>
      <w:r w:rsidR="007F784D">
        <w:rPr>
          <w:rFonts w:ascii="Times New Roman" w:hAnsi="Times New Roman" w:cs="Times New Roman"/>
          <w:lang w:val="fr-FR"/>
        </w:rPr>
        <w:t xml:space="preserve">Siehe </w:t>
      </w:r>
      <w:r w:rsidRPr="00724020">
        <w:rPr>
          <w:rFonts w:ascii="Times New Roman" w:hAnsi="Times New Roman" w:cs="Times New Roman"/>
          <w:lang w:val="fr-FR"/>
        </w:rPr>
        <w:t xml:space="preserve">Mgr. A. </w:t>
      </w:r>
      <w:proofErr w:type="spellStart"/>
      <w:r w:rsidR="00255227">
        <w:rPr>
          <w:rFonts w:ascii="Times New Roman" w:hAnsi="Times New Roman" w:cs="Times New Roman"/>
          <w:lang w:val="fr-FR"/>
        </w:rPr>
        <w:t>Y</w:t>
      </w:r>
      <w:r w:rsidRPr="00724020">
        <w:rPr>
          <w:rFonts w:ascii="Times New Roman" w:hAnsi="Times New Roman" w:cs="Times New Roman"/>
          <w:lang w:val="fr-FR"/>
        </w:rPr>
        <w:t>annoulatos</w:t>
      </w:r>
      <w:proofErr w:type="spellEnd"/>
      <w:r w:rsidRPr="00724020">
        <w:rPr>
          <w:rFonts w:ascii="Times New Roman" w:hAnsi="Times New Roman" w:cs="Times New Roman"/>
          <w:lang w:val="fr-FR"/>
        </w:rPr>
        <w:t xml:space="preserve">, «La manifestation de la gloire de Dieu à tous les hommes», </w:t>
      </w:r>
      <w:proofErr w:type="spellStart"/>
      <w:proofErr w:type="gramStart"/>
      <w:r w:rsidRPr="00724020">
        <w:rPr>
          <w:rFonts w:ascii="Times New Roman" w:hAnsi="Times New Roman" w:cs="Times New Roman"/>
          <w:lang w:val="fr-FR"/>
        </w:rPr>
        <w:t>a.a.O</w:t>
      </w:r>
      <w:proofErr w:type="spellEnd"/>
      <w:r w:rsidRPr="00724020">
        <w:rPr>
          <w:rFonts w:ascii="Times New Roman" w:hAnsi="Times New Roman" w:cs="Times New Roman"/>
          <w:lang w:val="fr-FR"/>
        </w:rPr>
        <w:t>.,</w:t>
      </w:r>
      <w:proofErr w:type="gramEnd"/>
      <w:r w:rsidRPr="00724020">
        <w:rPr>
          <w:rFonts w:ascii="Times New Roman" w:hAnsi="Times New Roman" w:cs="Times New Roman"/>
          <w:lang w:val="fr-FR"/>
        </w:rPr>
        <w:t xml:space="preserve"> S. 30 f.: «… les premiers versets de l’Évangile selon saint Jean déterminent le fondement christologique pour une juste compréhension des plus hautes inspirations religieuses de l’humanité. “Il (le Verbe) était la lumière véritable, qui éclaire tout homme venant dans le monde”. Certains manuscrits comportent une virgule (,) après le mot “homme”. Mais dans les deux cas, la lumière éclaire “tout homme”». </w:t>
      </w:r>
      <w:proofErr w:type="spellStart"/>
      <w:r w:rsidRPr="00724020">
        <w:rPr>
          <w:rFonts w:ascii="Times New Roman" w:hAnsi="Times New Roman" w:cs="Times New Roman"/>
          <w:lang w:val="fr-FR"/>
        </w:rPr>
        <w:t>Siehe</w:t>
      </w:r>
      <w:proofErr w:type="spellEnd"/>
      <w:r w:rsidRPr="00724020">
        <w:rPr>
          <w:rFonts w:ascii="Times New Roman" w:hAnsi="Times New Roman" w:cs="Times New Roman"/>
          <w:lang w:val="fr-FR"/>
        </w:rPr>
        <w:t xml:space="preserve"> </w:t>
      </w:r>
      <w:proofErr w:type="spellStart"/>
      <w:r w:rsidRPr="00724020">
        <w:rPr>
          <w:rFonts w:ascii="Times New Roman" w:hAnsi="Times New Roman" w:cs="Times New Roman"/>
          <w:lang w:val="fr-FR"/>
        </w:rPr>
        <w:t>auch</w:t>
      </w:r>
      <w:proofErr w:type="spellEnd"/>
      <w:r w:rsidRPr="00724020">
        <w:rPr>
          <w:rFonts w:ascii="Times New Roman" w:hAnsi="Times New Roman" w:cs="Times New Roman"/>
          <w:lang w:val="fr-FR"/>
        </w:rPr>
        <w:t xml:space="preserve"> Ders., </w:t>
      </w:r>
      <w:r w:rsidRPr="00255227">
        <w:rPr>
          <w:rFonts w:ascii="Times New Roman" w:hAnsi="Times New Roman" w:cs="Times New Roman"/>
          <w:i/>
          <w:lang w:val="el-GR"/>
        </w:rPr>
        <w:t>Παγκοσμιότητα</w:t>
      </w:r>
      <w:r w:rsidRPr="00255227">
        <w:rPr>
          <w:rFonts w:ascii="Times New Roman" w:hAnsi="Times New Roman" w:cs="Times New Roman"/>
          <w:i/>
          <w:lang w:val="fr-FR"/>
        </w:rPr>
        <w:t xml:space="preserve"> </w:t>
      </w:r>
      <w:proofErr w:type="spellStart"/>
      <w:r w:rsidRPr="00255227">
        <w:rPr>
          <w:rFonts w:ascii="Times New Roman" w:hAnsi="Times New Roman" w:cs="Times New Roman"/>
          <w:i/>
          <w:lang w:val="el-GR"/>
        </w:rPr>
        <w:t>καί</w:t>
      </w:r>
      <w:proofErr w:type="spellEnd"/>
      <w:r w:rsidRPr="00255227">
        <w:rPr>
          <w:rFonts w:ascii="Times New Roman" w:hAnsi="Times New Roman" w:cs="Times New Roman"/>
          <w:i/>
          <w:lang w:val="fr-FR"/>
        </w:rPr>
        <w:t xml:space="preserve"> </w:t>
      </w:r>
      <w:proofErr w:type="spellStart"/>
      <w:r w:rsidRPr="00255227">
        <w:rPr>
          <w:rFonts w:ascii="Times New Roman" w:hAnsi="Times New Roman" w:cs="Times New Roman"/>
          <w:i/>
          <w:lang w:val="el-GR"/>
        </w:rPr>
        <w:t>Ὀρθοδοξία</w:t>
      </w:r>
      <w:proofErr w:type="spellEnd"/>
      <w:r w:rsidR="00255227" w:rsidRPr="00255227">
        <w:rPr>
          <w:rFonts w:ascii="Times New Roman" w:hAnsi="Times New Roman" w:cs="Times New Roman"/>
          <w:lang w:val="fr-FR"/>
        </w:rPr>
        <w:t>,</w:t>
      </w:r>
      <w:r w:rsidRPr="00724020">
        <w:rPr>
          <w:rFonts w:ascii="Times New Roman" w:hAnsi="Times New Roman" w:cs="Times New Roman"/>
          <w:lang w:val="fr-FR"/>
        </w:rPr>
        <w:t xml:space="preserve"> </w:t>
      </w:r>
      <w:proofErr w:type="spellStart"/>
      <w:proofErr w:type="gramStart"/>
      <w:r w:rsidR="00255227">
        <w:rPr>
          <w:rFonts w:ascii="Times New Roman" w:hAnsi="Times New Roman" w:cs="Times New Roman"/>
          <w:lang w:val="fr-FR"/>
        </w:rPr>
        <w:t>a.a.O</w:t>
      </w:r>
      <w:proofErr w:type="spellEnd"/>
      <w:r w:rsidR="00255227">
        <w:rPr>
          <w:rFonts w:ascii="Times New Roman" w:hAnsi="Times New Roman" w:cs="Times New Roman"/>
          <w:lang w:val="fr-FR"/>
        </w:rPr>
        <w:t>.,</w:t>
      </w:r>
      <w:proofErr w:type="gramEnd"/>
      <w:r w:rsidR="00255227">
        <w:rPr>
          <w:rFonts w:ascii="Times New Roman" w:hAnsi="Times New Roman" w:cs="Times New Roman"/>
          <w:lang w:val="fr-FR"/>
        </w:rPr>
        <w:t xml:space="preserve"> </w:t>
      </w:r>
      <w:r w:rsidRPr="00724020">
        <w:rPr>
          <w:rFonts w:ascii="Times New Roman" w:hAnsi="Times New Roman" w:cs="Times New Roman"/>
          <w:lang w:val="fr-FR"/>
        </w:rPr>
        <w:t>S. 198.</w:t>
      </w:r>
    </w:p>
  </w:footnote>
  <w:footnote w:id="20">
    <w:p w14:paraId="288A771D" w14:textId="77777777" w:rsidR="00724020" w:rsidRPr="0017656F" w:rsidRDefault="00724020" w:rsidP="0017656F">
      <w:pPr>
        <w:pStyle w:val="FootnoteText"/>
        <w:jc w:val="both"/>
        <w:rPr>
          <w:rFonts w:ascii="Times New Roman" w:hAnsi="Times New Roman" w:cs="Times New Roman"/>
          <w:lang w:val="de-DE"/>
        </w:rPr>
      </w:pPr>
      <w:r w:rsidRPr="00724020">
        <w:rPr>
          <w:rStyle w:val="FootnoteReference"/>
          <w:rFonts w:ascii="Times New Roman" w:hAnsi="Times New Roman" w:cs="Times New Roman"/>
        </w:rPr>
        <w:footnoteRef/>
      </w:r>
      <w:r w:rsidRPr="00724020">
        <w:rPr>
          <w:rFonts w:ascii="Times New Roman" w:hAnsi="Times New Roman" w:cs="Times New Roman"/>
          <w:lang w:val="de-DE"/>
        </w:rPr>
        <w:t xml:space="preserve"> Vgl. </w:t>
      </w:r>
      <w:r w:rsidRPr="00724020">
        <w:rPr>
          <w:rFonts w:ascii="Times New Roman" w:hAnsi="Times New Roman" w:cs="Times New Roman"/>
          <w:i/>
          <w:lang w:val="de-DE"/>
        </w:rPr>
        <w:t>Erste Apologie</w:t>
      </w:r>
      <w:r w:rsidRPr="00724020">
        <w:rPr>
          <w:rFonts w:ascii="Times New Roman" w:hAnsi="Times New Roman" w:cs="Times New Roman"/>
          <w:lang w:val="de-DE"/>
        </w:rPr>
        <w:t xml:space="preserve"> 46, PG 6, 397 C</w:t>
      </w:r>
      <w:r>
        <w:rPr>
          <w:rFonts w:ascii="Times New Roman" w:hAnsi="Times New Roman" w:cs="Times New Roman"/>
          <w:lang w:val="de-DE"/>
        </w:rPr>
        <w:t>;</w:t>
      </w:r>
      <w:r w:rsidRPr="00724020">
        <w:rPr>
          <w:rFonts w:ascii="Times New Roman" w:hAnsi="Times New Roman" w:cs="Times New Roman"/>
          <w:lang w:val="de-DE"/>
        </w:rPr>
        <w:t xml:space="preserve"> </w:t>
      </w:r>
      <w:r w:rsidR="007C0D2A">
        <w:rPr>
          <w:rFonts w:ascii="Times New Roman" w:hAnsi="Times New Roman" w:cs="Times New Roman"/>
          <w:lang w:val="de-DE"/>
        </w:rPr>
        <w:t>BKV</w:t>
      </w:r>
      <w:r w:rsidRPr="004347ED">
        <w:rPr>
          <w:rStyle w:val="a"/>
          <w:rFonts w:ascii="Times New Roman" w:hAnsi="Times New Roman" w:cs="Times New Roman"/>
          <w:color w:val="000000"/>
          <w:bdr w:val="none" w:sz="0" w:space="0" w:color="auto" w:frame="1"/>
          <w:shd w:val="clear" w:color="auto" w:fill="FFFFFF"/>
          <w:lang w:val="de-DE"/>
        </w:rPr>
        <w:t xml:space="preserve">, </w:t>
      </w:r>
      <w:r>
        <w:rPr>
          <w:rStyle w:val="a"/>
          <w:rFonts w:ascii="Times New Roman" w:hAnsi="Times New Roman" w:cs="Times New Roman"/>
          <w:color w:val="000000"/>
          <w:bdr w:val="none" w:sz="0" w:space="0" w:color="auto" w:frame="1"/>
          <w:shd w:val="clear" w:color="auto" w:fill="FFFFFF"/>
          <w:lang w:val="de-DE"/>
        </w:rPr>
        <w:t>S. 59[113]</w:t>
      </w:r>
      <w:r w:rsidR="007C0D2A">
        <w:rPr>
          <w:rStyle w:val="a"/>
          <w:rFonts w:ascii="Times New Roman" w:hAnsi="Times New Roman" w:cs="Times New Roman"/>
          <w:color w:val="000000"/>
          <w:bdr w:val="none" w:sz="0" w:space="0" w:color="auto" w:frame="1"/>
          <w:shd w:val="clear" w:color="auto" w:fill="FFFFFF"/>
          <w:lang w:val="de-DE"/>
        </w:rPr>
        <w:t xml:space="preserve">; </w:t>
      </w:r>
      <w:hyperlink r:id="rId3" w:history="1">
        <w:r w:rsidRPr="00C47571">
          <w:rPr>
            <w:rStyle w:val="Hyperlink"/>
            <w:rFonts w:ascii="Times New Roman" w:hAnsi="Times New Roman" w:cs="Times New Roman"/>
            <w:bdr w:val="none" w:sz="0" w:space="0" w:color="auto" w:frame="1"/>
            <w:shd w:val="clear" w:color="auto" w:fill="FFFFFF"/>
            <w:lang w:val="de-DE"/>
          </w:rPr>
          <w:t>https://bkv.unifr.ch/works/41/versions/53/scans/b0113.jpg</w:t>
        </w:r>
      </w:hyperlink>
      <w:r>
        <w:rPr>
          <w:rStyle w:val="a"/>
          <w:rFonts w:ascii="Times New Roman" w:hAnsi="Times New Roman" w:cs="Times New Roman"/>
          <w:color w:val="000000"/>
          <w:bdr w:val="none" w:sz="0" w:space="0" w:color="auto" w:frame="1"/>
          <w:shd w:val="clear" w:color="auto" w:fill="FFFFFF"/>
          <w:lang w:val="de-DE"/>
        </w:rPr>
        <w:t xml:space="preserve">; </w:t>
      </w:r>
      <w:r w:rsidRPr="00724020">
        <w:rPr>
          <w:rStyle w:val="a"/>
          <w:rFonts w:ascii="Times New Roman" w:hAnsi="Times New Roman" w:cs="Times New Roman"/>
          <w:i/>
          <w:color w:val="000000"/>
          <w:bdr w:val="none" w:sz="0" w:space="0" w:color="auto" w:frame="1"/>
          <w:shd w:val="clear" w:color="auto" w:fill="FFFFFF"/>
          <w:lang w:val="de-DE"/>
        </w:rPr>
        <w:t>Zweite Apologie</w:t>
      </w:r>
      <w:r>
        <w:rPr>
          <w:rStyle w:val="a"/>
          <w:rFonts w:ascii="Times New Roman" w:hAnsi="Times New Roman" w:cs="Times New Roman"/>
          <w:color w:val="000000"/>
          <w:bdr w:val="none" w:sz="0" w:space="0" w:color="auto" w:frame="1"/>
          <w:shd w:val="clear" w:color="auto" w:fill="FFFFFF"/>
          <w:lang w:val="de-DE"/>
        </w:rPr>
        <w:t xml:space="preserve"> </w:t>
      </w:r>
      <w:r w:rsidRPr="00724020">
        <w:rPr>
          <w:rFonts w:ascii="Times New Roman" w:hAnsi="Times New Roman" w:cs="Times New Roman"/>
          <w:lang w:val="de-DE"/>
        </w:rPr>
        <w:t xml:space="preserve">8, PG 6, 457 </w:t>
      </w:r>
      <w:r w:rsidRPr="00724020">
        <w:rPr>
          <w:rFonts w:ascii="Times New Roman" w:hAnsi="Times New Roman" w:cs="Times New Roman"/>
          <w:lang w:val="el-GR"/>
        </w:rPr>
        <w:t>ΑΒ</w:t>
      </w:r>
      <w:r>
        <w:rPr>
          <w:rFonts w:ascii="Times New Roman" w:hAnsi="Times New Roman" w:cs="Times New Roman"/>
          <w:lang w:val="de-DE"/>
        </w:rPr>
        <w:t xml:space="preserve">; </w:t>
      </w:r>
      <w:r w:rsidR="007C0D2A">
        <w:rPr>
          <w:rStyle w:val="a"/>
          <w:rFonts w:ascii="Times New Roman" w:hAnsi="Times New Roman" w:cs="Times New Roman"/>
          <w:color w:val="000000"/>
          <w:bdr w:val="none" w:sz="0" w:space="0" w:color="auto" w:frame="1"/>
          <w:shd w:val="clear" w:color="auto" w:fill="FFFFFF"/>
          <w:lang w:val="de-DE"/>
        </w:rPr>
        <w:t>BKV</w:t>
      </w:r>
      <w:r w:rsidRPr="004347ED">
        <w:rPr>
          <w:rStyle w:val="a"/>
          <w:rFonts w:ascii="Times New Roman" w:hAnsi="Times New Roman" w:cs="Times New Roman"/>
          <w:color w:val="000000"/>
          <w:bdr w:val="none" w:sz="0" w:space="0" w:color="auto" w:frame="1"/>
          <w:shd w:val="clear" w:color="auto" w:fill="FFFFFF"/>
          <w:lang w:val="de-DE"/>
        </w:rPr>
        <w:t xml:space="preserve">, </w:t>
      </w:r>
      <w:r>
        <w:rPr>
          <w:rStyle w:val="a"/>
          <w:rFonts w:ascii="Times New Roman" w:hAnsi="Times New Roman" w:cs="Times New Roman"/>
          <w:color w:val="000000"/>
          <w:bdr w:val="none" w:sz="0" w:space="0" w:color="auto" w:frame="1"/>
          <w:shd w:val="clear" w:color="auto" w:fill="FFFFFF"/>
          <w:lang w:val="de-DE"/>
        </w:rPr>
        <w:t>S. 92</w:t>
      </w:r>
      <w:r w:rsidRPr="00B67738">
        <w:rPr>
          <w:rStyle w:val="a"/>
          <w:rFonts w:ascii="Times New Roman" w:hAnsi="Times New Roman" w:cs="Times New Roman"/>
          <w:color w:val="000000"/>
          <w:bdr w:val="none" w:sz="0" w:space="0" w:color="auto" w:frame="1"/>
          <w:shd w:val="clear" w:color="auto" w:fill="FFFFFF"/>
          <w:lang w:val="de-DE"/>
        </w:rPr>
        <w:t>[146]</w:t>
      </w:r>
      <w:r w:rsidR="00B67738" w:rsidRPr="00B67738">
        <w:rPr>
          <w:rStyle w:val="a"/>
          <w:rFonts w:ascii="Times New Roman" w:hAnsi="Times New Roman" w:cs="Times New Roman"/>
          <w:color w:val="000000"/>
          <w:bdr w:val="none" w:sz="0" w:space="0" w:color="auto" w:frame="1"/>
          <w:shd w:val="clear" w:color="auto" w:fill="FFFFFF"/>
          <w:lang w:val="de-DE"/>
        </w:rPr>
        <w:t xml:space="preserve"> f.</w:t>
      </w:r>
      <w:r w:rsidR="00B67738">
        <w:rPr>
          <w:rStyle w:val="a"/>
          <w:rFonts w:ascii="Times New Roman" w:hAnsi="Times New Roman" w:cs="Times New Roman"/>
          <w:color w:val="000000"/>
          <w:bdr w:val="none" w:sz="0" w:space="0" w:color="auto" w:frame="1"/>
          <w:shd w:val="clear" w:color="auto" w:fill="FFFFFF"/>
          <w:lang w:val="de-DE"/>
        </w:rPr>
        <w:t xml:space="preserve">; </w:t>
      </w:r>
      <w:hyperlink r:id="rId4" w:history="1">
        <w:r w:rsidR="00B67738" w:rsidRPr="000A0C93">
          <w:rPr>
            <w:rStyle w:val="Hyperlink"/>
            <w:rFonts w:ascii="Times New Roman" w:hAnsi="Times New Roman" w:cs="Times New Roman"/>
            <w:bdr w:val="none" w:sz="0" w:space="0" w:color="auto" w:frame="1"/>
            <w:shd w:val="clear" w:color="auto" w:fill="FFFFFF"/>
            <w:lang w:val="de-DE"/>
          </w:rPr>
          <w:t>https://bkv.unifr.ch/works/40/versions/52/scans/b0146.jpg</w:t>
        </w:r>
      </w:hyperlink>
      <w:r w:rsidRPr="00724020">
        <w:rPr>
          <w:rFonts w:ascii="Times New Roman" w:hAnsi="Times New Roman" w:cs="Times New Roman"/>
          <w:lang w:val="de-DE"/>
        </w:rPr>
        <w:t>.</w:t>
      </w:r>
      <w:r w:rsidR="00B67738">
        <w:rPr>
          <w:rFonts w:ascii="Times New Roman" w:hAnsi="Times New Roman" w:cs="Times New Roman"/>
          <w:lang w:val="de-DE"/>
        </w:rPr>
        <w:t xml:space="preserve"> Siehe auch</w:t>
      </w:r>
      <w:r w:rsidRPr="00724020">
        <w:rPr>
          <w:rFonts w:ascii="Times New Roman" w:hAnsi="Times New Roman" w:cs="Times New Roman"/>
          <w:lang w:val="de-DE"/>
        </w:rPr>
        <w:t xml:space="preserve">  </w:t>
      </w:r>
      <w:r w:rsidRPr="00724020">
        <w:rPr>
          <w:rFonts w:ascii="Times New Roman" w:hAnsi="Times New Roman" w:cs="Times New Roman"/>
          <w:lang w:val="el-GR"/>
        </w:rPr>
        <w:t>Α</w:t>
      </w:r>
      <w:r w:rsidRPr="00724020">
        <w:rPr>
          <w:rFonts w:ascii="Times New Roman" w:hAnsi="Times New Roman" w:cs="Times New Roman"/>
          <w:lang w:val="de-DE"/>
        </w:rPr>
        <w:t xml:space="preserve">. </w:t>
      </w:r>
      <w:proofErr w:type="spellStart"/>
      <w:r w:rsidR="00B67738">
        <w:rPr>
          <w:rFonts w:ascii="Times New Roman" w:hAnsi="Times New Roman" w:cs="Times New Roman"/>
          <w:lang w:val="de-DE"/>
        </w:rPr>
        <w:t>Theodorou</w:t>
      </w:r>
      <w:proofErr w:type="spellEnd"/>
      <w:r w:rsidRPr="00724020">
        <w:rPr>
          <w:rFonts w:ascii="Times New Roman" w:hAnsi="Times New Roman" w:cs="Times New Roman"/>
          <w:lang w:val="de-DE"/>
        </w:rPr>
        <w:t xml:space="preserve">, </w:t>
      </w:r>
      <w:r w:rsidR="00B67738">
        <w:rPr>
          <w:rFonts w:ascii="Times New Roman" w:hAnsi="Times New Roman" w:cs="Times New Roman"/>
          <w:lang w:val="de-DE"/>
        </w:rPr>
        <w:t>a.a.O</w:t>
      </w:r>
      <w:r w:rsidRPr="00724020">
        <w:rPr>
          <w:rFonts w:ascii="Times New Roman" w:hAnsi="Times New Roman" w:cs="Times New Roman"/>
          <w:lang w:val="de-DE"/>
        </w:rPr>
        <w:t>.</w:t>
      </w:r>
    </w:p>
  </w:footnote>
  <w:footnote w:id="21">
    <w:p w14:paraId="630850AD" w14:textId="77777777" w:rsidR="00724020" w:rsidRPr="000D297D" w:rsidRDefault="00724020" w:rsidP="00D879C7">
      <w:pPr>
        <w:pStyle w:val="FootnoteText"/>
        <w:jc w:val="both"/>
        <w:rPr>
          <w:lang w:val="de-DE"/>
        </w:rPr>
      </w:pPr>
      <w:r w:rsidRPr="008C2188">
        <w:rPr>
          <w:rStyle w:val="FootnoteReference"/>
          <w:rFonts w:ascii="Times New Roman" w:hAnsi="Times New Roman" w:cs="Times New Roman"/>
        </w:rPr>
        <w:footnoteRef/>
      </w:r>
      <w:r w:rsidRPr="00724020">
        <w:rPr>
          <w:rFonts w:ascii="Times New Roman" w:hAnsi="Times New Roman" w:cs="Times New Roman"/>
          <w:lang w:val="de-DE"/>
        </w:rPr>
        <w:t xml:space="preserve"> </w:t>
      </w:r>
      <w:r w:rsidRPr="00A83A48">
        <w:rPr>
          <w:rFonts w:ascii="Times New Roman" w:hAnsi="Times New Roman" w:cs="Times New Roman"/>
          <w:lang w:val="de-DE"/>
        </w:rPr>
        <w:t>Siehe</w:t>
      </w:r>
      <w:r w:rsidRPr="00724020">
        <w:rPr>
          <w:rFonts w:ascii="Times New Roman" w:hAnsi="Times New Roman" w:cs="Times New Roman"/>
          <w:lang w:val="de-DE"/>
        </w:rPr>
        <w:t xml:space="preserve"> </w:t>
      </w:r>
      <w:r w:rsidR="00B67738" w:rsidRPr="00A83A48">
        <w:rPr>
          <w:rStyle w:val="a"/>
          <w:rFonts w:ascii="Times New Roman" w:hAnsi="Times New Roman" w:cs="Times New Roman"/>
          <w:i/>
          <w:color w:val="000000"/>
          <w:bdr w:val="none" w:sz="0" w:space="0" w:color="auto" w:frame="1"/>
          <w:shd w:val="clear" w:color="auto" w:fill="FFFFFF"/>
          <w:lang w:val="de-DE"/>
        </w:rPr>
        <w:t>Zweite</w:t>
      </w:r>
      <w:r w:rsidR="00B67738" w:rsidRPr="00724020">
        <w:rPr>
          <w:rStyle w:val="a"/>
          <w:rFonts w:ascii="Times New Roman" w:hAnsi="Times New Roman" w:cs="Times New Roman"/>
          <w:i/>
          <w:color w:val="000000"/>
          <w:bdr w:val="none" w:sz="0" w:space="0" w:color="auto" w:frame="1"/>
          <w:shd w:val="clear" w:color="auto" w:fill="FFFFFF"/>
          <w:lang w:val="de-DE"/>
        </w:rPr>
        <w:t xml:space="preserve"> </w:t>
      </w:r>
      <w:r w:rsidR="00B67738" w:rsidRPr="00A83A48">
        <w:rPr>
          <w:rStyle w:val="a"/>
          <w:rFonts w:ascii="Times New Roman" w:hAnsi="Times New Roman" w:cs="Times New Roman"/>
          <w:i/>
          <w:color w:val="000000"/>
          <w:bdr w:val="none" w:sz="0" w:space="0" w:color="auto" w:frame="1"/>
          <w:shd w:val="clear" w:color="auto" w:fill="FFFFFF"/>
          <w:lang w:val="de-DE"/>
        </w:rPr>
        <w:t>Apologie</w:t>
      </w:r>
      <w:r w:rsidR="00B67738" w:rsidRPr="00724020">
        <w:rPr>
          <w:rStyle w:val="a"/>
          <w:rFonts w:ascii="Times New Roman" w:hAnsi="Times New Roman" w:cs="Times New Roman"/>
          <w:i/>
          <w:color w:val="000000"/>
          <w:bdr w:val="none" w:sz="0" w:space="0" w:color="auto" w:frame="1"/>
          <w:shd w:val="clear" w:color="auto" w:fill="FFFFFF"/>
          <w:lang w:val="de-DE"/>
        </w:rPr>
        <w:t xml:space="preserve"> </w:t>
      </w:r>
      <w:r w:rsidRPr="00724020">
        <w:rPr>
          <w:rFonts w:ascii="Times New Roman" w:hAnsi="Times New Roman" w:cs="Times New Roman"/>
          <w:lang w:val="de-DE"/>
        </w:rPr>
        <w:t xml:space="preserve">10, </w:t>
      </w:r>
      <w:r w:rsidRPr="00A83A48">
        <w:rPr>
          <w:rFonts w:ascii="Times New Roman" w:hAnsi="Times New Roman" w:cs="Times New Roman"/>
          <w:lang w:val="de-DE"/>
        </w:rPr>
        <w:t>PG</w:t>
      </w:r>
      <w:r w:rsidRPr="00724020">
        <w:rPr>
          <w:rFonts w:ascii="Times New Roman" w:hAnsi="Times New Roman" w:cs="Times New Roman"/>
          <w:lang w:val="de-DE"/>
        </w:rPr>
        <w:t xml:space="preserve"> 6, 460 </w:t>
      </w:r>
      <w:r w:rsidRPr="00A83A48">
        <w:rPr>
          <w:rFonts w:ascii="Times New Roman" w:hAnsi="Times New Roman" w:cs="Times New Roman"/>
          <w:lang w:val="de-DE"/>
        </w:rPr>
        <w:t>BC</w:t>
      </w:r>
      <w:r w:rsidRPr="00724020">
        <w:rPr>
          <w:rStyle w:val="a"/>
          <w:rFonts w:ascii="Times New Roman" w:hAnsi="Times New Roman" w:cs="Times New Roman"/>
          <w:color w:val="000000"/>
          <w:bdr w:val="none" w:sz="0" w:space="0" w:color="auto" w:frame="1"/>
          <w:shd w:val="clear" w:color="auto" w:fill="FFFFFF"/>
          <w:lang w:val="de-DE"/>
        </w:rPr>
        <w:t>;</w:t>
      </w:r>
      <w:r w:rsidRPr="00724020">
        <w:rPr>
          <w:rStyle w:val="a"/>
          <w:rFonts w:ascii="Times New Roman" w:hAnsi="Times New Roman" w:cs="Times New Roman"/>
          <w:i/>
          <w:color w:val="000000"/>
          <w:bdr w:val="none" w:sz="0" w:space="0" w:color="auto" w:frame="1"/>
          <w:shd w:val="clear" w:color="auto" w:fill="FFFFFF"/>
          <w:lang w:val="de-DE"/>
        </w:rPr>
        <w:t xml:space="preserve"> </w:t>
      </w:r>
      <w:r w:rsidR="007C0D2A">
        <w:rPr>
          <w:rStyle w:val="a"/>
          <w:rFonts w:ascii="Times New Roman" w:hAnsi="Times New Roman" w:cs="Times New Roman"/>
          <w:color w:val="000000"/>
          <w:bdr w:val="none" w:sz="0" w:space="0" w:color="auto" w:frame="1"/>
          <w:shd w:val="clear" w:color="auto" w:fill="FFFFFF"/>
          <w:lang w:val="el-GR"/>
        </w:rPr>
        <w:t>ΒΚ</w:t>
      </w:r>
      <w:r w:rsidR="007C0D2A">
        <w:rPr>
          <w:rStyle w:val="a"/>
          <w:rFonts w:ascii="Times New Roman" w:hAnsi="Times New Roman" w:cs="Times New Roman"/>
          <w:color w:val="000000"/>
          <w:bdr w:val="none" w:sz="0" w:space="0" w:color="auto" w:frame="1"/>
          <w:shd w:val="clear" w:color="auto" w:fill="FFFFFF"/>
          <w:lang w:val="de-DE"/>
        </w:rPr>
        <w:t>V</w:t>
      </w:r>
      <w:r>
        <w:rPr>
          <w:rStyle w:val="l6"/>
          <w:rFonts w:ascii="Times New Roman" w:hAnsi="Times New Roman" w:cs="Times New Roman"/>
          <w:color w:val="000000"/>
          <w:bdr w:val="none" w:sz="0" w:space="0" w:color="auto" w:frame="1"/>
          <w:shd w:val="clear" w:color="auto" w:fill="FFFFFF"/>
          <w:lang w:val="de-DE"/>
        </w:rPr>
        <w:t>, S. 96[150]</w:t>
      </w:r>
      <w:r w:rsidR="00127DDA">
        <w:rPr>
          <w:rStyle w:val="l6"/>
          <w:rFonts w:ascii="Times New Roman" w:hAnsi="Times New Roman" w:cs="Times New Roman"/>
          <w:color w:val="000000"/>
          <w:bdr w:val="none" w:sz="0" w:space="0" w:color="auto" w:frame="1"/>
          <w:shd w:val="clear" w:color="auto" w:fill="FFFFFF"/>
          <w:lang w:val="de-DE"/>
        </w:rPr>
        <w:t>;</w:t>
      </w:r>
      <w:r>
        <w:rPr>
          <w:rStyle w:val="l6"/>
          <w:rFonts w:ascii="Times New Roman" w:hAnsi="Times New Roman" w:cs="Times New Roman"/>
          <w:color w:val="000000"/>
          <w:bdr w:val="none" w:sz="0" w:space="0" w:color="auto" w:frame="1"/>
          <w:shd w:val="clear" w:color="auto" w:fill="FFFFFF"/>
          <w:lang w:val="de-DE"/>
        </w:rPr>
        <w:t xml:space="preserve"> </w:t>
      </w:r>
      <w:r w:rsidR="00127DDA">
        <w:rPr>
          <w:rStyle w:val="a"/>
          <w:rFonts w:ascii="Times New Roman" w:hAnsi="Times New Roman" w:cs="Times New Roman"/>
          <w:color w:val="000000"/>
          <w:bdr w:val="none" w:sz="0" w:space="0" w:color="auto" w:frame="1"/>
          <w:shd w:val="clear" w:color="auto" w:fill="FFFFFF"/>
          <w:lang w:val="de-DE"/>
        </w:rPr>
        <w:t xml:space="preserve"> </w:t>
      </w:r>
      <w:hyperlink r:id="rId5" w:history="1">
        <w:r w:rsidRPr="00C47571">
          <w:rPr>
            <w:rStyle w:val="Hyperlink"/>
            <w:rFonts w:ascii="Times New Roman" w:hAnsi="Times New Roman" w:cs="Times New Roman"/>
            <w:bdr w:val="none" w:sz="0" w:space="0" w:color="auto" w:frame="1"/>
            <w:shd w:val="clear" w:color="auto" w:fill="FFFFFF"/>
            <w:lang w:val="de-DE"/>
          </w:rPr>
          <w:t>https://bkv.unifr.ch/works/40/versions/52/scans/b0150.jpg</w:t>
        </w:r>
      </w:hyperlink>
      <w:r>
        <w:rPr>
          <w:rStyle w:val="a"/>
          <w:rFonts w:ascii="Times New Roman" w:hAnsi="Times New Roman" w:cs="Times New Roman"/>
          <w:color w:val="000000"/>
          <w:bdr w:val="none" w:sz="0" w:space="0" w:color="auto" w:frame="1"/>
          <w:shd w:val="clear" w:color="auto" w:fill="FFFFFF"/>
          <w:lang w:val="de-DE"/>
        </w:rPr>
        <w:t xml:space="preserve">. </w:t>
      </w:r>
    </w:p>
  </w:footnote>
  <w:footnote w:id="22">
    <w:p w14:paraId="510BDF14" w14:textId="77777777" w:rsidR="00371B47" w:rsidRPr="008D76F7" w:rsidRDefault="00371B47" w:rsidP="008D76F7">
      <w:pPr>
        <w:pStyle w:val="FootnoteText"/>
        <w:jc w:val="both"/>
        <w:rPr>
          <w:rFonts w:ascii="Times New Roman" w:hAnsi="Times New Roman" w:cs="Times New Roman"/>
          <w:lang w:val="de-DE"/>
        </w:rPr>
      </w:pPr>
      <w:r w:rsidRPr="008D76F7">
        <w:rPr>
          <w:rStyle w:val="FootnoteReference"/>
          <w:rFonts w:ascii="Times New Roman" w:hAnsi="Times New Roman" w:cs="Times New Roman"/>
        </w:rPr>
        <w:footnoteRef/>
      </w:r>
      <w:r w:rsidRPr="008D76F7">
        <w:rPr>
          <w:rFonts w:ascii="Times New Roman" w:hAnsi="Times New Roman" w:cs="Times New Roman"/>
          <w:lang w:val="de-DE"/>
        </w:rPr>
        <w:t xml:space="preserve"> </w:t>
      </w:r>
      <w:r w:rsidR="00E84C49" w:rsidRPr="008D76F7">
        <w:rPr>
          <w:rFonts w:ascii="Times New Roman" w:hAnsi="Times New Roman" w:cs="Times New Roman"/>
          <w:lang w:val="de-DE"/>
        </w:rPr>
        <w:t xml:space="preserve">Siehe </w:t>
      </w:r>
      <w:r w:rsidR="00E84C49" w:rsidRPr="008D76F7">
        <w:rPr>
          <w:rFonts w:ascii="Times New Roman" w:hAnsi="Times New Roman" w:cs="Times New Roman"/>
          <w:i/>
          <w:lang w:val="de-DE"/>
        </w:rPr>
        <w:t>Erste Apologie</w:t>
      </w:r>
      <w:r w:rsidR="00E84C49" w:rsidRPr="008D76F7">
        <w:rPr>
          <w:rFonts w:ascii="Times New Roman" w:hAnsi="Times New Roman" w:cs="Times New Roman"/>
          <w:lang w:val="de-DE"/>
        </w:rPr>
        <w:t xml:space="preserve"> 36, PG 6, 385 </w:t>
      </w:r>
      <w:r w:rsidR="00E84C49" w:rsidRPr="008D76F7">
        <w:rPr>
          <w:rFonts w:ascii="Times New Roman" w:hAnsi="Times New Roman" w:cs="Times New Roman"/>
          <w:lang w:val="el-GR"/>
        </w:rPr>
        <w:t>Α</w:t>
      </w:r>
      <w:r w:rsidR="00E84C49" w:rsidRPr="008D76F7">
        <w:rPr>
          <w:rFonts w:ascii="Times New Roman" w:hAnsi="Times New Roman" w:cs="Times New Roman"/>
          <w:lang w:val="de-DE"/>
        </w:rPr>
        <w:t xml:space="preserve">; BKV, S. 49[103];  </w:t>
      </w:r>
      <w:hyperlink r:id="rId6" w:history="1">
        <w:r w:rsidR="00E84C49" w:rsidRPr="008D76F7">
          <w:rPr>
            <w:rStyle w:val="Hyperlink"/>
            <w:rFonts w:ascii="Times New Roman" w:hAnsi="Times New Roman" w:cs="Times New Roman"/>
            <w:lang w:val="de-DE"/>
          </w:rPr>
          <w:t>https://bkv.unifr.ch/works/41/versions/53/scans/b0103.jpg</w:t>
        </w:r>
      </w:hyperlink>
      <w:r w:rsidR="00E84C49" w:rsidRPr="008D76F7">
        <w:rPr>
          <w:rFonts w:ascii="Times New Roman" w:hAnsi="Times New Roman" w:cs="Times New Roman"/>
          <w:lang w:val="de-DE"/>
        </w:rPr>
        <w:t xml:space="preserve">; </w:t>
      </w:r>
      <w:r w:rsidR="00E84C49" w:rsidRPr="008D76F7">
        <w:rPr>
          <w:rFonts w:ascii="Times New Roman" w:hAnsi="Times New Roman" w:cs="Times New Roman"/>
          <w:i/>
          <w:lang w:val="de-DE"/>
        </w:rPr>
        <w:t xml:space="preserve">Dialog mit dem Juden </w:t>
      </w:r>
      <w:proofErr w:type="spellStart"/>
      <w:r w:rsidR="00E84C49" w:rsidRPr="008D76F7">
        <w:rPr>
          <w:rFonts w:ascii="Times New Roman" w:hAnsi="Times New Roman" w:cs="Times New Roman"/>
          <w:i/>
          <w:lang w:val="de-DE"/>
        </w:rPr>
        <w:t>Trypho</w:t>
      </w:r>
      <w:proofErr w:type="spellEnd"/>
      <w:r w:rsidR="00E84C49" w:rsidRPr="008D76F7">
        <w:rPr>
          <w:rFonts w:ascii="Times New Roman" w:hAnsi="Times New Roman" w:cs="Times New Roman"/>
          <w:lang w:val="de-DE"/>
        </w:rPr>
        <w:t xml:space="preserve"> 61-62, PG 6, 616 A – 617 A; </w:t>
      </w:r>
      <w:r w:rsidR="003F2566" w:rsidRPr="008D76F7">
        <w:rPr>
          <w:rFonts w:ascii="Times New Roman" w:hAnsi="Times New Roman" w:cs="Times New Roman"/>
          <w:lang w:val="de-DE"/>
        </w:rPr>
        <w:t xml:space="preserve">BKV, S. 99 f.; </w:t>
      </w:r>
      <w:hyperlink r:id="rId7" w:history="1">
        <w:r w:rsidR="003F2566" w:rsidRPr="008D76F7">
          <w:rPr>
            <w:rStyle w:val="Hyperlink"/>
            <w:rFonts w:ascii="Times New Roman" w:hAnsi="Times New Roman" w:cs="Times New Roman"/>
            <w:lang w:val="de-DE"/>
          </w:rPr>
          <w:t>https://bkv.unifr.ch/works/87/versions/100/scans/b0099.jpg</w:t>
        </w:r>
      </w:hyperlink>
      <w:r w:rsidR="003F2566" w:rsidRPr="008D76F7">
        <w:rPr>
          <w:rFonts w:ascii="Times New Roman" w:hAnsi="Times New Roman" w:cs="Times New Roman"/>
          <w:lang w:val="de-DE"/>
        </w:rPr>
        <w:t xml:space="preserve"> f.; </w:t>
      </w:r>
      <w:r w:rsidR="00E84C49" w:rsidRPr="008D76F7">
        <w:rPr>
          <w:rFonts w:ascii="Times New Roman" w:hAnsi="Times New Roman" w:cs="Times New Roman"/>
          <w:lang w:val="de-DE"/>
        </w:rPr>
        <w:t>125 – 128, PG 6, 765 B - 776 C</w:t>
      </w:r>
      <w:r w:rsidR="003F2566" w:rsidRPr="008D76F7">
        <w:rPr>
          <w:rFonts w:ascii="Times New Roman" w:hAnsi="Times New Roman" w:cs="Times New Roman"/>
          <w:lang w:val="de-DE"/>
        </w:rPr>
        <w:t>; BKV, S</w:t>
      </w:r>
      <w:r w:rsidR="00E84C49" w:rsidRPr="008D76F7">
        <w:rPr>
          <w:rFonts w:ascii="Times New Roman" w:hAnsi="Times New Roman" w:cs="Times New Roman"/>
          <w:lang w:val="de-DE"/>
        </w:rPr>
        <w:t>.</w:t>
      </w:r>
      <w:r w:rsidR="003F2566" w:rsidRPr="008D76F7">
        <w:rPr>
          <w:rFonts w:ascii="Times New Roman" w:hAnsi="Times New Roman" w:cs="Times New Roman"/>
          <w:lang w:val="de-DE"/>
        </w:rPr>
        <w:t xml:space="preserve"> 204 ff.</w:t>
      </w:r>
      <w:r w:rsidR="008D76F7" w:rsidRPr="008D76F7">
        <w:rPr>
          <w:rFonts w:ascii="Times New Roman" w:hAnsi="Times New Roman" w:cs="Times New Roman"/>
          <w:lang w:val="de-DE"/>
        </w:rPr>
        <w:t xml:space="preserve">; </w:t>
      </w:r>
      <w:hyperlink r:id="rId8" w:history="1">
        <w:r w:rsidR="008D76F7" w:rsidRPr="008D76F7">
          <w:rPr>
            <w:rStyle w:val="Hyperlink"/>
            <w:rFonts w:ascii="Times New Roman" w:hAnsi="Times New Roman" w:cs="Times New Roman"/>
            <w:lang w:val="de-DE"/>
          </w:rPr>
          <w:t>https://bkv.unifr.ch/works/87/versions/100/scans/b0204.jpg</w:t>
        </w:r>
      </w:hyperlink>
      <w:r w:rsidR="008D76F7" w:rsidRPr="008D76F7">
        <w:rPr>
          <w:rFonts w:ascii="Times New Roman" w:hAnsi="Times New Roman" w:cs="Times New Roman"/>
          <w:lang w:val="de-DE"/>
        </w:rPr>
        <w:t xml:space="preserve"> ff.</w:t>
      </w:r>
    </w:p>
  </w:footnote>
  <w:footnote w:id="23">
    <w:p w14:paraId="4F79E120" w14:textId="77777777" w:rsidR="00371B47" w:rsidRPr="008D76F7" w:rsidRDefault="00371B47">
      <w:pPr>
        <w:pStyle w:val="FootnoteText"/>
        <w:rPr>
          <w:rFonts w:ascii="Times New Roman" w:hAnsi="Times New Roman" w:cs="Times New Roman"/>
          <w:lang w:val="de-DE"/>
        </w:rPr>
      </w:pPr>
      <w:r w:rsidRPr="008D76F7">
        <w:rPr>
          <w:rStyle w:val="FootnoteReference"/>
          <w:rFonts w:ascii="Times New Roman" w:hAnsi="Times New Roman" w:cs="Times New Roman"/>
        </w:rPr>
        <w:footnoteRef/>
      </w:r>
      <w:r w:rsidRPr="008D76F7">
        <w:rPr>
          <w:rFonts w:ascii="Times New Roman" w:hAnsi="Times New Roman" w:cs="Times New Roman"/>
          <w:lang w:val="de-DE"/>
        </w:rPr>
        <w:t xml:space="preserve"> </w:t>
      </w:r>
      <w:r w:rsidR="008D76F7" w:rsidRPr="008D76F7">
        <w:rPr>
          <w:rFonts w:ascii="Times New Roman" w:hAnsi="Times New Roman" w:cs="Times New Roman"/>
          <w:lang w:val="de-DE"/>
        </w:rPr>
        <w:t xml:space="preserve">Siehe </w:t>
      </w:r>
      <w:r w:rsidR="008D76F7" w:rsidRPr="008D76F7">
        <w:rPr>
          <w:rFonts w:ascii="Times New Roman" w:hAnsi="Times New Roman" w:cs="Times New Roman"/>
          <w:lang w:val="el-GR"/>
        </w:rPr>
        <w:t>Α</w:t>
      </w:r>
      <w:r w:rsidR="008D76F7" w:rsidRPr="008D76F7">
        <w:rPr>
          <w:rFonts w:ascii="Times New Roman" w:hAnsi="Times New Roman" w:cs="Times New Roman"/>
          <w:lang w:val="de-DE"/>
        </w:rPr>
        <w:t xml:space="preserve">. </w:t>
      </w:r>
      <w:proofErr w:type="spellStart"/>
      <w:r w:rsidR="008D76F7" w:rsidRPr="008D76F7">
        <w:rPr>
          <w:rFonts w:ascii="Times New Roman" w:hAnsi="Times New Roman" w:cs="Times New Roman"/>
          <w:lang w:val="de-DE"/>
        </w:rPr>
        <w:t>Theodorou</w:t>
      </w:r>
      <w:proofErr w:type="spellEnd"/>
      <w:r w:rsidR="008D76F7" w:rsidRPr="008D76F7">
        <w:rPr>
          <w:rFonts w:ascii="Times New Roman" w:hAnsi="Times New Roman" w:cs="Times New Roman"/>
          <w:lang w:val="de-DE"/>
        </w:rPr>
        <w:t>, a.a.O.</w:t>
      </w:r>
    </w:p>
  </w:footnote>
  <w:footnote w:id="24">
    <w:p w14:paraId="11BE60D2" w14:textId="77777777" w:rsidR="00724020" w:rsidRPr="00B67738" w:rsidRDefault="00724020" w:rsidP="008C2188">
      <w:pPr>
        <w:pStyle w:val="FootnoteText"/>
        <w:jc w:val="both"/>
        <w:rPr>
          <w:rFonts w:ascii="Times New Roman" w:hAnsi="Times New Roman" w:cs="Times New Roman"/>
          <w:lang w:val="de-DE"/>
        </w:rPr>
      </w:pPr>
      <w:r w:rsidRPr="005A5233">
        <w:rPr>
          <w:rStyle w:val="FootnoteReference"/>
          <w:rFonts w:ascii="Times New Roman" w:hAnsi="Times New Roman" w:cs="Times New Roman"/>
        </w:rPr>
        <w:footnoteRef/>
      </w:r>
      <w:r w:rsidRPr="00B67738">
        <w:rPr>
          <w:rFonts w:ascii="Times New Roman" w:hAnsi="Times New Roman" w:cs="Times New Roman"/>
          <w:lang w:val="de-DE"/>
        </w:rPr>
        <w:t xml:space="preserve"> Siehe </w:t>
      </w:r>
      <w:r w:rsidR="00B67738" w:rsidRPr="00D879C7">
        <w:rPr>
          <w:rStyle w:val="a"/>
          <w:rFonts w:ascii="Times New Roman" w:hAnsi="Times New Roman" w:cs="Times New Roman"/>
          <w:i/>
          <w:color w:val="000000"/>
          <w:bdr w:val="none" w:sz="0" w:space="0" w:color="auto" w:frame="1"/>
          <w:shd w:val="clear" w:color="auto" w:fill="FFFFFF"/>
          <w:lang w:val="de-DE"/>
        </w:rPr>
        <w:t>Zweite</w:t>
      </w:r>
      <w:r w:rsidR="00B67738" w:rsidRPr="00B67738">
        <w:rPr>
          <w:rStyle w:val="a"/>
          <w:rFonts w:ascii="Times New Roman" w:hAnsi="Times New Roman" w:cs="Times New Roman"/>
          <w:i/>
          <w:color w:val="000000"/>
          <w:bdr w:val="none" w:sz="0" w:space="0" w:color="auto" w:frame="1"/>
          <w:shd w:val="clear" w:color="auto" w:fill="FFFFFF"/>
          <w:lang w:val="de-DE"/>
        </w:rPr>
        <w:t xml:space="preserve"> </w:t>
      </w:r>
      <w:r w:rsidR="00B67738" w:rsidRPr="00D879C7">
        <w:rPr>
          <w:rStyle w:val="a"/>
          <w:rFonts w:ascii="Times New Roman" w:hAnsi="Times New Roman" w:cs="Times New Roman"/>
          <w:i/>
          <w:color w:val="000000"/>
          <w:bdr w:val="none" w:sz="0" w:space="0" w:color="auto" w:frame="1"/>
          <w:shd w:val="clear" w:color="auto" w:fill="FFFFFF"/>
          <w:lang w:val="de-DE"/>
        </w:rPr>
        <w:t>Apologie</w:t>
      </w:r>
      <w:r w:rsidR="00B67738" w:rsidRPr="00B67738">
        <w:rPr>
          <w:rStyle w:val="a"/>
          <w:rFonts w:ascii="Times New Roman" w:hAnsi="Times New Roman" w:cs="Times New Roman"/>
          <w:i/>
          <w:color w:val="000000"/>
          <w:bdr w:val="none" w:sz="0" w:space="0" w:color="auto" w:frame="1"/>
          <w:shd w:val="clear" w:color="auto" w:fill="FFFFFF"/>
          <w:lang w:val="de-DE"/>
        </w:rPr>
        <w:t xml:space="preserve"> </w:t>
      </w:r>
      <w:r w:rsidRPr="00B67738">
        <w:rPr>
          <w:rFonts w:ascii="Times New Roman" w:hAnsi="Times New Roman" w:cs="Times New Roman"/>
          <w:lang w:val="de-DE"/>
        </w:rPr>
        <w:t xml:space="preserve">13, PG 6, 465 BC; </w:t>
      </w:r>
      <w:r w:rsidR="007C0D2A">
        <w:rPr>
          <w:rStyle w:val="a"/>
          <w:rFonts w:ascii="Times New Roman" w:hAnsi="Times New Roman" w:cs="Times New Roman"/>
          <w:color w:val="000000"/>
          <w:bdr w:val="none" w:sz="0" w:space="0" w:color="auto" w:frame="1"/>
          <w:shd w:val="clear" w:color="auto" w:fill="FFFFFF"/>
          <w:lang w:val="de-DE"/>
        </w:rPr>
        <w:t>BKV</w:t>
      </w:r>
      <w:r w:rsidR="00B67738">
        <w:rPr>
          <w:rStyle w:val="l6"/>
          <w:rFonts w:ascii="Times New Roman" w:hAnsi="Times New Roman" w:cs="Times New Roman"/>
          <w:color w:val="000000"/>
          <w:bdr w:val="none" w:sz="0" w:space="0" w:color="auto" w:frame="1"/>
          <w:shd w:val="clear" w:color="auto" w:fill="FFFFFF"/>
          <w:lang w:val="de-DE"/>
        </w:rPr>
        <w:t xml:space="preserve">, </w:t>
      </w:r>
      <w:r w:rsidRPr="00B67738">
        <w:rPr>
          <w:rFonts w:ascii="Times New Roman" w:hAnsi="Times New Roman" w:cs="Times New Roman"/>
          <w:lang w:val="de-DE"/>
        </w:rPr>
        <w:t>S. 100[154]</w:t>
      </w:r>
      <w:r w:rsidR="00127DDA">
        <w:rPr>
          <w:rFonts w:ascii="Times New Roman" w:hAnsi="Times New Roman" w:cs="Times New Roman"/>
          <w:lang w:val="de-DE"/>
        </w:rPr>
        <w:t>;</w:t>
      </w:r>
      <w:r w:rsidRPr="00B67738">
        <w:rPr>
          <w:rFonts w:ascii="Times New Roman" w:hAnsi="Times New Roman" w:cs="Times New Roman"/>
          <w:lang w:val="de-DE"/>
        </w:rPr>
        <w:t xml:space="preserve"> </w:t>
      </w:r>
      <w:hyperlink r:id="rId9" w:history="1">
        <w:r w:rsidR="00E217AC" w:rsidRPr="000A0C93">
          <w:rPr>
            <w:rStyle w:val="Hyperlink"/>
            <w:rFonts w:ascii="Times New Roman" w:hAnsi="Times New Roman" w:cs="Times New Roman"/>
            <w:lang w:val="de-DE"/>
          </w:rPr>
          <w:t>https://bkv.unifr.ch/works/40/versions/52/scans/b0154.jpg</w:t>
        </w:r>
      </w:hyperlink>
      <w:r w:rsidR="00E217AC">
        <w:rPr>
          <w:rFonts w:ascii="Times New Roman" w:hAnsi="Times New Roman" w:cs="Times New Roman"/>
          <w:lang w:val="de-DE"/>
        </w:rPr>
        <w:t xml:space="preserve">. </w:t>
      </w:r>
    </w:p>
  </w:footnote>
  <w:footnote w:id="25">
    <w:p w14:paraId="4F9503BF" w14:textId="77777777" w:rsidR="00724020" w:rsidRPr="00752E58" w:rsidRDefault="00724020" w:rsidP="00FD05C2">
      <w:pPr>
        <w:pStyle w:val="FootnoteText"/>
        <w:jc w:val="both"/>
        <w:rPr>
          <w:rFonts w:ascii="Times New Roman" w:hAnsi="Times New Roman" w:cs="Times New Roman"/>
          <w:lang w:val="de-DE"/>
        </w:rPr>
      </w:pPr>
      <w:r w:rsidRPr="005A5233">
        <w:rPr>
          <w:rStyle w:val="FootnoteReference"/>
          <w:rFonts w:ascii="Times New Roman" w:hAnsi="Times New Roman" w:cs="Times New Roman"/>
        </w:rPr>
        <w:footnoteRef/>
      </w:r>
      <w:r w:rsidRPr="009607C8">
        <w:rPr>
          <w:rFonts w:ascii="Times New Roman" w:hAnsi="Times New Roman" w:cs="Times New Roman"/>
          <w:lang w:val="de-DE"/>
        </w:rPr>
        <w:t xml:space="preserve"> </w:t>
      </w:r>
      <w:r>
        <w:rPr>
          <w:rFonts w:ascii="Times New Roman" w:hAnsi="Times New Roman" w:cs="Times New Roman"/>
          <w:lang w:val="de-DE"/>
        </w:rPr>
        <w:t>Siehe</w:t>
      </w:r>
      <w:r w:rsidRPr="009607C8">
        <w:rPr>
          <w:rFonts w:ascii="Times New Roman" w:hAnsi="Times New Roman" w:cs="Times New Roman"/>
          <w:lang w:val="de-DE"/>
        </w:rPr>
        <w:t xml:space="preserve"> </w:t>
      </w:r>
      <w:r w:rsidR="00B67738">
        <w:rPr>
          <w:rFonts w:ascii="Times New Roman" w:hAnsi="Times New Roman" w:cs="Times New Roman"/>
          <w:i/>
          <w:lang w:val="de-DE"/>
        </w:rPr>
        <w:t>Zweite Apologie</w:t>
      </w:r>
      <w:r w:rsidRPr="009607C8">
        <w:rPr>
          <w:rFonts w:ascii="Times New Roman" w:hAnsi="Times New Roman" w:cs="Times New Roman"/>
          <w:lang w:val="de-DE"/>
        </w:rPr>
        <w:t xml:space="preserve"> 13, PG 6,</w:t>
      </w:r>
      <w:r w:rsidRPr="009607C8">
        <w:rPr>
          <w:lang w:val="de-DE"/>
        </w:rPr>
        <w:t xml:space="preserve"> </w:t>
      </w:r>
      <w:r w:rsidRPr="009607C8">
        <w:rPr>
          <w:rFonts w:ascii="Times New Roman" w:hAnsi="Times New Roman" w:cs="Times New Roman"/>
          <w:lang w:val="de-DE"/>
        </w:rPr>
        <w:t xml:space="preserve">465 </w:t>
      </w:r>
      <w:r w:rsidRPr="008C2188">
        <w:rPr>
          <w:rFonts w:ascii="Times New Roman" w:hAnsi="Times New Roman" w:cs="Times New Roman"/>
          <w:lang w:val="de-DE"/>
        </w:rPr>
        <w:t>C</w:t>
      </w:r>
      <w:r w:rsidRPr="009607C8">
        <w:rPr>
          <w:rFonts w:ascii="Times New Roman" w:hAnsi="Times New Roman" w:cs="Times New Roman"/>
          <w:lang w:val="de-DE"/>
        </w:rPr>
        <w:t xml:space="preserve">: </w:t>
      </w:r>
      <w:r w:rsidRPr="009607C8">
        <w:rPr>
          <w:lang w:val="de-DE"/>
        </w:rPr>
        <w:t>«</w:t>
      </w:r>
      <w:proofErr w:type="spellStart"/>
      <w:r w:rsidRPr="009607C8">
        <w:rPr>
          <w:rFonts w:ascii="Greek" w:hAnsi="Greek" w:cs="Greek"/>
          <w:lang w:val="de-DE"/>
        </w:rPr>
        <w:t>Ósa</w:t>
      </w:r>
      <w:proofErr w:type="spellEnd"/>
      <w:r w:rsidRPr="009607C8">
        <w:rPr>
          <w:rFonts w:ascii="Calibri" w:hAnsi="Calibri" w:cs="Greek"/>
          <w:lang w:val="de-DE"/>
        </w:rPr>
        <w:t xml:space="preserve"> </w:t>
      </w:r>
      <w:proofErr w:type="spellStart"/>
      <w:r w:rsidRPr="009607C8">
        <w:rPr>
          <w:rFonts w:ascii="Greek" w:hAnsi="Greek" w:cs="Greek"/>
          <w:lang w:val="de-DE"/>
        </w:rPr>
        <w:t>oân</w:t>
      </w:r>
      <w:proofErr w:type="spellEnd"/>
      <w:r w:rsidRPr="009607C8">
        <w:rPr>
          <w:rFonts w:ascii="Calibri" w:hAnsi="Calibri" w:cs="Greek"/>
          <w:lang w:val="de-DE"/>
        </w:rPr>
        <w:t xml:space="preserve"> </w:t>
      </w:r>
      <w:r w:rsidRPr="009607C8">
        <w:rPr>
          <w:rFonts w:ascii="Greek" w:hAnsi="Greek" w:cs="Greek"/>
          <w:lang w:val="de-DE"/>
        </w:rPr>
        <w:t xml:space="preserve">par¦ </w:t>
      </w:r>
      <w:proofErr w:type="spellStart"/>
      <w:r w:rsidRPr="009607C8">
        <w:rPr>
          <w:rFonts w:ascii="Greek" w:hAnsi="Greek" w:cs="Greek"/>
          <w:lang w:val="de-DE"/>
        </w:rPr>
        <w:t>p©si</w:t>
      </w:r>
      <w:proofErr w:type="spellEnd"/>
      <w:r w:rsidRPr="009607C8">
        <w:rPr>
          <w:rFonts w:ascii="Greek" w:hAnsi="Greek" w:cs="Greek"/>
          <w:lang w:val="de-DE"/>
        </w:rPr>
        <w:t xml:space="preserve"> </w:t>
      </w:r>
      <w:proofErr w:type="spellStart"/>
      <w:r w:rsidRPr="009607C8">
        <w:rPr>
          <w:rFonts w:ascii="Greek" w:hAnsi="Greek" w:cs="Greek"/>
          <w:lang w:val="de-DE"/>
        </w:rPr>
        <w:t>kalîj</w:t>
      </w:r>
      <w:proofErr w:type="spellEnd"/>
      <w:r w:rsidRPr="009607C8">
        <w:rPr>
          <w:rFonts w:ascii="Greek" w:hAnsi="Greek" w:cs="Greek"/>
          <w:lang w:val="de-DE"/>
        </w:rPr>
        <w:t xml:space="preserve"> </w:t>
      </w:r>
      <w:proofErr w:type="spellStart"/>
      <w:r w:rsidRPr="009607C8">
        <w:rPr>
          <w:rFonts w:ascii="Greek" w:hAnsi="Greek" w:cs="Greek"/>
          <w:lang w:val="de-DE"/>
        </w:rPr>
        <w:t>e‡rhtai</w:t>
      </w:r>
      <w:proofErr w:type="spellEnd"/>
      <w:r w:rsidRPr="009607C8">
        <w:rPr>
          <w:rFonts w:ascii="Arial" w:hAnsi="Arial" w:cs="Arial"/>
          <w:lang w:val="de-DE"/>
        </w:rPr>
        <w:t xml:space="preserve">, </w:t>
      </w:r>
      <w:r w:rsidRPr="009607C8">
        <w:rPr>
          <w:rFonts w:ascii="Greek" w:hAnsi="Greek" w:cs="Greek"/>
          <w:lang w:val="de-DE"/>
        </w:rPr>
        <w:t xml:space="preserve">¹mîn </w:t>
      </w:r>
      <w:proofErr w:type="spellStart"/>
      <w:r w:rsidRPr="009607C8">
        <w:rPr>
          <w:rFonts w:ascii="Greek" w:hAnsi="Greek" w:cs="Greek"/>
          <w:lang w:val="de-DE"/>
        </w:rPr>
        <w:t>tîn</w:t>
      </w:r>
      <w:proofErr w:type="spellEnd"/>
      <w:r w:rsidRPr="009607C8">
        <w:rPr>
          <w:rFonts w:ascii="Greek" w:hAnsi="Greek" w:cs="Greek"/>
          <w:lang w:val="de-DE"/>
        </w:rPr>
        <w:t xml:space="preserve"> </w:t>
      </w:r>
      <w:proofErr w:type="spellStart"/>
      <w:r w:rsidRPr="009607C8">
        <w:rPr>
          <w:rFonts w:ascii="Greek" w:hAnsi="Greek" w:cs="Greek"/>
          <w:lang w:val="de-DE"/>
        </w:rPr>
        <w:t>Cristianîn</w:t>
      </w:r>
      <w:proofErr w:type="spellEnd"/>
      <w:r w:rsidRPr="009607C8">
        <w:rPr>
          <w:rFonts w:ascii="Greek" w:hAnsi="Greek" w:cs="Greek"/>
          <w:lang w:val="de-DE"/>
        </w:rPr>
        <w:t xml:space="preserve"> ™</w:t>
      </w:r>
      <w:proofErr w:type="spellStart"/>
      <w:r w:rsidRPr="009607C8">
        <w:rPr>
          <w:rFonts w:ascii="Greek" w:hAnsi="Greek" w:cs="Greek"/>
          <w:lang w:val="de-DE"/>
        </w:rPr>
        <w:t>sti</w:t>
      </w:r>
      <w:proofErr w:type="spellEnd"/>
      <w:r w:rsidRPr="009607C8">
        <w:rPr>
          <w:lang w:val="de-DE"/>
        </w:rPr>
        <w:t>»</w:t>
      </w:r>
      <w:r w:rsidRPr="009607C8">
        <w:rPr>
          <w:rFonts w:ascii="Times New Roman" w:hAnsi="Times New Roman" w:cs="Times New Roman"/>
          <w:lang w:val="de-DE"/>
        </w:rPr>
        <w:t xml:space="preserve">; </w:t>
      </w:r>
      <w:r w:rsidR="007C0D2A">
        <w:rPr>
          <w:rStyle w:val="a"/>
          <w:rFonts w:ascii="Times New Roman" w:hAnsi="Times New Roman" w:cs="Times New Roman"/>
          <w:color w:val="000000"/>
          <w:bdr w:val="none" w:sz="0" w:space="0" w:color="auto" w:frame="1"/>
          <w:shd w:val="clear" w:color="auto" w:fill="FFFFFF"/>
          <w:lang w:val="de-DE"/>
        </w:rPr>
        <w:t>BKV</w:t>
      </w:r>
      <w:r w:rsidR="00B67738" w:rsidRPr="00B67738">
        <w:rPr>
          <w:rStyle w:val="l6"/>
          <w:rFonts w:ascii="Times New Roman" w:hAnsi="Times New Roman" w:cs="Times New Roman"/>
          <w:color w:val="000000"/>
          <w:bdr w:val="none" w:sz="0" w:space="0" w:color="auto" w:frame="1"/>
          <w:shd w:val="clear" w:color="auto" w:fill="FFFFFF"/>
          <w:lang w:val="de-DE"/>
        </w:rPr>
        <w:t>,</w:t>
      </w:r>
      <w:r w:rsidRPr="00752E58">
        <w:rPr>
          <w:rStyle w:val="a"/>
          <w:rFonts w:ascii="Times New Roman" w:hAnsi="Times New Roman" w:cs="Times New Roman"/>
          <w:color w:val="000000"/>
          <w:bdr w:val="none" w:sz="0" w:space="0" w:color="auto" w:frame="1"/>
          <w:shd w:val="clear" w:color="auto" w:fill="FFFFFF"/>
          <w:lang w:val="de-DE"/>
        </w:rPr>
        <w:t xml:space="preserve"> </w:t>
      </w:r>
      <w:r>
        <w:rPr>
          <w:rStyle w:val="a"/>
          <w:rFonts w:ascii="Times New Roman" w:hAnsi="Times New Roman" w:cs="Times New Roman"/>
          <w:color w:val="000000"/>
          <w:bdr w:val="none" w:sz="0" w:space="0" w:color="auto" w:frame="1"/>
          <w:shd w:val="clear" w:color="auto" w:fill="FFFFFF"/>
          <w:lang w:val="de-DE"/>
        </w:rPr>
        <w:t>a</w:t>
      </w:r>
      <w:r w:rsidRPr="00752E58">
        <w:rPr>
          <w:rStyle w:val="a"/>
          <w:rFonts w:ascii="Times New Roman" w:hAnsi="Times New Roman" w:cs="Times New Roman"/>
          <w:color w:val="000000"/>
          <w:bdr w:val="none" w:sz="0" w:space="0" w:color="auto" w:frame="1"/>
          <w:shd w:val="clear" w:color="auto" w:fill="FFFFFF"/>
          <w:lang w:val="de-DE"/>
        </w:rPr>
        <w:t>.</w:t>
      </w:r>
      <w:r>
        <w:rPr>
          <w:rStyle w:val="a"/>
          <w:rFonts w:ascii="Times New Roman" w:hAnsi="Times New Roman" w:cs="Times New Roman"/>
          <w:color w:val="000000"/>
          <w:bdr w:val="none" w:sz="0" w:space="0" w:color="auto" w:frame="1"/>
          <w:shd w:val="clear" w:color="auto" w:fill="FFFFFF"/>
          <w:lang w:val="de-DE"/>
        </w:rPr>
        <w:t>a</w:t>
      </w:r>
      <w:r w:rsidRPr="00752E58">
        <w:rPr>
          <w:rStyle w:val="a"/>
          <w:rFonts w:ascii="Times New Roman" w:hAnsi="Times New Roman" w:cs="Times New Roman"/>
          <w:color w:val="000000"/>
          <w:bdr w:val="none" w:sz="0" w:space="0" w:color="auto" w:frame="1"/>
          <w:shd w:val="clear" w:color="auto" w:fill="FFFFFF"/>
          <w:lang w:val="de-DE"/>
        </w:rPr>
        <w:t>.</w:t>
      </w:r>
      <w:r>
        <w:rPr>
          <w:rStyle w:val="a"/>
          <w:rFonts w:ascii="Times New Roman" w:hAnsi="Times New Roman" w:cs="Times New Roman"/>
          <w:color w:val="000000"/>
          <w:bdr w:val="none" w:sz="0" w:space="0" w:color="auto" w:frame="1"/>
          <w:shd w:val="clear" w:color="auto" w:fill="FFFFFF"/>
          <w:lang w:val="de-DE"/>
        </w:rPr>
        <w:t>O</w:t>
      </w:r>
      <w:r w:rsidRPr="00752E58">
        <w:rPr>
          <w:rStyle w:val="a"/>
          <w:rFonts w:ascii="Times New Roman" w:hAnsi="Times New Roman" w:cs="Times New Roman"/>
          <w:color w:val="000000"/>
          <w:bdr w:val="none" w:sz="0" w:space="0" w:color="auto" w:frame="1"/>
          <w:shd w:val="clear" w:color="auto" w:fill="FFFFFF"/>
          <w:lang w:val="de-DE"/>
        </w:rPr>
        <w:t>.</w:t>
      </w:r>
      <w:r>
        <w:rPr>
          <w:rStyle w:val="a"/>
          <w:rFonts w:ascii="Times New Roman" w:hAnsi="Times New Roman" w:cs="Times New Roman"/>
          <w:color w:val="000000"/>
          <w:bdr w:val="none" w:sz="0" w:space="0" w:color="auto" w:frame="1"/>
          <w:shd w:val="clear" w:color="auto" w:fill="FFFFFF"/>
          <w:lang w:val="de-DE"/>
        </w:rPr>
        <w:t xml:space="preserve"> </w:t>
      </w:r>
      <w:r w:rsidRPr="009607C8">
        <w:rPr>
          <w:rFonts w:ascii="Times New Roman" w:hAnsi="Times New Roman" w:cs="Times New Roman"/>
          <w:lang w:val="de-DE"/>
        </w:rPr>
        <w:t xml:space="preserve">Die </w:t>
      </w:r>
      <w:r>
        <w:rPr>
          <w:rFonts w:ascii="Times New Roman" w:hAnsi="Times New Roman" w:cs="Times New Roman"/>
          <w:lang w:val="de-DE"/>
        </w:rPr>
        <w:t>richtige</w:t>
      </w:r>
      <w:r w:rsidRPr="009607C8">
        <w:rPr>
          <w:rFonts w:ascii="Times New Roman" w:hAnsi="Times New Roman" w:cs="Times New Roman"/>
          <w:lang w:val="de-DE"/>
        </w:rPr>
        <w:t xml:space="preserve"> Übersetzung diese</w:t>
      </w:r>
      <w:r>
        <w:rPr>
          <w:rFonts w:ascii="Times New Roman" w:hAnsi="Times New Roman" w:cs="Times New Roman"/>
          <w:lang w:val="de-DE"/>
        </w:rPr>
        <w:t>r</w:t>
      </w:r>
      <w:r w:rsidRPr="009607C8">
        <w:rPr>
          <w:rFonts w:ascii="Times New Roman" w:hAnsi="Times New Roman" w:cs="Times New Roman"/>
          <w:lang w:val="de-DE"/>
        </w:rPr>
        <w:t xml:space="preserve"> </w:t>
      </w:r>
      <w:r>
        <w:rPr>
          <w:rFonts w:ascii="Times New Roman" w:hAnsi="Times New Roman" w:cs="Times New Roman"/>
          <w:lang w:val="de-DE"/>
        </w:rPr>
        <w:t>Stelle</w:t>
      </w:r>
      <w:r w:rsidRPr="009607C8">
        <w:rPr>
          <w:rFonts w:ascii="Times New Roman" w:hAnsi="Times New Roman" w:cs="Times New Roman"/>
          <w:lang w:val="de-DE"/>
        </w:rPr>
        <w:t xml:space="preserve"> sollte anstelle des Ausdrucks </w:t>
      </w:r>
      <w:r>
        <w:rPr>
          <w:rFonts w:ascii="Times New Roman" w:hAnsi="Times New Roman" w:cs="Times New Roman"/>
          <w:lang w:val="de-DE"/>
        </w:rPr>
        <w:t>„</w:t>
      </w:r>
      <w:r w:rsidRPr="009607C8">
        <w:rPr>
          <w:rFonts w:ascii="Times New Roman" w:hAnsi="Times New Roman" w:cs="Times New Roman"/>
          <w:lang w:val="de-DE"/>
        </w:rPr>
        <w:t xml:space="preserve">bei </w:t>
      </w:r>
      <w:r>
        <w:rPr>
          <w:rFonts w:ascii="Times New Roman" w:hAnsi="Times New Roman" w:cs="Times New Roman"/>
          <w:lang w:val="de-DE"/>
        </w:rPr>
        <w:t>ih</w:t>
      </w:r>
      <w:r w:rsidRPr="009607C8">
        <w:rPr>
          <w:rFonts w:ascii="Times New Roman" w:hAnsi="Times New Roman" w:cs="Times New Roman"/>
          <w:lang w:val="de-DE"/>
        </w:rPr>
        <w:t>nen</w:t>
      </w:r>
      <w:r>
        <w:rPr>
          <w:rFonts w:ascii="Times New Roman" w:hAnsi="Times New Roman" w:cs="Times New Roman"/>
          <w:lang w:val="de-DE"/>
        </w:rPr>
        <w:t>“</w:t>
      </w:r>
      <w:r w:rsidRPr="009607C8">
        <w:rPr>
          <w:rFonts w:ascii="Times New Roman" w:hAnsi="Times New Roman" w:cs="Times New Roman"/>
          <w:lang w:val="de-DE"/>
        </w:rPr>
        <w:t xml:space="preserve">, der in der deutschen Übersetzung von Justins </w:t>
      </w:r>
      <w:r>
        <w:rPr>
          <w:rFonts w:ascii="Times New Roman" w:hAnsi="Times New Roman" w:cs="Times New Roman"/>
          <w:i/>
          <w:lang w:val="de-DE"/>
        </w:rPr>
        <w:t>Z</w:t>
      </w:r>
      <w:r w:rsidRPr="009607C8">
        <w:rPr>
          <w:rFonts w:ascii="Times New Roman" w:hAnsi="Times New Roman" w:cs="Times New Roman"/>
          <w:i/>
          <w:lang w:val="de-DE"/>
        </w:rPr>
        <w:t>weiter Apologie</w:t>
      </w:r>
      <w:r>
        <w:rPr>
          <w:rFonts w:ascii="Times New Roman" w:hAnsi="Times New Roman" w:cs="Times New Roman"/>
          <w:lang w:val="de-DE"/>
        </w:rPr>
        <w:t xml:space="preserve"> </w:t>
      </w:r>
      <w:r w:rsidRPr="009607C8">
        <w:rPr>
          <w:rFonts w:ascii="Times New Roman" w:hAnsi="Times New Roman" w:cs="Times New Roman"/>
          <w:lang w:val="de-DE"/>
        </w:rPr>
        <w:t>in der BK</w:t>
      </w:r>
      <w:r>
        <w:rPr>
          <w:rFonts w:ascii="Times New Roman" w:hAnsi="Times New Roman" w:cs="Times New Roman"/>
          <w:lang w:val="de-DE"/>
        </w:rPr>
        <w:t>V</w:t>
      </w:r>
      <w:r w:rsidRPr="009607C8">
        <w:rPr>
          <w:rFonts w:ascii="Times New Roman" w:hAnsi="Times New Roman" w:cs="Times New Roman"/>
          <w:lang w:val="de-DE"/>
        </w:rPr>
        <w:t>-Reihe vorhanden ist</w:t>
      </w:r>
      <w:r>
        <w:rPr>
          <w:rFonts w:ascii="Times New Roman" w:hAnsi="Times New Roman" w:cs="Times New Roman"/>
          <w:lang w:val="de-DE"/>
        </w:rPr>
        <w:t>,</w:t>
      </w:r>
      <w:r w:rsidRPr="009607C8">
        <w:rPr>
          <w:rFonts w:ascii="Times New Roman" w:hAnsi="Times New Roman" w:cs="Times New Roman"/>
          <w:lang w:val="de-DE"/>
        </w:rPr>
        <w:t xml:space="preserve"> den oben zitierten Ausdruck </w:t>
      </w:r>
      <w:r>
        <w:rPr>
          <w:rFonts w:ascii="Times New Roman" w:hAnsi="Times New Roman" w:cs="Times New Roman"/>
          <w:lang w:val="de-DE"/>
        </w:rPr>
        <w:t>„</w:t>
      </w:r>
      <w:r w:rsidRPr="009607C8">
        <w:rPr>
          <w:rFonts w:ascii="Times New Roman" w:hAnsi="Times New Roman" w:cs="Times New Roman"/>
          <w:lang w:val="de-DE"/>
        </w:rPr>
        <w:t>bei allen</w:t>
      </w:r>
      <w:r>
        <w:rPr>
          <w:rFonts w:ascii="Times New Roman" w:hAnsi="Times New Roman" w:cs="Times New Roman"/>
          <w:lang w:val="de-DE"/>
        </w:rPr>
        <w:t xml:space="preserve">“ (d.h. </w:t>
      </w:r>
      <w:r w:rsidR="00076858">
        <w:rPr>
          <w:rFonts w:ascii="Times New Roman" w:hAnsi="Times New Roman" w:cs="Times New Roman"/>
          <w:lang w:val="de-DE"/>
        </w:rPr>
        <w:t xml:space="preserve">diesen </w:t>
      </w:r>
      <w:r>
        <w:rPr>
          <w:rFonts w:ascii="Times New Roman" w:hAnsi="Times New Roman" w:cs="Times New Roman"/>
          <w:lang w:val="de-DE"/>
        </w:rPr>
        <w:t>Menschen)</w:t>
      </w:r>
      <w:r w:rsidRPr="009607C8">
        <w:rPr>
          <w:rFonts w:ascii="Times New Roman" w:hAnsi="Times New Roman" w:cs="Times New Roman"/>
          <w:lang w:val="de-DE"/>
        </w:rPr>
        <w:t xml:space="preserve"> enthalten</w:t>
      </w:r>
      <w:r w:rsidRPr="00752E58">
        <w:rPr>
          <w:rStyle w:val="a"/>
          <w:rFonts w:ascii="Times New Roman" w:hAnsi="Times New Roman" w:cs="Times New Roman"/>
          <w:color w:val="000000"/>
          <w:bdr w:val="none" w:sz="0" w:space="0" w:color="auto" w:frame="1"/>
          <w:shd w:val="clear" w:color="auto" w:fill="FFFFFF"/>
          <w:lang w:val="de-DE"/>
        </w:rPr>
        <w:t>.</w:t>
      </w:r>
    </w:p>
  </w:footnote>
  <w:footnote w:id="26">
    <w:p w14:paraId="22BD9DB7" w14:textId="77777777" w:rsidR="00724020" w:rsidRPr="00225EF0" w:rsidRDefault="00724020">
      <w:pPr>
        <w:pStyle w:val="FootnoteText"/>
        <w:rPr>
          <w:rFonts w:ascii="Times New Roman" w:hAnsi="Times New Roman" w:cs="Times New Roman"/>
          <w:lang w:val="de-DE"/>
        </w:rPr>
      </w:pPr>
      <w:r w:rsidRPr="002A5A4F">
        <w:rPr>
          <w:rStyle w:val="FootnoteReference"/>
          <w:rFonts w:ascii="Times New Roman" w:hAnsi="Times New Roman" w:cs="Times New Roman"/>
        </w:rPr>
        <w:footnoteRef/>
      </w:r>
      <w:r w:rsidRPr="00225EF0">
        <w:rPr>
          <w:rFonts w:ascii="Times New Roman" w:hAnsi="Times New Roman" w:cs="Times New Roman"/>
          <w:lang w:val="de-DE"/>
        </w:rPr>
        <w:t xml:space="preserve"> </w:t>
      </w:r>
      <w:r>
        <w:rPr>
          <w:rFonts w:ascii="Times New Roman" w:hAnsi="Times New Roman" w:cs="Times New Roman"/>
          <w:lang w:val="de-DE"/>
        </w:rPr>
        <w:t>Siehe</w:t>
      </w:r>
      <w:r w:rsidRPr="00225EF0">
        <w:rPr>
          <w:rFonts w:ascii="Times New Roman" w:hAnsi="Times New Roman" w:cs="Times New Roman"/>
          <w:lang w:val="de-DE"/>
        </w:rPr>
        <w:t xml:space="preserve"> </w:t>
      </w:r>
      <w:r w:rsidR="00225EF0" w:rsidRPr="00D879C7">
        <w:rPr>
          <w:rStyle w:val="a"/>
          <w:rFonts w:ascii="Times New Roman" w:hAnsi="Times New Roman" w:cs="Times New Roman"/>
          <w:i/>
          <w:color w:val="000000"/>
          <w:bdr w:val="none" w:sz="0" w:space="0" w:color="auto" w:frame="1"/>
          <w:shd w:val="clear" w:color="auto" w:fill="FFFFFF"/>
          <w:lang w:val="de-DE"/>
        </w:rPr>
        <w:t>Zweite</w:t>
      </w:r>
      <w:r w:rsidR="00225EF0" w:rsidRPr="00225EF0">
        <w:rPr>
          <w:rStyle w:val="a"/>
          <w:rFonts w:ascii="Times New Roman" w:hAnsi="Times New Roman" w:cs="Times New Roman"/>
          <w:i/>
          <w:color w:val="000000"/>
          <w:bdr w:val="none" w:sz="0" w:space="0" w:color="auto" w:frame="1"/>
          <w:shd w:val="clear" w:color="auto" w:fill="FFFFFF"/>
          <w:lang w:val="de-DE"/>
        </w:rPr>
        <w:t xml:space="preserve"> </w:t>
      </w:r>
      <w:r w:rsidR="00225EF0" w:rsidRPr="00D879C7">
        <w:rPr>
          <w:rStyle w:val="a"/>
          <w:rFonts w:ascii="Times New Roman" w:hAnsi="Times New Roman" w:cs="Times New Roman"/>
          <w:i/>
          <w:color w:val="000000"/>
          <w:bdr w:val="none" w:sz="0" w:space="0" w:color="auto" w:frame="1"/>
          <w:shd w:val="clear" w:color="auto" w:fill="FFFFFF"/>
          <w:lang w:val="de-DE"/>
        </w:rPr>
        <w:t>Apologie</w:t>
      </w:r>
      <w:r w:rsidR="00225EF0" w:rsidRPr="00225EF0">
        <w:rPr>
          <w:rFonts w:ascii="Times New Roman" w:hAnsi="Times New Roman" w:cs="Times New Roman"/>
          <w:lang w:val="de-DE"/>
        </w:rPr>
        <w:t xml:space="preserve"> </w:t>
      </w:r>
      <w:r w:rsidRPr="00225EF0">
        <w:rPr>
          <w:rFonts w:ascii="Times New Roman" w:hAnsi="Times New Roman" w:cs="Times New Roman"/>
          <w:lang w:val="de-DE"/>
        </w:rPr>
        <w:t>13, PG 6,</w:t>
      </w:r>
      <w:r w:rsidRPr="00225EF0">
        <w:rPr>
          <w:lang w:val="de-DE"/>
        </w:rPr>
        <w:t xml:space="preserve"> </w:t>
      </w:r>
      <w:r w:rsidRPr="00225EF0">
        <w:rPr>
          <w:rFonts w:ascii="Times New Roman" w:hAnsi="Times New Roman" w:cs="Times New Roman"/>
          <w:lang w:val="de-DE"/>
        </w:rPr>
        <w:t xml:space="preserve">468 </w:t>
      </w:r>
      <w:r w:rsidRPr="008C2188">
        <w:rPr>
          <w:rFonts w:ascii="Times New Roman" w:hAnsi="Times New Roman" w:cs="Times New Roman"/>
          <w:lang w:val="el-GR"/>
        </w:rPr>
        <w:t>Α</w:t>
      </w:r>
      <w:r w:rsidRPr="00225EF0">
        <w:rPr>
          <w:rFonts w:ascii="Times New Roman" w:hAnsi="Times New Roman" w:cs="Times New Roman"/>
          <w:lang w:val="de-DE"/>
        </w:rPr>
        <w:t>;</w:t>
      </w:r>
      <w:r w:rsidR="00225EF0">
        <w:rPr>
          <w:rStyle w:val="a"/>
          <w:rFonts w:ascii="Times New Roman" w:hAnsi="Times New Roman" w:cs="Times New Roman"/>
          <w:color w:val="000000"/>
          <w:bdr w:val="none" w:sz="0" w:space="0" w:color="auto" w:frame="1"/>
          <w:shd w:val="clear" w:color="auto" w:fill="FFFFFF"/>
          <w:lang w:val="de-DE"/>
        </w:rPr>
        <w:t xml:space="preserve"> </w:t>
      </w:r>
      <w:r w:rsidR="007C0D2A">
        <w:rPr>
          <w:rStyle w:val="a"/>
          <w:rFonts w:ascii="Times New Roman" w:hAnsi="Times New Roman" w:cs="Times New Roman"/>
          <w:color w:val="000000"/>
          <w:bdr w:val="none" w:sz="0" w:space="0" w:color="auto" w:frame="1"/>
          <w:shd w:val="clear" w:color="auto" w:fill="FFFFFF"/>
          <w:lang w:val="de-DE"/>
        </w:rPr>
        <w:t>BKV</w:t>
      </w:r>
      <w:r w:rsidR="00225EF0" w:rsidRPr="00B67738">
        <w:rPr>
          <w:rStyle w:val="l6"/>
          <w:rFonts w:ascii="Times New Roman" w:hAnsi="Times New Roman" w:cs="Times New Roman"/>
          <w:color w:val="000000"/>
          <w:bdr w:val="none" w:sz="0" w:space="0" w:color="auto" w:frame="1"/>
          <w:shd w:val="clear" w:color="auto" w:fill="FFFFFF"/>
          <w:lang w:val="de-DE"/>
        </w:rPr>
        <w:t>,</w:t>
      </w:r>
      <w:r w:rsidR="00225EF0">
        <w:rPr>
          <w:rStyle w:val="l6"/>
          <w:rFonts w:ascii="Times New Roman" w:hAnsi="Times New Roman" w:cs="Times New Roman"/>
          <w:color w:val="000000"/>
          <w:bdr w:val="none" w:sz="0" w:space="0" w:color="auto" w:frame="1"/>
          <w:shd w:val="clear" w:color="auto" w:fill="FFFFFF"/>
          <w:lang w:val="de-DE"/>
        </w:rPr>
        <w:t xml:space="preserve"> </w:t>
      </w:r>
      <w:r>
        <w:rPr>
          <w:rStyle w:val="a"/>
          <w:rFonts w:ascii="Times New Roman" w:hAnsi="Times New Roman" w:cs="Times New Roman"/>
          <w:color w:val="000000"/>
          <w:bdr w:val="none" w:sz="0" w:space="0" w:color="auto" w:frame="1"/>
          <w:shd w:val="clear" w:color="auto" w:fill="FFFFFF"/>
          <w:lang w:val="de-DE"/>
        </w:rPr>
        <w:t>a</w:t>
      </w:r>
      <w:r w:rsidRPr="00225EF0">
        <w:rPr>
          <w:rStyle w:val="a"/>
          <w:rFonts w:ascii="Times New Roman" w:hAnsi="Times New Roman" w:cs="Times New Roman"/>
          <w:color w:val="000000"/>
          <w:bdr w:val="none" w:sz="0" w:space="0" w:color="auto" w:frame="1"/>
          <w:shd w:val="clear" w:color="auto" w:fill="FFFFFF"/>
          <w:lang w:val="de-DE"/>
        </w:rPr>
        <w:t>.</w:t>
      </w:r>
      <w:r>
        <w:rPr>
          <w:rStyle w:val="a"/>
          <w:rFonts w:ascii="Times New Roman" w:hAnsi="Times New Roman" w:cs="Times New Roman"/>
          <w:color w:val="000000"/>
          <w:bdr w:val="none" w:sz="0" w:space="0" w:color="auto" w:frame="1"/>
          <w:shd w:val="clear" w:color="auto" w:fill="FFFFFF"/>
          <w:lang w:val="de-DE"/>
        </w:rPr>
        <w:t>a</w:t>
      </w:r>
      <w:r w:rsidRPr="00225EF0">
        <w:rPr>
          <w:rStyle w:val="a"/>
          <w:rFonts w:ascii="Times New Roman" w:hAnsi="Times New Roman" w:cs="Times New Roman"/>
          <w:color w:val="000000"/>
          <w:bdr w:val="none" w:sz="0" w:space="0" w:color="auto" w:frame="1"/>
          <w:shd w:val="clear" w:color="auto" w:fill="FFFFFF"/>
          <w:lang w:val="de-DE"/>
        </w:rPr>
        <w:t>.</w:t>
      </w:r>
      <w:r>
        <w:rPr>
          <w:rStyle w:val="a"/>
          <w:rFonts w:ascii="Times New Roman" w:hAnsi="Times New Roman" w:cs="Times New Roman"/>
          <w:color w:val="000000"/>
          <w:bdr w:val="none" w:sz="0" w:space="0" w:color="auto" w:frame="1"/>
          <w:shd w:val="clear" w:color="auto" w:fill="FFFFFF"/>
          <w:lang w:val="de-DE"/>
        </w:rPr>
        <w:t>O</w:t>
      </w:r>
      <w:r w:rsidRPr="00225EF0">
        <w:rPr>
          <w:rStyle w:val="a"/>
          <w:rFonts w:ascii="Times New Roman" w:hAnsi="Times New Roman" w:cs="Times New Roman"/>
          <w:color w:val="000000"/>
          <w:bdr w:val="none" w:sz="0" w:space="0" w:color="auto" w:frame="1"/>
          <w:shd w:val="clear" w:color="auto" w:fill="FFFFFF"/>
          <w:lang w:val="de-DE"/>
        </w:rPr>
        <w:t>.</w:t>
      </w:r>
    </w:p>
  </w:footnote>
  <w:footnote w:id="27">
    <w:p w14:paraId="5F583B76" w14:textId="77777777" w:rsidR="00724020" w:rsidRPr="004347ED" w:rsidRDefault="00724020" w:rsidP="007C0D2A">
      <w:pPr>
        <w:pStyle w:val="FootnoteText"/>
        <w:jc w:val="both"/>
        <w:rPr>
          <w:rFonts w:ascii="Times New Roman" w:hAnsi="Times New Roman" w:cs="Times New Roman"/>
          <w:lang w:val="de-DE"/>
        </w:rPr>
      </w:pPr>
      <w:r w:rsidRPr="004347ED">
        <w:rPr>
          <w:rStyle w:val="FootnoteReference"/>
          <w:rFonts w:ascii="Times New Roman" w:hAnsi="Times New Roman" w:cs="Times New Roman"/>
        </w:rPr>
        <w:footnoteRef/>
      </w:r>
      <w:r w:rsidRPr="007C0D2A">
        <w:rPr>
          <w:rFonts w:ascii="Times New Roman" w:hAnsi="Times New Roman" w:cs="Times New Roman"/>
          <w:lang w:val="de-DE"/>
        </w:rPr>
        <w:t xml:space="preserve"> </w:t>
      </w:r>
      <w:r w:rsidRPr="004347ED">
        <w:rPr>
          <w:rFonts w:ascii="Times New Roman" w:hAnsi="Times New Roman" w:cs="Times New Roman"/>
          <w:lang w:val="de-DE"/>
        </w:rPr>
        <w:t>Siehe</w:t>
      </w:r>
      <w:r w:rsidRPr="007C0D2A">
        <w:rPr>
          <w:rFonts w:ascii="Times New Roman" w:hAnsi="Times New Roman" w:cs="Times New Roman"/>
          <w:lang w:val="de-DE"/>
        </w:rPr>
        <w:t xml:space="preserve"> </w:t>
      </w:r>
      <w:r w:rsidR="007C0D2A" w:rsidRPr="004347ED">
        <w:rPr>
          <w:rFonts w:ascii="Times New Roman" w:hAnsi="Times New Roman" w:cs="Times New Roman"/>
          <w:i/>
          <w:lang w:val="de-DE"/>
        </w:rPr>
        <w:t>Erste</w:t>
      </w:r>
      <w:r w:rsidR="007C0D2A" w:rsidRPr="007C0D2A">
        <w:rPr>
          <w:rFonts w:ascii="Times New Roman" w:hAnsi="Times New Roman" w:cs="Times New Roman"/>
          <w:i/>
          <w:lang w:val="de-DE"/>
        </w:rPr>
        <w:t xml:space="preserve"> </w:t>
      </w:r>
      <w:r w:rsidR="007C0D2A" w:rsidRPr="004347ED">
        <w:rPr>
          <w:rFonts w:ascii="Times New Roman" w:hAnsi="Times New Roman" w:cs="Times New Roman"/>
          <w:i/>
          <w:lang w:val="de-DE"/>
        </w:rPr>
        <w:t>Apologie</w:t>
      </w:r>
      <w:r w:rsidR="007C0D2A" w:rsidRPr="007C0D2A">
        <w:rPr>
          <w:rFonts w:ascii="Times New Roman" w:hAnsi="Times New Roman" w:cs="Times New Roman"/>
          <w:lang w:val="de-DE"/>
        </w:rPr>
        <w:t xml:space="preserve"> </w:t>
      </w:r>
      <w:r w:rsidRPr="007C0D2A">
        <w:rPr>
          <w:rFonts w:ascii="Times New Roman" w:hAnsi="Times New Roman" w:cs="Times New Roman"/>
          <w:lang w:val="de-DE"/>
        </w:rPr>
        <w:t>46, PG 6, 397 C;</w:t>
      </w:r>
      <w:r w:rsidRPr="007C0D2A">
        <w:rPr>
          <w:rFonts w:ascii="Times New Roman" w:hAnsi="Times New Roman" w:cs="Times New Roman"/>
          <w:i/>
          <w:lang w:val="de-DE"/>
        </w:rPr>
        <w:t xml:space="preserve"> </w:t>
      </w:r>
      <w:r w:rsidR="007C0D2A">
        <w:rPr>
          <w:rStyle w:val="a"/>
          <w:rFonts w:ascii="Times New Roman" w:hAnsi="Times New Roman" w:cs="Times New Roman"/>
          <w:color w:val="000000"/>
          <w:bdr w:val="none" w:sz="0" w:space="0" w:color="auto" w:frame="1"/>
          <w:shd w:val="clear" w:color="auto" w:fill="FFFFFF"/>
          <w:lang w:val="de-DE"/>
        </w:rPr>
        <w:t>BKV</w:t>
      </w:r>
      <w:r w:rsidRPr="007C0D2A">
        <w:rPr>
          <w:rStyle w:val="l6"/>
          <w:rFonts w:ascii="Times New Roman" w:hAnsi="Times New Roman" w:cs="Times New Roman"/>
          <w:color w:val="000000"/>
          <w:bdr w:val="none" w:sz="0" w:space="0" w:color="auto" w:frame="1"/>
          <w:shd w:val="clear" w:color="auto" w:fill="FFFFFF"/>
          <w:lang w:val="de-DE"/>
        </w:rPr>
        <w:t xml:space="preserve">, </w:t>
      </w:r>
      <w:r>
        <w:rPr>
          <w:rStyle w:val="a"/>
          <w:rFonts w:ascii="Times New Roman" w:hAnsi="Times New Roman" w:cs="Times New Roman"/>
          <w:color w:val="000000"/>
          <w:bdr w:val="none" w:sz="0" w:space="0" w:color="auto" w:frame="1"/>
          <w:shd w:val="clear" w:color="auto" w:fill="FFFFFF"/>
          <w:lang w:val="de-DE"/>
        </w:rPr>
        <w:t>S. 59[113]</w:t>
      </w:r>
      <w:r w:rsidR="007C0D2A">
        <w:rPr>
          <w:rStyle w:val="a"/>
          <w:rFonts w:ascii="Times New Roman" w:hAnsi="Times New Roman" w:cs="Times New Roman"/>
          <w:color w:val="000000"/>
          <w:bdr w:val="none" w:sz="0" w:space="0" w:color="auto" w:frame="1"/>
          <w:shd w:val="clear" w:color="auto" w:fill="FFFFFF"/>
          <w:lang w:val="de-DE"/>
        </w:rPr>
        <w:t xml:space="preserve">; </w:t>
      </w:r>
      <w:hyperlink r:id="rId10" w:history="1">
        <w:r w:rsidRPr="00C47571">
          <w:rPr>
            <w:rStyle w:val="Hyperlink"/>
            <w:rFonts w:ascii="Times New Roman" w:hAnsi="Times New Roman" w:cs="Times New Roman"/>
            <w:bdr w:val="none" w:sz="0" w:space="0" w:color="auto" w:frame="1"/>
            <w:shd w:val="clear" w:color="auto" w:fill="FFFFFF"/>
            <w:lang w:val="de-DE"/>
          </w:rPr>
          <w:t>https://bkv.unifr.ch/works/41/versions/53/scans/b0113.jpg</w:t>
        </w:r>
      </w:hyperlink>
      <w:r>
        <w:rPr>
          <w:rStyle w:val="a"/>
          <w:rFonts w:ascii="Times New Roman" w:hAnsi="Times New Roman" w:cs="Times New Roman"/>
          <w:color w:val="000000"/>
          <w:bdr w:val="none" w:sz="0" w:space="0" w:color="auto" w:frame="1"/>
          <w:shd w:val="clear" w:color="auto" w:fill="FFFFFF"/>
          <w:lang w:val="de-DE"/>
        </w:rPr>
        <w:t xml:space="preserve">. </w:t>
      </w:r>
    </w:p>
  </w:footnote>
  <w:footnote w:id="28">
    <w:p w14:paraId="56EE10BB" w14:textId="77777777" w:rsidR="00724020" w:rsidRPr="002418EC" w:rsidRDefault="00724020" w:rsidP="00CE31F5">
      <w:pPr>
        <w:pStyle w:val="FootnoteText"/>
        <w:jc w:val="both"/>
        <w:rPr>
          <w:rFonts w:ascii="Times New Roman" w:hAnsi="Times New Roman" w:cs="Times New Roman"/>
          <w:lang w:val="de-DE"/>
        </w:rPr>
      </w:pPr>
      <w:r w:rsidRPr="002418EC">
        <w:rPr>
          <w:rStyle w:val="FootnoteReference"/>
          <w:rFonts w:ascii="Times New Roman" w:hAnsi="Times New Roman" w:cs="Times New Roman"/>
        </w:rPr>
        <w:footnoteRef/>
      </w:r>
      <w:r w:rsidRPr="002418EC">
        <w:rPr>
          <w:rFonts w:ascii="Times New Roman" w:hAnsi="Times New Roman" w:cs="Times New Roman"/>
          <w:lang w:val="de-DE"/>
        </w:rPr>
        <w:t xml:space="preserve"> </w:t>
      </w:r>
      <w:r>
        <w:rPr>
          <w:rFonts w:ascii="Times New Roman" w:hAnsi="Times New Roman" w:cs="Times New Roman"/>
          <w:lang w:val="de-DE"/>
        </w:rPr>
        <w:t xml:space="preserve">Siehe </w:t>
      </w:r>
      <w:r w:rsidR="007C0D2A" w:rsidRPr="002418EC">
        <w:rPr>
          <w:rFonts w:ascii="Times New Roman" w:hAnsi="Times New Roman" w:cs="Times New Roman"/>
          <w:i/>
          <w:lang w:val="de-DE"/>
        </w:rPr>
        <w:t xml:space="preserve">Dialog mit dem Juden </w:t>
      </w:r>
      <w:proofErr w:type="spellStart"/>
      <w:r w:rsidR="007C0D2A" w:rsidRPr="002418EC">
        <w:rPr>
          <w:rFonts w:ascii="Times New Roman" w:hAnsi="Times New Roman" w:cs="Times New Roman"/>
          <w:i/>
          <w:lang w:val="de-DE"/>
        </w:rPr>
        <w:t>Trypho</w:t>
      </w:r>
      <w:proofErr w:type="spellEnd"/>
      <w:r w:rsidR="007C0D2A">
        <w:rPr>
          <w:rFonts w:ascii="Times New Roman" w:hAnsi="Times New Roman" w:cs="Times New Roman"/>
          <w:lang w:val="de-DE"/>
        </w:rPr>
        <w:t xml:space="preserve"> </w:t>
      </w:r>
      <w:r w:rsidRPr="008C2188">
        <w:rPr>
          <w:rFonts w:ascii="Times New Roman" w:hAnsi="Times New Roman" w:cs="Times New Roman"/>
          <w:lang w:val="de-DE"/>
        </w:rPr>
        <w:t>8, PG 6, 492 D</w:t>
      </w:r>
      <w:r>
        <w:rPr>
          <w:rFonts w:ascii="Times New Roman" w:hAnsi="Times New Roman" w:cs="Times New Roman"/>
          <w:lang w:val="de-DE"/>
        </w:rPr>
        <w:t>;</w:t>
      </w:r>
      <w:r w:rsidRPr="002418EC">
        <w:rPr>
          <w:rFonts w:ascii="Times New Roman" w:hAnsi="Times New Roman" w:cs="Times New Roman"/>
          <w:i/>
          <w:lang w:val="de-DE"/>
        </w:rPr>
        <w:t xml:space="preserve"> </w:t>
      </w:r>
      <w:r w:rsidR="007C0D2A">
        <w:rPr>
          <w:rStyle w:val="a"/>
          <w:rFonts w:ascii="Times New Roman" w:hAnsi="Times New Roman" w:cs="Times New Roman"/>
          <w:color w:val="000000"/>
          <w:bdr w:val="none" w:sz="0" w:space="0" w:color="auto" w:frame="1"/>
          <w:shd w:val="clear" w:color="auto" w:fill="FFFFFF"/>
          <w:lang w:val="de-DE"/>
        </w:rPr>
        <w:t>BKV</w:t>
      </w:r>
      <w:r w:rsidRPr="004347ED">
        <w:rPr>
          <w:rStyle w:val="l6"/>
          <w:rFonts w:ascii="Times New Roman" w:hAnsi="Times New Roman" w:cs="Times New Roman"/>
          <w:color w:val="000000"/>
          <w:bdr w:val="none" w:sz="0" w:space="0" w:color="auto" w:frame="1"/>
          <w:shd w:val="clear" w:color="auto" w:fill="FFFFFF"/>
          <w:lang w:val="de-DE"/>
        </w:rPr>
        <w:t xml:space="preserve">, </w:t>
      </w:r>
      <w:r>
        <w:rPr>
          <w:rStyle w:val="a"/>
          <w:rFonts w:ascii="Times New Roman" w:hAnsi="Times New Roman" w:cs="Times New Roman"/>
          <w:color w:val="000000"/>
          <w:bdr w:val="none" w:sz="0" w:space="0" w:color="auto" w:frame="1"/>
          <w:shd w:val="clear" w:color="auto" w:fill="FFFFFF"/>
          <w:lang w:val="de-DE"/>
        </w:rPr>
        <w:t>S.</w:t>
      </w:r>
      <w:r>
        <w:rPr>
          <w:rFonts w:ascii="Times New Roman" w:hAnsi="Times New Roman" w:cs="Times New Roman"/>
          <w:lang w:val="de-DE"/>
        </w:rPr>
        <w:t xml:space="preserve"> 13</w:t>
      </w:r>
      <w:r w:rsidR="007C0D2A">
        <w:rPr>
          <w:rFonts w:ascii="Times New Roman" w:hAnsi="Times New Roman" w:cs="Times New Roman"/>
          <w:lang w:val="de-DE"/>
        </w:rPr>
        <w:t xml:space="preserve">; </w:t>
      </w:r>
      <w:hyperlink r:id="rId11" w:history="1">
        <w:r w:rsidRPr="00C47571">
          <w:rPr>
            <w:rStyle w:val="Hyperlink"/>
            <w:rFonts w:ascii="Times New Roman" w:hAnsi="Times New Roman" w:cs="Times New Roman"/>
            <w:lang w:val="de-DE"/>
          </w:rPr>
          <w:t>https://bkv.unifr.ch/works/87/versions/100/scans/b0013.jpg</w:t>
        </w:r>
      </w:hyperlink>
      <w:r>
        <w:rPr>
          <w:rFonts w:ascii="Times New Roman" w:hAnsi="Times New Roman" w:cs="Times New Roman"/>
          <w:lang w:val="de-DE"/>
        </w:rPr>
        <w:t xml:space="preserve">. </w:t>
      </w:r>
    </w:p>
  </w:footnote>
  <w:footnote w:id="29">
    <w:p w14:paraId="0604C13C" w14:textId="77777777" w:rsidR="00724020" w:rsidRPr="002A5A4F" w:rsidRDefault="00724020" w:rsidP="002A5A4F">
      <w:pPr>
        <w:autoSpaceDE w:val="0"/>
        <w:autoSpaceDN w:val="0"/>
        <w:adjustRightInd w:val="0"/>
        <w:jc w:val="both"/>
        <w:rPr>
          <w:rFonts w:ascii="Greek" w:hAnsi="Greek" w:cs="Greek"/>
          <w:sz w:val="20"/>
          <w:szCs w:val="20"/>
          <w:lang w:val="de-DE"/>
        </w:rPr>
      </w:pPr>
      <w:r w:rsidRPr="004347ED">
        <w:rPr>
          <w:rStyle w:val="FootnoteReference"/>
          <w:rFonts w:ascii="Times New Roman" w:hAnsi="Times New Roman" w:cs="Times New Roman"/>
        </w:rPr>
        <w:footnoteRef/>
      </w:r>
      <w:r w:rsidRPr="004347ED">
        <w:rPr>
          <w:rFonts w:ascii="Times New Roman" w:hAnsi="Times New Roman" w:cs="Times New Roman"/>
          <w:lang w:val="de-DE"/>
        </w:rPr>
        <w:t xml:space="preserve"> </w:t>
      </w:r>
      <w:r w:rsidRPr="004347ED">
        <w:rPr>
          <w:rFonts w:ascii="Times New Roman" w:hAnsi="Times New Roman" w:cs="Times New Roman"/>
          <w:sz w:val="20"/>
          <w:szCs w:val="20"/>
          <w:lang w:val="de-DE"/>
        </w:rPr>
        <w:t>Siehe</w:t>
      </w:r>
      <w:r w:rsidRPr="004347ED">
        <w:rPr>
          <w:rFonts w:ascii="Times New Roman" w:hAnsi="Times New Roman" w:cs="Times New Roman"/>
          <w:i/>
          <w:sz w:val="20"/>
          <w:szCs w:val="20"/>
          <w:lang w:val="de-DE"/>
        </w:rPr>
        <w:t xml:space="preserve"> </w:t>
      </w:r>
      <w:r w:rsidR="007C0D2A" w:rsidRPr="007C0D2A">
        <w:rPr>
          <w:rStyle w:val="a"/>
          <w:rFonts w:ascii="Times New Roman" w:hAnsi="Times New Roman" w:cs="Times New Roman"/>
          <w:i/>
          <w:color w:val="000000"/>
          <w:sz w:val="20"/>
          <w:szCs w:val="20"/>
          <w:bdr w:val="none" w:sz="0" w:space="0" w:color="auto" w:frame="1"/>
          <w:shd w:val="clear" w:color="auto" w:fill="FFFFFF"/>
          <w:lang w:val="de-DE"/>
        </w:rPr>
        <w:t>Zweite Apologie</w:t>
      </w:r>
      <w:r w:rsidR="007C0D2A" w:rsidRPr="007C0D2A">
        <w:rPr>
          <w:rFonts w:ascii="Times New Roman" w:hAnsi="Times New Roman" w:cs="Times New Roman"/>
          <w:sz w:val="20"/>
          <w:szCs w:val="20"/>
          <w:lang w:val="de-DE"/>
        </w:rPr>
        <w:t xml:space="preserve"> </w:t>
      </w:r>
      <w:r w:rsidRPr="007C0D2A">
        <w:rPr>
          <w:rFonts w:ascii="Times New Roman" w:hAnsi="Times New Roman" w:cs="Times New Roman"/>
          <w:sz w:val="20"/>
          <w:szCs w:val="20"/>
          <w:lang w:val="de-DE"/>
        </w:rPr>
        <w:t>13, PG 6, 468 A</w:t>
      </w:r>
      <w:r w:rsidRPr="007C0D2A">
        <w:rPr>
          <w:rStyle w:val="a"/>
          <w:sz w:val="20"/>
          <w:szCs w:val="20"/>
          <w:lang w:val="de-DE"/>
        </w:rPr>
        <w:t>;</w:t>
      </w:r>
      <w:r w:rsidRPr="007C0D2A">
        <w:rPr>
          <w:rStyle w:val="a"/>
          <w:rFonts w:ascii="Times New Roman" w:hAnsi="Times New Roman" w:cs="Times New Roman"/>
          <w:i/>
          <w:color w:val="000000"/>
          <w:sz w:val="20"/>
          <w:szCs w:val="20"/>
          <w:bdr w:val="none" w:sz="0" w:space="0" w:color="auto" w:frame="1"/>
          <w:shd w:val="clear" w:color="auto" w:fill="FFFFFF"/>
          <w:lang w:val="de-DE"/>
        </w:rPr>
        <w:t xml:space="preserve"> </w:t>
      </w:r>
      <w:r w:rsidR="007C0D2A" w:rsidRPr="007C0D2A">
        <w:rPr>
          <w:rStyle w:val="a"/>
          <w:rFonts w:ascii="Times New Roman" w:hAnsi="Times New Roman" w:cs="Times New Roman"/>
          <w:color w:val="000000"/>
          <w:sz w:val="20"/>
          <w:szCs w:val="20"/>
          <w:bdr w:val="none" w:sz="0" w:space="0" w:color="auto" w:frame="1"/>
          <w:shd w:val="clear" w:color="auto" w:fill="FFFFFF"/>
          <w:lang w:val="de-DE"/>
        </w:rPr>
        <w:t>BKV</w:t>
      </w:r>
      <w:r w:rsidR="007C0D2A">
        <w:rPr>
          <w:rFonts w:ascii="Times New Roman" w:hAnsi="Times New Roman" w:cs="Times New Roman"/>
          <w:sz w:val="20"/>
          <w:szCs w:val="20"/>
          <w:lang w:val="de-DE"/>
        </w:rPr>
        <w:t xml:space="preserve"> </w:t>
      </w:r>
      <w:r w:rsidRPr="007C0D2A">
        <w:rPr>
          <w:rFonts w:ascii="Times New Roman" w:hAnsi="Times New Roman" w:cs="Times New Roman"/>
          <w:sz w:val="20"/>
          <w:szCs w:val="20"/>
          <w:lang w:val="de-DE"/>
        </w:rPr>
        <w:t xml:space="preserve">a.a.O.: </w:t>
      </w:r>
      <w:r w:rsidRPr="002A5A4F">
        <w:rPr>
          <w:rFonts w:ascii="Times New Roman" w:hAnsi="Times New Roman" w:cs="Times New Roman"/>
          <w:sz w:val="20"/>
          <w:szCs w:val="20"/>
          <w:lang w:val="de-DE"/>
        </w:rPr>
        <w:t>„</w:t>
      </w:r>
      <w:r w:rsidRPr="0072417F">
        <w:rPr>
          <w:rStyle w:val="a"/>
          <w:rFonts w:ascii="Times New Roman" w:hAnsi="Times New Roman" w:cs="Times New Roman"/>
          <w:color w:val="000000"/>
          <w:sz w:val="20"/>
          <w:szCs w:val="20"/>
          <w:bdr w:val="none" w:sz="0" w:space="0" w:color="auto" w:frame="1"/>
          <w:shd w:val="clear" w:color="auto" w:fill="FFFFFF"/>
          <w:lang w:val="de-DE"/>
        </w:rPr>
        <w:t xml:space="preserve">Denn etwas anderes ist der Keim einer Sache und ihr Nachbild, die nach dem Masse der Empfänglichkeit verliehen werden, und etwas anderes die Sache selbst, deren Mitteilung und Nachbildung nach </w:t>
      </w:r>
      <w:proofErr w:type="spellStart"/>
      <w:r w:rsidRPr="0072417F">
        <w:rPr>
          <w:rStyle w:val="a"/>
          <w:rFonts w:ascii="Times New Roman" w:hAnsi="Times New Roman" w:cs="Times New Roman"/>
          <w:color w:val="000000"/>
          <w:sz w:val="20"/>
          <w:szCs w:val="20"/>
          <w:bdr w:val="none" w:sz="0" w:space="0" w:color="auto" w:frame="1"/>
          <w:shd w:val="clear" w:color="auto" w:fill="FFFFFF"/>
          <w:lang w:val="de-DE"/>
        </w:rPr>
        <w:t>Mass</w:t>
      </w:r>
      <w:proofErr w:type="spellEnd"/>
      <w:r w:rsidRPr="0072417F">
        <w:rPr>
          <w:rStyle w:val="a"/>
          <w:rFonts w:ascii="Times New Roman" w:hAnsi="Times New Roman" w:cs="Times New Roman"/>
          <w:color w:val="000000"/>
          <w:sz w:val="20"/>
          <w:szCs w:val="20"/>
          <w:bdr w:val="none" w:sz="0" w:space="0" w:color="auto" w:frame="1"/>
          <w:shd w:val="clear" w:color="auto" w:fill="FFFFFF"/>
          <w:lang w:val="de-DE"/>
        </w:rPr>
        <w:t xml:space="preserve"> der von ihr kommenden Gnade geschieht</w:t>
      </w:r>
      <w:r w:rsidRPr="002A5A4F">
        <w:rPr>
          <w:rFonts w:ascii="Times New Roman" w:hAnsi="Times New Roman" w:cs="Times New Roman"/>
          <w:sz w:val="20"/>
          <w:szCs w:val="20"/>
          <w:lang w:val="de-DE"/>
        </w:rPr>
        <w:t>“</w:t>
      </w:r>
      <w:r w:rsidRPr="002A5A4F">
        <w:rPr>
          <w:rStyle w:val="a"/>
          <w:rFonts w:ascii="Times New Roman" w:hAnsi="Times New Roman" w:cs="Times New Roman"/>
          <w:color w:val="000000"/>
          <w:sz w:val="20"/>
          <w:szCs w:val="20"/>
          <w:bdr w:val="none" w:sz="0" w:space="0" w:color="auto" w:frame="1"/>
          <w:shd w:val="clear" w:color="auto" w:fill="FFFFFF"/>
          <w:lang w:val="de-DE"/>
        </w:rPr>
        <w:t>.</w:t>
      </w:r>
    </w:p>
  </w:footnote>
  <w:footnote w:id="30">
    <w:p w14:paraId="7F75D277" w14:textId="77777777" w:rsidR="00724020" w:rsidRPr="00255227" w:rsidRDefault="00724020" w:rsidP="00F5037D">
      <w:pPr>
        <w:pStyle w:val="FootnoteText"/>
        <w:jc w:val="both"/>
        <w:rPr>
          <w:rFonts w:ascii="Times New Roman" w:hAnsi="Times New Roman" w:cs="Times New Roman"/>
          <w:color w:val="000000"/>
          <w:bdr w:val="none" w:sz="0" w:space="0" w:color="auto" w:frame="1"/>
          <w:shd w:val="clear" w:color="auto" w:fill="FFFFFF"/>
          <w:lang w:val="de-DE"/>
        </w:rPr>
      </w:pPr>
      <w:r>
        <w:rPr>
          <w:rStyle w:val="FootnoteReference"/>
        </w:rPr>
        <w:footnoteRef/>
      </w:r>
      <w:r w:rsidRPr="002A5A4F">
        <w:rPr>
          <w:lang w:val="de-DE"/>
        </w:rPr>
        <w:t xml:space="preserve"> </w:t>
      </w:r>
      <w:r>
        <w:rPr>
          <w:rFonts w:ascii="Times New Roman" w:hAnsi="Times New Roman" w:cs="Times New Roman"/>
          <w:lang w:val="de-DE"/>
        </w:rPr>
        <w:t xml:space="preserve">Siehe </w:t>
      </w:r>
      <w:r w:rsidR="0072417F" w:rsidRPr="00D879C7">
        <w:rPr>
          <w:rStyle w:val="a"/>
          <w:rFonts w:ascii="Times New Roman" w:hAnsi="Times New Roman" w:cs="Times New Roman"/>
          <w:i/>
          <w:color w:val="000000"/>
          <w:bdr w:val="none" w:sz="0" w:space="0" w:color="auto" w:frame="1"/>
          <w:shd w:val="clear" w:color="auto" w:fill="FFFFFF"/>
          <w:lang w:val="de-DE"/>
        </w:rPr>
        <w:t>Zweite Apologie</w:t>
      </w:r>
      <w:r w:rsidR="0072417F" w:rsidRPr="008C2188">
        <w:rPr>
          <w:rFonts w:ascii="Times New Roman" w:hAnsi="Times New Roman" w:cs="Times New Roman"/>
          <w:lang w:val="de-DE"/>
        </w:rPr>
        <w:t xml:space="preserve"> </w:t>
      </w:r>
      <w:r w:rsidRPr="008C2188">
        <w:rPr>
          <w:rFonts w:ascii="Times New Roman" w:hAnsi="Times New Roman" w:cs="Times New Roman"/>
          <w:lang w:val="de-DE"/>
        </w:rPr>
        <w:t>1</w:t>
      </w:r>
      <w:r>
        <w:rPr>
          <w:rFonts w:ascii="Times New Roman" w:hAnsi="Times New Roman" w:cs="Times New Roman"/>
          <w:lang w:val="de-DE"/>
        </w:rPr>
        <w:t>0</w:t>
      </w:r>
      <w:r w:rsidRPr="008C2188">
        <w:rPr>
          <w:rFonts w:ascii="Times New Roman" w:hAnsi="Times New Roman" w:cs="Times New Roman"/>
          <w:lang w:val="de-DE"/>
        </w:rPr>
        <w:t>, PG 6, 460 B</w:t>
      </w:r>
      <w:r>
        <w:rPr>
          <w:rFonts w:ascii="Times New Roman" w:hAnsi="Times New Roman" w:cs="Times New Roman"/>
          <w:lang w:val="de-DE"/>
        </w:rPr>
        <w:t xml:space="preserve">; </w:t>
      </w:r>
      <w:r w:rsidR="0072417F" w:rsidRPr="0072417F">
        <w:rPr>
          <w:rStyle w:val="a"/>
          <w:rFonts w:ascii="Times New Roman" w:hAnsi="Times New Roman" w:cs="Times New Roman"/>
          <w:color w:val="000000"/>
          <w:bdr w:val="none" w:sz="0" w:space="0" w:color="auto" w:frame="1"/>
          <w:shd w:val="clear" w:color="auto" w:fill="FFFFFF"/>
          <w:lang w:val="de-DE"/>
        </w:rPr>
        <w:t>BKV</w:t>
      </w:r>
      <w:r w:rsidRPr="00CE31F5">
        <w:rPr>
          <w:rFonts w:ascii="Times New Roman" w:hAnsi="Times New Roman" w:cs="Times New Roman"/>
          <w:lang w:val="de-DE"/>
        </w:rPr>
        <w:t>, S. 96[150]: „</w:t>
      </w:r>
      <w:r w:rsidRPr="0072417F">
        <w:rPr>
          <w:rStyle w:val="a"/>
          <w:rFonts w:ascii="Times New Roman" w:hAnsi="Times New Roman" w:cs="Times New Roman"/>
          <w:color w:val="000000"/>
          <w:bdr w:val="none" w:sz="0" w:space="0" w:color="auto" w:frame="1"/>
          <w:shd w:val="clear" w:color="auto" w:fill="FFFFFF"/>
          <w:lang w:val="de-DE"/>
        </w:rPr>
        <w:t>Daher ist offenbar unsere Religion erhabener als jede menschliche Lehre, weil der unsertwegen erschienene Christus der ganze Logos, sowohl Leib als auch Logos und Seele ist</w:t>
      </w:r>
      <w:r w:rsidRPr="00CE31F5">
        <w:rPr>
          <w:rFonts w:ascii="Times New Roman" w:hAnsi="Times New Roman" w:cs="Times New Roman"/>
          <w:lang w:val="de-DE"/>
        </w:rPr>
        <w:t>“</w:t>
      </w:r>
      <w:r w:rsidR="0072417F">
        <w:rPr>
          <w:rFonts w:ascii="Times New Roman" w:hAnsi="Times New Roman" w:cs="Times New Roman"/>
          <w:lang w:val="de-DE"/>
        </w:rPr>
        <w:t xml:space="preserve">; </w:t>
      </w:r>
      <w:hyperlink r:id="rId12" w:history="1">
        <w:r w:rsidRPr="00C47571">
          <w:rPr>
            <w:rStyle w:val="Hyperlink"/>
            <w:rFonts w:ascii="Times New Roman" w:hAnsi="Times New Roman" w:cs="Times New Roman"/>
            <w:lang w:val="de-DE"/>
          </w:rPr>
          <w:t>https://bkv.unifr.ch/works/40/versions/52/scans/b0150.jpg</w:t>
        </w:r>
      </w:hyperlink>
      <w:r w:rsidRPr="00CE31F5">
        <w:rPr>
          <w:rStyle w:val="a"/>
          <w:rFonts w:ascii="Times New Roman" w:hAnsi="Times New Roman" w:cs="Times New Roman"/>
          <w:color w:val="000000"/>
          <w:bdr w:val="none" w:sz="0" w:space="0" w:color="auto" w:frame="1"/>
          <w:shd w:val="clear" w:color="auto" w:fill="FFFFFF"/>
          <w:lang w:val="de-DE"/>
        </w:rPr>
        <w:t>.</w:t>
      </w:r>
    </w:p>
  </w:footnote>
  <w:footnote w:id="31">
    <w:p w14:paraId="66181DDB" w14:textId="77777777" w:rsidR="00942289" w:rsidRPr="00942289" w:rsidRDefault="00942289">
      <w:pPr>
        <w:pStyle w:val="FootnoteText"/>
        <w:rPr>
          <w:lang w:val="de-DE"/>
        </w:rPr>
      </w:pPr>
      <w:r w:rsidRPr="00942289">
        <w:rPr>
          <w:rStyle w:val="FootnoteReference"/>
          <w:rFonts w:ascii="Times New Roman" w:hAnsi="Times New Roman" w:cs="Times New Roman"/>
        </w:rPr>
        <w:footnoteRef/>
      </w:r>
      <w:r w:rsidRPr="00942289">
        <w:rPr>
          <w:lang w:val="de-DE"/>
        </w:rPr>
        <w:t xml:space="preserve"> </w:t>
      </w:r>
      <w:r w:rsidRPr="000603DE">
        <w:rPr>
          <w:rFonts w:ascii="Times New Roman" w:hAnsi="Times New Roman" w:cs="Times New Roman"/>
          <w:lang w:val="de-DE"/>
        </w:rPr>
        <w:t>Siehe</w:t>
      </w:r>
      <w:r w:rsidRPr="0072417F">
        <w:rPr>
          <w:rFonts w:ascii="Times New Roman" w:hAnsi="Times New Roman" w:cs="Times New Roman"/>
          <w:lang w:val="de-DE"/>
        </w:rPr>
        <w:t xml:space="preserve"> </w:t>
      </w:r>
      <w:r w:rsidRPr="000603DE">
        <w:rPr>
          <w:rFonts w:ascii="Times New Roman" w:eastAsia="Times New Roman" w:hAnsi="Times New Roman" w:cs="Times New Roman"/>
          <w:i/>
          <w:color w:val="000000"/>
          <w:spacing w:val="6"/>
          <w:kern w:val="36"/>
          <w:lang w:val="de-DE"/>
        </w:rPr>
        <w:t>Rede an die Bekenner des Griechentums</w:t>
      </w:r>
      <w:r>
        <w:rPr>
          <w:rFonts w:ascii="Times New Roman" w:eastAsia="Times New Roman" w:hAnsi="Times New Roman" w:cs="Times New Roman"/>
          <w:color w:val="000000"/>
          <w:spacing w:val="6"/>
          <w:kern w:val="36"/>
          <w:lang w:val="de-DE"/>
        </w:rPr>
        <w:t xml:space="preserve"> </w:t>
      </w:r>
      <w:r w:rsidRPr="0072417F">
        <w:rPr>
          <w:rFonts w:ascii="Times New Roman" w:hAnsi="Times New Roman" w:cs="Times New Roman"/>
          <w:lang w:val="de-DE"/>
        </w:rPr>
        <w:t xml:space="preserve">18, </w:t>
      </w:r>
      <w:r w:rsidRPr="00F91D84">
        <w:rPr>
          <w:rFonts w:ascii="Times New Roman" w:hAnsi="Times New Roman" w:cs="Times New Roman"/>
          <w:lang w:val="de-DE"/>
        </w:rPr>
        <w:t>PG</w:t>
      </w:r>
      <w:r w:rsidRPr="0072417F">
        <w:rPr>
          <w:rFonts w:ascii="Times New Roman" w:hAnsi="Times New Roman" w:cs="Times New Roman"/>
          <w:lang w:val="de-DE"/>
        </w:rPr>
        <w:t xml:space="preserve"> 6, 848 </w:t>
      </w:r>
      <w:r w:rsidRPr="00F91D84">
        <w:rPr>
          <w:rFonts w:ascii="Times New Roman" w:hAnsi="Times New Roman" w:cs="Times New Roman"/>
          <w:lang w:val="el-GR"/>
        </w:rPr>
        <w:t>Α</w:t>
      </w:r>
      <w:r w:rsidRPr="0072417F">
        <w:rPr>
          <w:rFonts w:ascii="Times New Roman" w:eastAsia="Times New Roman" w:hAnsi="Times New Roman" w:cs="Times New Roman"/>
          <w:color w:val="000000"/>
          <w:spacing w:val="6"/>
          <w:kern w:val="36"/>
          <w:lang w:val="de-DE"/>
        </w:rPr>
        <w:t>;</w:t>
      </w:r>
      <w:r w:rsidRPr="0072417F">
        <w:rPr>
          <w:rFonts w:ascii="Times New Roman" w:eastAsia="Times New Roman" w:hAnsi="Times New Roman" w:cs="Times New Roman"/>
          <w:i/>
          <w:color w:val="000000"/>
          <w:spacing w:val="6"/>
          <w:kern w:val="36"/>
          <w:lang w:val="de-DE"/>
        </w:rPr>
        <w:t xml:space="preserve"> </w:t>
      </w:r>
      <w:r>
        <w:rPr>
          <w:rStyle w:val="a"/>
          <w:rFonts w:ascii="Times New Roman" w:hAnsi="Times New Roman" w:cs="Times New Roman"/>
          <w:color w:val="000000"/>
          <w:bdr w:val="none" w:sz="0" w:space="0" w:color="auto" w:frame="1"/>
          <w:shd w:val="clear" w:color="auto" w:fill="FFFFFF"/>
          <w:lang w:val="de-DE"/>
        </w:rPr>
        <w:t>BKV</w:t>
      </w:r>
      <w:r>
        <w:rPr>
          <w:rStyle w:val="l6"/>
          <w:rFonts w:ascii="Times New Roman" w:hAnsi="Times New Roman" w:cs="Times New Roman"/>
          <w:color w:val="000000"/>
          <w:bdr w:val="none" w:sz="0" w:space="0" w:color="auto" w:frame="1"/>
          <w:shd w:val="clear" w:color="auto" w:fill="FFFFFF"/>
          <w:lang w:val="de-DE"/>
        </w:rPr>
        <w:t>,</w:t>
      </w:r>
      <w:r>
        <w:rPr>
          <w:rStyle w:val="a"/>
          <w:rFonts w:ascii="Times New Roman" w:hAnsi="Times New Roman" w:cs="Times New Roman"/>
          <w:color w:val="000000"/>
          <w:bdr w:val="none" w:sz="0" w:space="0" w:color="auto" w:frame="1"/>
          <w:shd w:val="clear" w:color="auto" w:fill="FFFFFF"/>
          <w:lang w:val="de-DE"/>
        </w:rPr>
        <w:t xml:space="preserve"> </w:t>
      </w:r>
      <w:r w:rsidRPr="000603DE">
        <w:rPr>
          <w:rFonts w:ascii="Times New Roman" w:hAnsi="Times New Roman" w:cs="Times New Roman"/>
          <w:lang w:val="de-DE"/>
        </w:rPr>
        <w:t>S. 50[224]</w:t>
      </w:r>
      <w:r>
        <w:rPr>
          <w:rFonts w:ascii="Times New Roman" w:hAnsi="Times New Roman" w:cs="Times New Roman"/>
          <w:lang w:val="de-DE"/>
        </w:rPr>
        <w:t xml:space="preserve">;  </w:t>
      </w:r>
      <w:hyperlink r:id="rId13" w:history="1">
        <w:r w:rsidRPr="00C47571">
          <w:rPr>
            <w:rStyle w:val="Hyperlink"/>
            <w:rFonts w:ascii="Times New Roman" w:hAnsi="Times New Roman" w:cs="Times New Roman"/>
            <w:lang w:val="de-DE"/>
          </w:rPr>
          <w:t>https://bkv.unifr.ch/works/39/versions/51/scans/b0224.jpg</w:t>
        </w:r>
      </w:hyperlink>
      <w:r w:rsidRPr="000603DE">
        <w:rPr>
          <w:rFonts w:ascii="Times New Roman" w:hAnsi="Times New Roman" w:cs="Times New Roman"/>
          <w:lang w:val="de-DE"/>
        </w:rPr>
        <w:t>.</w:t>
      </w:r>
    </w:p>
  </w:footnote>
  <w:footnote w:id="32">
    <w:p w14:paraId="463E59DD" w14:textId="77777777" w:rsidR="00724020" w:rsidRPr="0072417F" w:rsidRDefault="00724020" w:rsidP="00F5037D">
      <w:pPr>
        <w:pStyle w:val="FootnoteText"/>
        <w:jc w:val="both"/>
        <w:rPr>
          <w:rFonts w:ascii="Times New Roman" w:hAnsi="Times New Roman" w:cs="Times New Roman"/>
          <w:lang w:val="de-DE"/>
        </w:rPr>
      </w:pPr>
      <w:r w:rsidRPr="000603DE">
        <w:rPr>
          <w:rStyle w:val="FootnoteReference"/>
          <w:rFonts w:ascii="Times New Roman" w:hAnsi="Times New Roman" w:cs="Times New Roman"/>
        </w:rPr>
        <w:footnoteRef/>
      </w:r>
      <w:r w:rsidRPr="000603DE">
        <w:rPr>
          <w:rFonts w:ascii="Times New Roman" w:hAnsi="Times New Roman" w:cs="Times New Roman"/>
          <w:lang w:val="de-DE"/>
        </w:rPr>
        <w:t xml:space="preserve"> Siehe z.B. </w:t>
      </w:r>
      <w:r w:rsidR="0072417F" w:rsidRPr="0072417F">
        <w:rPr>
          <w:rFonts w:ascii="Times New Roman" w:eastAsia="Times New Roman" w:hAnsi="Times New Roman" w:cs="Times New Roman"/>
          <w:color w:val="000000"/>
          <w:spacing w:val="6"/>
          <w:kern w:val="36"/>
          <w:lang w:val="de-DE"/>
        </w:rPr>
        <w:t>a.a.O.,</w:t>
      </w:r>
      <w:r w:rsidR="0072417F">
        <w:rPr>
          <w:rFonts w:ascii="Times New Roman" w:hAnsi="Times New Roman" w:cs="Times New Roman"/>
          <w:lang w:val="de-DE"/>
        </w:rPr>
        <w:t xml:space="preserve"> </w:t>
      </w:r>
      <w:r>
        <w:rPr>
          <w:rFonts w:ascii="Times New Roman" w:hAnsi="Times New Roman" w:cs="Times New Roman"/>
          <w:lang w:val="de-DE"/>
        </w:rPr>
        <w:t>2-3</w:t>
      </w:r>
      <w:r w:rsidRPr="008C2188">
        <w:rPr>
          <w:rFonts w:ascii="Times New Roman" w:hAnsi="Times New Roman" w:cs="Times New Roman"/>
          <w:lang w:val="de-DE"/>
        </w:rPr>
        <w:t xml:space="preserve">, PG 6, 805 C </w:t>
      </w:r>
      <w:r>
        <w:rPr>
          <w:rFonts w:ascii="Times New Roman" w:hAnsi="Times New Roman" w:cs="Times New Roman"/>
          <w:lang w:val="de-DE"/>
        </w:rPr>
        <w:t>-</w:t>
      </w:r>
      <w:r w:rsidRPr="008C2188">
        <w:rPr>
          <w:rFonts w:ascii="Times New Roman" w:hAnsi="Times New Roman" w:cs="Times New Roman"/>
          <w:lang w:val="de-DE"/>
        </w:rPr>
        <w:t xml:space="preserve"> 812 B</w:t>
      </w:r>
      <w:r>
        <w:rPr>
          <w:rFonts w:ascii="Times New Roman" w:hAnsi="Times New Roman" w:cs="Times New Roman"/>
          <w:lang w:val="de-DE"/>
        </w:rPr>
        <w:t>;</w:t>
      </w:r>
      <w:r w:rsidRPr="000603DE">
        <w:rPr>
          <w:rFonts w:ascii="Times New Roman" w:hAnsi="Times New Roman" w:cs="Times New Roman"/>
          <w:lang w:val="de-DE"/>
        </w:rPr>
        <w:t xml:space="preserve"> </w:t>
      </w:r>
      <w:r w:rsidR="0072417F">
        <w:rPr>
          <w:rFonts w:ascii="Times New Roman" w:hAnsi="Times New Roman" w:cs="Times New Roman"/>
          <w:lang w:val="de-DE"/>
        </w:rPr>
        <w:t>BKV</w:t>
      </w:r>
      <w:r>
        <w:rPr>
          <w:rFonts w:ascii="Times New Roman" w:hAnsi="Times New Roman" w:cs="Times New Roman"/>
          <w:lang w:val="de-DE"/>
        </w:rPr>
        <w:t>, S. 23[197] ff.</w:t>
      </w:r>
      <w:r w:rsidR="0072417F">
        <w:rPr>
          <w:rFonts w:ascii="Times New Roman" w:hAnsi="Times New Roman" w:cs="Times New Roman"/>
          <w:lang w:val="de-DE"/>
        </w:rPr>
        <w:t>;</w:t>
      </w:r>
      <w:r>
        <w:rPr>
          <w:rFonts w:ascii="Times New Roman" w:hAnsi="Times New Roman" w:cs="Times New Roman"/>
          <w:lang w:val="de-DE"/>
        </w:rPr>
        <w:t xml:space="preserve"> </w:t>
      </w:r>
      <w:hyperlink r:id="rId14" w:history="1">
        <w:r w:rsidRPr="0072417F">
          <w:rPr>
            <w:rStyle w:val="Hyperlink"/>
            <w:rFonts w:ascii="Times New Roman" w:hAnsi="Times New Roman" w:cs="Times New Roman"/>
            <w:lang w:val="de-DE"/>
          </w:rPr>
          <w:t>https://bkv.unifr.ch/works/39/versions/51/scans/b0197.jpg</w:t>
        </w:r>
      </w:hyperlink>
      <w:r w:rsidR="0072417F">
        <w:rPr>
          <w:rFonts w:ascii="Times New Roman" w:hAnsi="Times New Roman" w:cs="Times New Roman"/>
          <w:lang w:val="de-DE"/>
        </w:rPr>
        <w:t xml:space="preserve"> ff.</w:t>
      </w:r>
      <w:r w:rsidRPr="0072417F">
        <w:rPr>
          <w:rFonts w:ascii="Times New Roman" w:hAnsi="Times New Roman" w:cs="Times New Roman"/>
          <w:lang w:val="de-DE"/>
        </w:rPr>
        <w:t xml:space="preserve"> </w:t>
      </w:r>
    </w:p>
  </w:footnote>
  <w:footnote w:id="33">
    <w:p w14:paraId="610A3E10" w14:textId="77777777" w:rsidR="00724020" w:rsidRPr="00D06C63" w:rsidRDefault="00724020" w:rsidP="00497899">
      <w:pPr>
        <w:pStyle w:val="FootnoteText"/>
        <w:jc w:val="both"/>
        <w:rPr>
          <w:rFonts w:ascii="Times New Roman" w:hAnsi="Times New Roman" w:cs="Times New Roman"/>
          <w:lang w:val="de-DE"/>
        </w:rPr>
      </w:pPr>
      <w:r w:rsidRPr="00497899">
        <w:rPr>
          <w:rStyle w:val="FootnoteReference"/>
          <w:rFonts w:ascii="Times New Roman" w:hAnsi="Times New Roman" w:cs="Times New Roman"/>
        </w:rPr>
        <w:footnoteRef/>
      </w:r>
      <w:r w:rsidRPr="0072417F">
        <w:rPr>
          <w:rFonts w:ascii="Times New Roman" w:hAnsi="Times New Roman" w:cs="Times New Roman"/>
          <w:lang w:val="de-DE"/>
        </w:rPr>
        <w:t xml:space="preserve"> Siehe </w:t>
      </w:r>
      <w:r w:rsidR="00371B47" w:rsidRPr="00371B47">
        <w:rPr>
          <w:rFonts w:ascii="Times New Roman" w:hAnsi="Times New Roman" w:cs="Times New Roman"/>
          <w:i/>
          <w:lang w:val="de-DE"/>
        </w:rPr>
        <w:t xml:space="preserve">De </w:t>
      </w:r>
      <w:proofErr w:type="spellStart"/>
      <w:r w:rsidR="00371B47" w:rsidRPr="00371B47">
        <w:rPr>
          <w:rFonts w:ascii="Times New Roman" w:hAnsi="Times New Roman" w:cs="Times New Roman"/>
          <w:i/>
          <w:lang w:val="de-DE"/>
        </w:rPr>
        <w:t>praescriptionibus</w:t>
      </w:r>
      <w:proofErr w:type="spellEnd"/>
      <w:r w:rsidR="00371B47" w:rsidRPr="00371B47">
        <w:rPr>
          <w:rFonts w:ascii="Times New Roman" w:hAnsi="Times New Roman" w:cs="Times New Roman"/>
          <w:i/>
          <w:lang w:val="de-DE"/>
        </w:rPr>
        <w:t xml:space="preserve"> </w:t>
      </w:r>
      <w:proofErr w:type="spellStart"/>
      <w:r w:rsidR="00371B47" w:rsidRPr="00371B47">
        <w:rPr>
          <w:rFonts w:ascii="Times New Roman" w:hAnsi="Times New Roman" w:cs="Times New Roman"/>
          <w:i/>
          <w:lang w:val="de-DE"/>
        </w:rPr>
        <w:t>adversus</w:t>
      </w:r>
      <w:proofErr w:type="spellEnd"/>
      <w:r w:rsidR="00371B47" w:rsidRPr="00371B47">
        <w:rPr>
          <w:rFonts w:ascii="Times New Roman" w:hAnsi="Times New Roman" w:cs="Times New Roman"/>
          <w:i/>
          <w:lang w:val="de-DE"/>
        </w:rPr>
        <w:t xml:space="preserve">  </w:t>
      </w:r>
      <w:proofErr w:type="spellStart"/>
      <w:r w:rsidR="00371B47" w:rsidRPr="00371B47">
        <w:rPr>
          <w:rFonts w:ascii="Times New Roman" w:hAnsi="Times New Roman" w:cs="Times New Roman"/>
          <w:i/>
          <w:lang w:val="de-DE"/>
        </w:rPr>
        <w:t>haereticos</w:t>
      </w:r>
      <w:proofErr w:type="spellEnd"/>
      <w:r w:rsidR="00371B47" w:rsidRPr="0072417F">
        <w:rPr>
          <w:rFonts w:ascii="Times New Roman" w:hAnsi="Times New Roman" w:cs="Times New Roman"/>
          <w:i/>
          <w:color w:val="000000"/>
          <w:spacing w:val="6"/>
          <w:lang w:val="de-DE"/>
        </w:rPr>
        <w:t xml:space="preserve"> </w:t>
      </w:r>
      <w:r w:rsidR="00371B47">
        <w:rPr>
          <w:rFonts w:ascii="Times New Roman" w:hAnsi="Times New Roman" w:cs="Times New Roman"/>
          <w:color w:val="000000"/>
          <w:spacing w:val="6"/>
          <w:lang w:val="de-DE"/>
        </w:rPr>
        <w:t>(</w:t>
      </w:r>
      <w:r w:rsidR="0072417F" w:rsidRPr="0072417F">
        <w:rPr>
          <w:rFonts w:ascii="Times New Roman" w:hAnsi="Times New Roman" w:cs="Times New Roman"/>
          <w:i/>
          <w:color w:val="000000"/>
          <w:spacing w:val="6"/>
          <w:lang w:val="de-DE"/>
        </w:rPr>
        <w:t xml:space="preserve">Die </w:t>
      </w:r>
      <w:proofErr w:type="spellStart"/>
      <w:r w:rsidR="0072417F" w:rsidRPr="0072417F">
        <w:rPr>
          <w:rFonts w:ascii="Times New Roman" w:hAnsi="Times New Roman" w:cs="Times New Roman"/>
          <w:i/>
          <w:color w:val="000000"/>
          <w:spacing w:val="6"/>
          <w:lang w:val="de-DE"/>
        </w:rPr>
        <w:t>Prozeßeinreden</w:t>
      </w:r>
      <w:proofErr w:type="spellEnd"/>
      <w:r w:rsidR="0072417F" w:rsidRPr="0072417F">
        <w:rPr>
          <w:rFonts w:ascii="Times New Roman" w:hAnsi="Times New Roman" w:cs="Times New Roman"/>
          <w:i/>
          <w:color w:val="000000"/>
          <w:spacing w:val="6"/>
          <w:lang w:val="de-DE"/>
        </w:rPr>
        <w:t xml:space="preserve"> gegen die Häretiker</w:t>
      </w:r>
      <w:r w:rsidR="00371B47" w:rsidRPr="00371B47">
        <w:rPr>
          <w:rFonts w:ascii="Times New Roman" w:hAnsi="Times New Roman" w:cs="Times New Roman"/>
          <w:lang w:val="de-DE"/>
        </w:rPr>
        <w:t>)</w:t>
      </w:r>
      <w:r w:rsidR="0072417F" w:rsidRPr="0072417F">
        <w:rPr>
          <w:rFonts w:ascii="Times New Roman" w:hAnsi="Times New Roman" w:cs="Times New Roman"/>
          <w:lang w:val="de-DE"/>
        </w:rPr>
        <w:t xml:space="preserve"> </w:t>
      </w:r>
      <w:r w:rsidRPr="0072417F">
        <w:rPr>
          <w:rFonts w:ascii="Times New Roman" w:hAnsi="Times New Roman" w:cs="Times New Roman"/>
          <w:lang w:val="de-DE"/>
        </w:rPr>
        <w:t>7, PL 2, 20 B: «</w:t>
      </w:r>
      <w:proofErr w:type="spellStart"/>
      <w:r w:rsidRPr="0072417F">
        <w:rPr>
          <w:rFonts w:ascii="Times New Roman" w:hAnsi="Times New Roman" w:cs="Times New Roman"/>
          <w:lang w:val="de-DE"/>
        </w:rPr>
        <w:t>Fuerat</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Athenis</w:t>
      </w:r>
      <w:proofErr w:type="spellEnd"/>
      <w:r w:rsidRPr="0072417F">
        <w:rPr>
          <w:rFonts w:ascii="Times New Roman" w:hAnsi="Times New Roman" w:cs="Times New Roman"/>
          <w:lang w:val="de-DE"/>
        </w:rPr>
        <w:t xml:space="preserve">, et </w:t>
      </w:r>
      <w:proofErr w:type="spellStart"/>
      <w:r w:rsidRPr="0072417F">
        <w:rPr>
          <w:rFonts w:ascii="Times New Roman" w:hAnsi="Times New Roman" w:cs="Times New Roman"/>
          <w:lang w:val="de-DE"/>
        </w:rPr>
        <w:t>istam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sapientiam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humanam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affectatricem</w:t>
      </w:r>
      <w:proofErr w:type="spellEnd"/>
      <w:r w:rsidRPr="0072417F">
        <w:rPr>
          <w:rFonts w:ascii="Times New Roman" w:hAnsi="Times New Roman" w:cs="Times New Roman"/>
          <w:lang w:val="de-DE"/>
        </w:rPr>
        <w:t xml:space="preserve"> et </w:t>
      </w:r>
      <w:proofErr w:type="spellStart"/>
      <w:r w:rsidRPr="0072417F">
        <w:rPr>
          <w:rFonts w:ascii="Times New Roman" w:hAnsi="Times New Roman" w:cs="Times New Roman"/>
          <w:lang w:val="de-DE"/>
        </w:rPr>
        <w:t>interpolatricem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veritatis</w:t>
      </w:r>
      <w:proofErr w:type="spellEnd"/>
      <w:r w:rsidRPr="0072417F">
        <w:rPr>
          <w:rFonts w:ascii="Times New Roman" w:hAnsi="Times New Roman" w:cs="Times New Roman"/>
          <w:lang w:val="de-DE"/>
        </w:rPr>
        <w:t xml:space="preserve">, de </w:t>
      </w:r>
      <w:proofErr w:type="spellStart"/>
      <w:r w:rsidRPr="0072417F">
        <w:rPr>
          <w:rFonts w:ascii="Times New Roman" w:hAnsi="Times New Roman" w:cs="Times New Roman"/>
          <w:lang w:val="de-DE"/>
        </w:rPr>
        <w:t>congressibus</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noverat</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ipsam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quoque</w:t>
      </w:r>
      <w:proofErr w:type="spellEnd"/>
      <w:r w:rsidRPr="0072417F">
        <w:rPr>
          <w:rFonts w:ascii="Times New Roman" w:hAnsi="Times New Roman" w:cs="Times New Roman"/>
          <w:lang w:val="de-DE"/>
        </w:rPr>
        <w:t xml:space="preserve"> in </w:t>
      </w:r>
      <w:proofErr w:type="spellStart"/>
      <w:r w:rsidRPr="0072417F">
        <w:rPr>
          <w:rFonts w:ascii="Times New Roman" w:hAnsi="Times New Roman" w:cs="Times New Roman"/>
          <w:lang w:val="de-DE"/>
        </w:rPr>
        <w:t>suas</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haereses</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multipartitam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varietate</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sectarum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invicem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repugnantium</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Quid</w:t>
      </w:r>
      <w:proofErr w:type="spellEnd"/>
      <w:r w:rsidRPr="0072417F">
        <w:rPr>
          <w:rFonts w:ascii="Times New Roman" w:hAnsi="Times New Roman" w:cs="Times New Roman"/>
          <w:lang w:val="de-DE"/>
        </w:rPr>
        <w:t xml:space="preserve"> ergo </w:t>
      </w:r>
      <w:proofErr w:type="spellStart"/>
      <w:r w:rsidRPr="0072417F">
        <w:rPr>
          <w:rFonts w:ascii="Times New Roman" w:hAnsi="Times New Roman" w:cs="Times New Roman"/>
          <w:lang w:val="de-DE"/>
        </w:rPr>
        <w:t>Athenis</w:t>
      </w:r>
      <w:proofErr w:type="spellEnd"/>
      <w:r w:rsidRPr="0072417F">
        <w:rPr>
          <w:rFonts w:ascii="Times New Roman" w:hAnsi="Times New Roman" w:cs="Times New Roman"/>
          <w:lang w:val="de-DE"/>
        </w:rPr>
        <w:t xml:space="preserve"> et </w:t>
      </w:r>
      <w:proofErr w:type="spellStart"/>
      <w:r w:rsidRPr="0072417F">
        <w:rPr>
          <w:rFonts w:ascii="Times New Roman" w:hAnsi="Times New Roman" w:cs="Times New Roman"/>
          <w:lang w:val="de-DE"/>
        </w:rPr>
        <w:t>Hierosolymis</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quid</w:t>
      </w:r>
      <w:proofErr w:type="spellEnd"/>
      <w:r w:rsidRPr="0072417F">
        <w:rPr>
          <w:rFonts w:ascii="Times New Roman" w:hAnsi="Times New Roman" w:cs="Times New Roman"/>
          <w:lang w:val="de-DE"/>
        </w:rPr>
        <w:t xml:space="preserve"> </w:t>
      </w:r>
      <w:proofErr w:type="spellStart"/>
      <w:r w:rsidRPr="0072417F">
        <w:rPr>
          <w:rFonts w:ascii="Times New Roman" w:hAnsi="Times New Roman" w:cs="Times New Roman"/>
          <w:lang w:val="de-DE"/>
        </w:rPr>
        <w:t>Academiae</w:t>
      </w:r>
      <w:proofErr w:type="spellEnd"/>
      <w:r w:rsidRPr="0072417F">
        <w:rPr>
          <w:rFonts w:ascii="Times New Roman" w:hAnsi="Times New Roman" w:cs="Times New Roman"/>
          <w:lang w:val="de-DE"/>
        </w:rPr>
        <w:t xml:space="preserve"> et </w:t>
      </w:r>
      <w:proofErr w:type="spellStart"/>
      <w:r w:rsidRPr="0072417F">
        <w:rPr>
          <w:rFonts w:ascii="Times New Roman" w:hAnsi="Times New Roman" w:cs="Times New Roman"/>
          <w:lang w:val="de-DE"/>
        </w:rPr>
        <w:t>Ecclesiae</w:t>
      </w:r>
      <w:proofErr w:type="spellEnd"/>
      <w:r w:rsidRPr="0072417F">
        <w:rPr>
          <w:rFonts w:ascii="Times New Roman" w:hAnsi="Times New Roman" w:cs="Times New Roman"/>
          <w:lang w:val="de-DE"/>
        </w:rPr>
        <w:t>?»;</w:t>
      </w:r>
      <w:r w:rsidRPr="0072417F">
        <w:rPr>
          <w:rFonts w:ascii="Times New Roman" w:hAnsi="Times New Roman" w:cs="Times New Roman"/>
          <w:color w:val="000000"/>
          <w:spacing w:val="6"/>
          <w:lang w:val="de-DE"/>
        </w:rPr>
        <w:t xml:space="preserve"> Bibliothek der Kirchenväter, 1. </w:t>
      </w:r>
      <w:r w:rsidRPr="00D06C63">
        <w:rPr>
          <w:rFonts w:ascii="Times New Roman" w:hAnsi="Times New Roman" w:cs="Times New Roman"/>
          <w:color w:val="000000"/>
          <w:spacing w:val="6"/>
          <w:lang w:val="de-DE"/>
        </w:rPr>
        <w:t xml:space="preserve">Reihe, Band 24, Kempten &amp; München 1915, S. </w:t>
      </w:r>
      <w:r>
        <w:rPr>
          <w:rFonts w:ascii="Times New Roman" w:hAnsi="Times New Roman" w:cs="Times New Roman"/>
          <w:color w:val="000000"/>
          <w:spacing w:val="6"/>
          <w:lang w:val="de-DE"/>
        </w:rPr>
        <w:t>314</w:t>
      </w:r>
      <w:r w:rsidRPr="00D06C63">
        <w:rPr>
          <w:rFonts w:ascii="Times New Roman" w:hAnsi="Times New Roman" w:cs="Times New Roman"/>
          <w:color w:val="000000"/>
          <w:spacing w:val="6"/>
          <w:lang w:val="de-DE"/>
        </w:rPr>
        <w:t>[660]</w:t>
      </w:r>
      <w:r w:rsidR="0072417F">
        <w:rPr>
          <w:rFonts w:ascii="Times New Roman" w:hAnsi="Times New Roman" w:cs="Times New Roman"/>
          <w:color w:val="000000"/>
          <w:spacing w:val="6"/>
          <w:lang w:val="de-DE"/>
        </w:rPr>
        <w:t xml:space="preserve">; </w:t>
      </w:r>
      <w:hyperlink r:id="rId15" w:history="1">
        <w:r w:rsidRPr="00C47571">
          <w:rPr>
            <w:rStyle w:val="Hyperlink"/>
            <w:rFonts w:ascii="Times New Roman" w:hAnsi="Times New Roman" w:cs="Times New Roman"/>
            <w:spacing w:val="6"/>
            <w:lang w:val="de-DE"/>
          </w:rPr>
          <w:t>https://bkv.unifr.ch/works/76/versions/89/scans/b0314.jpg</w:t>
        </w:r>
      </w:hyperlink>
      <w:r w:rsidRPr="00D06C63">
        <w:rPr>
          <w:rFonts w:ascii="Times New Roman" w:hAnsi="Times New Roman" w:cs="Times New Roman"/>
          <w:lang w:val="de-DE"/>
        </w:rPr>
        <w:t>.</w:t>
      </w:r>
      <w:r>
        <w:rPr>
          <w:rFonts w:ascii="Times New Roman" w:hAnsi="Times New Roman" w:cs="Times New Roman"/>
          <w:lang w:val="de-DE"/>
        </w:rPr>
        <w:t xml:space="preserve"> </w:t>
      </w:r>
      <w:r w:rsidRPr="00D06C63">
        <w:rPr>
          <w:highlight w:val="yellow"/>
          <w:lang w:val="de-DE"/>
        </w:rPr>
        <w:t xml:space="preserve">   </w:t>
      </w:r>
      <w:r>
        <w:rPr>
          <w:lang w:val="de-DE"/>
        </w:rPr>
        <w:t xml:space="preserve"> </w:t>
      </w:r>
    </w:p>
  </w:footnote>
  <w:footnote w:id="34">
    <w:p w14:paraId="60FBD04A" w14:textId="77777777" w:rsidR="00724020" w:rsidRPr="00371B47" w:rsidRDefault="00724020" w:rsidP="00580143">
      <w:pPr>
        <w:pStyle w:val="FootnoteText"/>
        <w:jc w:val="both"/>
        <w:rPr>
          <w:rFonts w:ascii="Times New Roman" w:hAnsi="Times New Roman" w:cs="Times New Roman"/>
        </w:rPr>
      </w:pPr>
      <w:r w:rsidRPr="00497899">
        <w:rPr>
          <w:rStyle w:val="FootnoteReference"/>
          <w:rFonts w:ascii="Times New Roman" w:hAnsi="Times New Roman" w:cs="Times New Roman"/>
        </w:rPr>
        <w:footnoteRef/>
      </w:r>
      <w:r w:rsidRPr="00D06C63">
        <w:rPr>
          <w:rFonts w:ascii="Times New Roman" w:hAnsi="Times New Roman" w:cs="Times New Roman"/>
          <w:lang w:val="de-DE"/>
        </w:rPr>
        <w:t xml:space="preserve"> Siehe </w:t>
      </w:r>
      <w:r w:rsidRPr="00D06C63">
        <w:rPr>
          <w:rFonts w:ascii="Times New Roman" w:hAnsi="Times New Roman" w:cs="Times New Roman"/>
          <w:i/>
          <w:lang w:val="de-DE"/>
        </w:rPr>
        <w:t xml:space="preserve">De </w:t>
      </w:r>
      <w:proofErr w:type="spellStart"/>
      <w:r w:rsidRPr="00D06C63">
        <w:rPr>
          <w:rFonts w:ascii="Times New Roman" w:hAnsi="Times New Roman" w:cs="Times New Roman"/>
          <w:i/>
          <w:lang w:val="de-DE"/>
        </w:rPr>
        <w:t>anima</w:t>
      </w:r>
      <w:proofErr w:type="spellEnd"/>
      <w:r w:rsidRPr="00D06C63">
        <w:rPr>
          <w:rFonts w:ascii="Times New Roman" w:hAnsi="Times New Roman" w:cs="Times New Roman"/>
          <w:lang w:val="de-DE"/>
        </w:rPr>
        <w:t xml:space="preserve"> </w:t>
      </w:r>
      <w:r w:rsidR="00371B47">
        <w:rPr>
          <w:rFonts w:ascii="Times New Roman" w:hAnsi="Times New Roman" w:cs="Times New Roman"/>
          <w:lang w:val="de-DE"/>
        </w:rPr>
        <w:t>(</w:t>
      </w:r>
      <w:r w:rsidR="00371B47" w:rsidRPr="00D06C63">
        <w:rPr>
          <w:rFonts w:ascii="Times New Roman" w:hAnsi="Times New Roman" w:cs="Times New Roman"/>
          <w:i/>
          <w:lang w:val="de-DE"/>
        </w:rPr>
        <w:t>Über die Seele</w:t>
      </w:r>
      <w:r w:rsidR="00371B47">
        <w:rPr>
          <w:rFonts w:ascii="Times New Roman" w:hAnsi="Times New Roman" w:cs="Times New Roman"/>
          <w:lang w:val="de-DE"/>
        </w:rPr>
        <w:t xml:space="preserve">) </w:t>
      </w:r>
      <w:r w:rsidRPr="00D06C63">
        <w:rPr>
          <w:rFonts w:ascii="Times New Roman" w:hAnsi="Times New Roman" w:cs="Times New Roman"/>
          <w:lang w:val="de-DE"/>
        </w:rPr>
        <w:t>23, PL 2, 686 D;</w:t>
      </w:r>
      <w:r w:rsidRPr="00D06C63">
        <w:rPr>
          <w:rFonts w:ascii="Times New Roman" w:hAnsi="Times New Roman" w:cs="Times New Roman"/>
          <w:b/>
          <w:vertAlign w:val="superscript"/>
          <w:lang w:val="de-DE"/>
        </w:rPr>
        <w:t xml:space="preserve"> </w:t>
      </w:r>
      <w:r>
        <w:rPr>
          <w:rFonts w:ascii="Times New Roman" w:hAnsi="Times New Roman" w:cs="Times New Roman"/>
          <w:color w:val="000000"/>
          <w:spacing w:val="6"/>
          <w:lang w:val="de-DE"/>
        </w:rPr>
        <w:t>Bibliothek der Kirchenväter,</w:t>
      </w:r>
      <w:r>
        <w:rPr>
          <w:rFonts w:ascii="Times New Roman" w:hAnsi="Times New Roman" w:cs="Times New Roman"/>
          <w:lang w:val="de-DE"/>
        </w:rPr>
        <w:t xml:space="preserve"> </w:t>
      </w:r>
      <w:r w:rsidRPr="00580143">
        <w:rPr>
          <w:rFonts w:ascii="Times New Roman" w:hAnsi="Times New Roman" w:cs="Times New Roman"/>
          <w:color w:val="000000"/>
          <w:spacing w:val="6"/>
          <w:lang w:val="de-DE"/>
        </w:rPr>
        <w:t>Tertullians sämtliche Schriften</w:t>
      </w:r>
      <w:r>
        <w:rPr>
          <w:rFonts w:ascii="Times New Roman" w:hAnsi="Times New Roman" w:cs="Times New Roman"/>
          <w:color w:val="000000"/>
          <w:spacing w:val="6"/>
          <w:lang w:val="de-DE"/>
        </w:rPr>
        <w:t>. Band 2</w:t>
      </w:r>
      <w:r w:rsidRPr="00580143">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w:t>
      </w:r>
      <w:r w:rsidRPr="00580143">
        <w:rPr>
          <w:rFonts w:ascii="Times New Roman" w:hAnsi="Times New Roman" w:cs="Times New Roman"/>
          <w:color w:val="000000"/>
          <w:spacing w:val="6"/>
          <w:lang w:val="de-DE"/>
        </w:rPr>
        <w:t>Aus dem Lateinischen übersetzt von Karl Adam Heinrich Kellner</w:t>
      </w:r>
      <w:r>
        <w:rPr>
          <w:rFonts w:ascii="Times New Roman" w:hAnsi="Times New Roman" w:cs="Times New Roman"/>
          <w:color w:val="000000"/>
          <w:spacing w:val="6"/>
          <w:lang w:val="de-DE"/>
        </w:rPr>
        <w:t>),</w:t>
      </w:r>
      <w:r w:rsidRPr="00580143">
        <w:rPr>
          <w:rFonts w:ascii="Times New Roman" w:hAnsi="Times New Roman" w:cs="Times New Roman"/>
          <w:color w:val="000000"/>
          <w:spacing w:val="6"/>
          <w:lang w:val="de-DE"/>
        </w:rPr>
        <w:t xml:space="preserve"> Köln</w:t>
      </w:r>
      <w:r>
        <w:rPr>
          <w:rFonts w:ascii="Times New Roman" w:hAnsi="Times New Roman" w:cs="Times New Roman"/>
          <w:color w:val="000000"/>
          <w:spacing w:val="6"/>
          <w:lang w:val="de-DE"/>
        </w:rPr>
        <w:t xml:space="preserve">: </w:t>
      </w:r>
      <w:r w:rsidRPr="00634261">
        <w:rPr>
          <w:rFonts w:ascii="Times New Roman" w:hAnsi="Times New Roman" w:cs="Times New Roman"/>
          <w:color w:val="000000"/>
          <w:shd w:val="clear" w:color="auto" w:fill="FFFFFF"/>
          <w:lang w:val="de-DE"/>
        </w:rPr>
        <w:t>DuMont-Schauberg</w:t>
      </w:r>
      <w:r>
        <w:rPr>
          <w:rFonts w:ascii="Times New Roman" w:hAnsi="Times New Roman" w:cs="Times New Roman"/>
          <w:color w:val="000000"/>
          <w:shd w:val="clear" w:color="auto" w:fill="FFFFFF"/>
          <w:lang w:val="de-DE"/>
        </w:rPr>
        <w:t>,</w:t>
      </w:r>
      <w:r w:rsidRPr="00580143">
        <w:rPr>
          <w:rFonts w:ascii="Times New Roman" w:hAnsi="Times New Roman" w:cs="Times New Roman"/>
          <w:color w:val="000000"/>
          <w:spacing w:val="6"/>
          <w:lang w:val="de-DE"/>
        </w:rPr>
        <w:t xml:space="preserve"> 1882</w:t>
      </w:r>
      <w:r>
        <w:rPr>
          <w:color w:val="000000"/>
          <w:spacing w:val="6"/>
          <w:lang w:val="de-DE"/>
        </w:rPr>
        <w:t xml:space="preserve">, </w:t>
      </w:r>
      <w:r w:rsidRPr="00580143">
        <w:rPr>
          <w:rFonts w:ascii="Times New Roman" w:hAnsi="Times New Roman" w:cs="Times New Roman"/>
          <w:color w:val="000000"/>
          <w:spacing w:val="6"/>
          <w:lang w:val="de-DE"/>
        </w:rPr>
        <w:t>S.</w:t>
      </w:r>
      <w:r>
        <w:rPr>
          <w:color w:val="000000"/>
          <w:spacing w:val="6"/>
          <w:lang w:val="de-DE"/>
        </w:rPr>
        <w:t xml:space="preserve"> </w:t>
      </w:r>
      <w:r>
        <w:rPr>
          <w:rFonts w:ascii="Times New Roman" w:hAnsi="Times New Roman" w:cs="Times New Roman"/>
          <w:bCs/>
          <w:lang w:val="de-DE"/>
        </w:rPr>
        <w:t>322 f.</w:t>
      </w:r>
      <w:r w:rsidR="00371B47">
        <w:rPr>
          <w:rFonts w:ascii="Times New Roman" w:hAnsi="Times New Roman" w:cs="Times New Roman"/>
          <w:bCs/>
          <w:lang w:val="de-DE"/>
        </w:rPr>
        <w:t xml:space="preserve">; </w:t>
      </w:r>
      <w:hyperlink r:id="rId16" w:history="1">
        <w:r w:rsidRPr="00C47571">
          <w:rPr>
            <w:rStyle w:val="Hyperlink"/>
            <w:rFonts w:ascii="Times New Roman" w:hAnsi="Times New Roman" w:cs="Times New Roman"/>
            <w:bCs/>
            <w:lang w:val="de-DE"/>
          </w:rPr>
          <w:t>https://bkv.unifr.ch/works/326/versions/347/scans/b322.jpg</w:t>
        </w:r>
      </w:hyperlink>
      <w:r w:rsidR="00371B47">
        <w:rPr>
          <w:rFonts w:ascii="Times New Roman" w:hAnsi="Times New Roman" w:cs="Times New Roman"/>
          <w:bCs/>
          <w:lang w:val="de-DE"/>
        </w:rPr>
        <w:t xml:space="preserve"> f.</w:t>
      </w:r>
      <w:r>
        <w:rPr>
          <w:rFonts w:ascii="Times New Roman" w:hAnsi="Times New Roman" w:cs="Times New Roman"/>
          <w:bCs/>
          <w:lang w:val="de-DE"/>
        </w:rPr>
        <w:t>;</w:t>
      </w:r>
      <w:r w:rsidRPr="00580143">
        <w:rPr>
          <w:rFonts w:ascii="Times New Roman" w:hAnsi="Times New Roman" w:cs="Times New Roman"/>
          <w:bCs/>
          <w:i/>
          <w:lang w:val="de-DE"/>
        </w:rPr>
        <w:t xml:space="preserve"> </w:t>
      </w:r>
      <w:proofErr w:type="spellStart"/>
      <w:r w:rsidRPr="00D06C63">
        <w:rPr>
          <w:rFonts w:ascii="Times New Roman" w:hAnsi="Times New Roman" w:cs="Times New Roman"/>
          <w:bCs/>
          <w:i/>
          <w:lang w:val="de-DE"/>
        </w:rPr>
        <w:t>Adversus</w:t>
      </w:r>
      <w:proofErr w:type="spellEnd"/>
      <w:r w:rsidRPr="00D06C63">
        <w:rPr>
          <w:rFonts w:ascii="Times New Roman" w:hAnsi="Times New Roman" w:cs="Times New Roman"/>
          <w:bCs/>
          <w:i/>
          <w:lang w:val="de-DE"/>
        </w:rPr>
        <w:t xml:space="preserve"> </w:t>
      </w:r>
      <w:proofErr w:type="spellStart"/>
      <w:r w:rsidRPr="00D06C63">
        <w:rPr>
          <w:rFonts w:ascii="Times New Roman" w:hAnsi="Times New Roman" w:cs="Times New Roman"/>
          <w:bCs/>
          <w:i/>
          <w:lang w:val="de-DE"/>
        </w:rPr>
        <w:t>Hermogenem</w:t>
      </w:r>
      <w:proofErr w:type="spellEnd"/>
      <w:r w:rsidRPr="00D06C63">
        <w:rPr>
          <w:rFonts w:ascii="Times New Roman" w:hAnsi="Times New Roman" w:cs="Times New Roman"/>
          <w:bCs/>
          <w:lang w:val="de-DE"/>
        </w:rPr>
        <w:t xml:space="preserve"> </w:t>
      </w:r>
      <w:r w:rsidR="00371B47">
        <w:rPr>
          <w:rFonts w:ascii="Times New Roman" w:hAnsi="Times New Roman" w:cs="Times New Roman"/>
          <w:bCs/>
          <w:lang w:val="de-DE"/>
        </w:rPr>
        <w:t>(</w:t>
      </w:r>
      <w:r w:rsidR="00371B47" w:rsidRPr="00580143">
        <w:rPr>
          <w:rFonts w:ascii="Times New Roman" w:hAnsi="Times New Roman" w:cs="Times New Roman"/>
          <w:i/>
          <w:color w:val="000000"/>
          <w:spacing w:val="6"/>
          <w:lang w:val="de-DE"/>
        </w:rPr>
        <w:t xml:space="preserve">Gegen </w:t>
      </w:r>
      <w:proofErr w:type="spellStart"/>
      <w:r w:rsidR="00371B47" w:rsidRPr="00580143">
        <w:rPr>
          <w:rFonts w:ascii="Times New Roman" w:hAnsi="Times New Roman" w:cs="Times New Roman"/>
          <w:i/>
          <w:color w:val="000000"/>
          <w:spacing w:val="6"/>
          <w:lang w:val="de-DE"/>
        </w:rPr>
        <w:t>Hermogenes</w:t>
      </w:r>
      <w:proofErr w:type="spellEnd"/>
      <w:r w:rsidR="00371B47">
        <w:rPr>
          <w:rFonts w:ascii="Times New Roman" w:hAnsi="Times New Roman" w:cs="Times New Roman"/>
          <w:lang w:val="de-DE"/>
        </w:rPr>
        <w:t xml:space="preserve">) </w:t>
      </w:r>
      <w:r w:rsidRPr="00D06C63">
        <w:rPr>
          <w:rFonts w:ascii="Times New Roman" w:hAnsi="Times New Roman" w:cs="Times New Roman"/>
          <w:bCs/>
          <w:lang w:val="de-DE"/>
        </w:rPr>
        <w:t>8</w:t>
      </w:r>
      <w:r w:rsidRPr="00D06C63">
        <w:rPr>
          <w:rFonts w:ascii="Times New Roman" w:hAnsi="Times New Roman" w:cs="Times New Roman"/>
          <w:lang w:val="de-DE"/>
        </w:rPr>
        <w:t>, PL 2, 204 C</w:t>
      </w:r>
      <w:r>
        <w:rPr>
          <w:rFonts w:ascii="Times New Roman" w:hAnsi="Times New Roman" w:cs="Times New Roman"/>
          <w:lang w:val="de-DE"/>
        </w:rPr>
        <w:t xml:space="preserve">; </w:t>
      </w:r>
      <w:r>
        <w:rPr>
          <w:rFonts w:ascii="Times New Roman" w:hAnsi="Times New Roman" w:cs="Times New Roman"/>
          <w:color w:val="000000"/>
          <w:spacing w:val="6"/>
          <w:lang w:val="de-DE"/>
        </w:rPr>
        <w:t>Bibliothek der Kirchenväter,</w:t>
      </w:r>
      <w:r>
        <w:rPr>
          <w:rFonts w:ascii="Times New Roman" w:hAnsi="Times New Roman" w:cs="Times New Roman"/>
          <w:lang w:val="de-DE"/>
        </w:rPr>
        <w:t xml:space="preserve"> </w:t>
      </w:r>
      <w:r w:rsidRPr="00580143">
        <w:rPr>
          <w:rFonts w:ascii="Times New Roman" w:hAnsi="Times New Roman" w:cs="Times New Roman"/>
          <w:color w:val="000000"/>
          <w:spacing w:val="6"/>
          <w:lang w:val="de-DE"/>
        </w:rPr>
        <w:t xml:space="preserve">Tertullians sämtliche Schriften. </w:t>
      </w:r>
      <w:r w:rsidR="00371B47" w:rsidRPr="00371B47">
        <w:rPr>
          <w:rFonts w:ascii="Times New Roman" w:hAnsi="Times New Roman" w:cs="Times New Roman"/>
          <w:color w:val="000000"/>
          <w:spacing w:val="6"/>
        </w:rPr>
        <w:t>A.a.</w:t>
      </w:r>
      <w:r w:rsidR="00371B47">
        <w:rPr>
          <w:rFonts w:ascii="Times New Roman" w:hAnsi="Times New Roman" w:cs="Times New Roman"/>
          <w:color w:val="000000"/>
          <w:spacing w:val="6"/>
        </w:rPr>
        <w:t>O.</w:t>
      </w:r>
      <w:r w:rsidRPr="00371B47">
        <w:rPr>
          <w:color w:val="000000"/>
          <w:spacing w:val="6"/>
        </w:rPr>
        <w:t xml:space="preserve">, </w:t>
      </w:r>
      <w:r w:rsidRPr="00371B47">
        <w:rPr>
          <w:rFonts w:ascii="Times New Roman" w:hAnsi="Times New Roman" w:cs="Times New Roman"/>
          <w:color w:val="000000"/>
          <w:spacing w:val="6"/>
        </w:rPr>
        <w:t>S. 69</w:t>
      </w:r>
      <w:r w:rsidR="00371B47">
        <w:rPr>
          <w:rFonts w:ascii="Times New Roman" w:hAnsi="Times New Roman" w:cs="Times New Roman"/>
          <w:color w:val="000000"/>
          <w:spacing w:val="6"/>
        </w:rPr>
        <w:t>;</w:t>
      </w:r>
      <w:r w:rsidRPr="00371B47">
        <w:rPr>
          <w:color w:val="000000"/>
          <w:spacing w:val="6"/>
        </w:rPr>
        <w:t xml:space="preserve"> </w:t>
      </w:r>
      <w:r w:rsidRPr="00371B47">
        <w:rPr>
          <w:rFonts w:ascii="Times New Roman" w:hAnsi="Times New Roman" w:cs="Times New Roman"/>
        </w:rPr>
        <w:t xml:space="preserve">  </w:t>
      </w:r>
      <w:hyperlink r:id="rId17" w:history="1">
        <w:r w:rsidRPr="00371B47">
          <w:rPr>
            <w:rStyle w:val="Hyperlink"/>
            <w:rFonts w:ascii="Times New Roman" w:hAnsi="Times New Roman" w:cs="Times New Roman"/>
          </w:rPr>
          <w:t>https://bkv.unifr.ch/works/321/versions/342/scans/b069.jpg</w:t>
        </w:r>
      </w:hyperlink>
      <w:r w:rsidRPr="00371B47">
        <w:rPr>
          <w:rFonts w:ascii="Times New Roman" w:hAnsi="Times New Roman" w:cs="Times New Roman"/>
        </w:rPr>
        <w:t xml:space="preserve">. </w:t>
      </w:r>
    </w:p>
  </w:footnote>
  <w:footnote w:id="35">
    <w:p w14:paraId="377296FA" w14:textId="77777777" w:rsidR="00724020" w:rsidRPr="00EC303B" w:rsidRDefault="00724020" w:rsidP="00F91D84">
      <w:pPr>
        <w:pStyle w:val="FootnoteText"/>
        <w:jc w:val="both"/>
        <w:rPr>
          <w:rFonts w:ascii="Times New Roman" w:hAnsi="Times New Roman" w:cs="Times New Roman"/>
          <w:lang w:val="de-DE"/>
        </w:rPr>
      </w:pPr>
      <w:r w:rsidRPr="00401583">
        <w:rPr>
          <w:rStyle w:val="FootnoteReference"/>
          <w:rFonts w:ascii="Times New Roman" w:hAnsi="Times New Roman" w:cs="Times New Roman"/>
        </w:rPr>
        <w:footnoteRef/>
      </w:r>
      <w:r w:rsidRPr="00371B47">
        <w:rPr>
          <w:rFonts w:ascii="Times New Roman" w:hAnsi="Times New Roman" w:cs="Times New Roman"/>
          <w:lang w:val="de-DE"/>
        </w:rPr>
        <w:t xml:space="preserve"> </w:t>
      </w:r>
      <w:r w:rsidRPr="00401583">
        <w:rPr>
          <w:rFonts w:ascii="Times New Roman" w:hAnsi="Times New Roman" w:cs="Times New Roman"/>
          <w:lang w:val="de-DE"/>
        </w:rPr>
        <w:t>Siehe</w:t>
      </w:r>
      <w:r w:rsidRPr="00371B47">
        <w:rPr>
          <w:rFonts w:ascii="Times New Roman" w:hAnsi="Times New Roman" w:cs="Times New Roman"/>
          <w:lang w:val="de-DE"/>
        </w:rPr>
        <w:t xml:space="preserve"> </w:t>
      </w:r>
      <w:proofErr w:type="spellStart"/>
      <w:r w:rsidR="00371B47" w:rsidRPr="00401583">
        <w:rPr>
          <w:rFonts w:ascii="Times New Roman" w:hAnsi="Times New Roman" w:cs="Times New Roman"/>
          <w:i/>
          <w:color w:val="000000"/>
          <w:spacing w:val="6"/>
          <w:lang w:val="de-DE"/>
        </w:rPr>
        <w:t>Mahnwort</w:t>
      </w:r>
      <w:proofErr w:type="spellEnd"/>
      <w:r w:rsidR="00371B47" w:rsidRPr="00401583">
        <w:rPr>
          <w:rFonts w:ascii="Times New Roman" w:hAnsi="Times New Roman" w:cs="Times New Roman"/>
          <w:i/>
          <w:color w:val="000000"/>
          <w:spacing w:val="6"/>
          <w:lang w:val="de-DE"/>
        </w:rPr>
        <w:t xml:space="preserve"> an die Jugend über den nützlichen Gebrauch der heidnischen Literatur</w:t>
      </w:r>
      <w:r w:rsidR="00371B47" w:rsidRPr="00371B47">
        <w:rPr>
          <w:rFonts w:ascii="Times New Roman" w:hAnsi="Times New Roman" w:cs="Times New Roman"/>
          <w:color w:val="000000"/>
          <w:spacing w:val="6"/>
          <w:lang w:val="de-DE"/>
        </w:rPr>
        <w:t xml:space="preserve"> </w:t>
      </w:r>
      <w:r w:rsidRPr="00371B47">
        <w:rPr>
          <w:rFonts w:ascii="Times New Roman" w:hAnsi="Times New Roman" w:cs="Times New Roman"/>
          <w:color w:val="000000"/>
          <w:spacing w:val="6"/>
          <w:lang w:val="de-DE"/>
        </w:rPr>
        <w:t xml:space="preserve">3, </w:t>
      </w:r>
      <w:r w:rsidRPr="00F91D84">
        <w:rPr>
          <w:rFonts w:ascii="Times New Roman" w:hAnsi="Times New Roman" w:cs="Times New Roman"/>
          <w:lang w:val="de-DE"/>
        </w:rPr>
        <w:t>PG</w:t>
      </w:r>
      <w:r w:rsidRPr="00371B47">
        <w:rPr>
          <w:rFonts w:ascii="Times New Roman" w:hAnsi="Times New Roman" w:cs="Times New Roman"/>
          <w:lang w:val="de-DE"/>
        </w:rPr>
        <w:t xml:space="preserve"> 31, 569 </w:t>
      </w:r>
      <w:r w:rsidRPr="00F91D84">
        <w:rPr>
          <w:rFonts w:ascii="Times New Roman" w:hAnsi="Times New Roman" w:cs="Times New Roman"/>
          <w:lang w:val="el-GR"/>
        </w:rPr>
        <w:t>Β</w:t>
      </w:r>
      <w:r w:rsidRPr="00371B47">
        <w:rPr>
          <w:rFonts w:ascii="Times New Roman" w:hAnsi="Times New Roman" w:cs="Times New Roman"/>
          <w:lang w:val="de-DE"/>
        </w:rPr>
        <w:t xml:space="preserve"> – 572 </w:t>
      </w:r>
      <w:r w:rsidRPr="00F91D84">
        <w:rPr>
          <w:rFonts w:ascii="Times New Roman" w:hAnsi="Times New Roman" w:cs="Times New Roman"/>
          <w:lang w:val="el-GR"/>
        </w:rPr>
        <w:t>Β</w:t>
      </w:r>
      <w:r w:rsidRPr="00371B47">
        <w:rPr>
          <w:rFonts w:ascii="Times New Roman" w:hAnsi="Times New Roman" w:cs="Times New Roman"/>
          <w:lang w:val="de-DE"/>
        </w:rPr>
        <w:t>;</w:t>
      </w:r>
      <w:r w:rsidRPr="00371B47">
        <w:rPr>
          <w:rFonts w:ascii="Times New Roman" w:hAnsi="Times New Roman" w:cs="Times New Roman"/>
          <w:color w:val="000000"/>
          <w:spacing w:val="6"/>
          <w:lang w:val="de-DE"/>
        </w:rPr>
        <w:t xml:space="preserve"> </w:t>
      </w:r>
      <w:r w:rsidRPr="00401583">
        <w:rPr>
          <w:rFonts w:ascii="Times New Roman" w:hAnsi="Times New Roman" w:cs="Times New Roman"/>
          <w:color w:val="000000"/>
          <w:spacing w:val="6"/>
          <w:lang w:val="de-DE"/>
        </w:rPr>
        <w:t xml:space="preserve">Bibliothek der Kirchenväter, 1. </w:t>
      </w:r>
      <w:r w:rsidRPr="00EC303B">
        <w:rPr>
          <w:rFonts w:ascii="Times New Roman" w:hAnsi="Times New Roman" w:cs="Times New Roman"/>
          <w:color w:val="000000"/>
          <w:spacing w:val="6"/>
          <w:lang w:val="de-DE"/>
        </w:rPr>
        <w:t>Reihe, Band 47, Kempten; München 1925, S. 451[799]</w:t>
      </w:r>
      <w:r>
        <w:rPr>
          <w:rFonts w:ascii="Times New Roman" w:hAnsi="Times New Roman" w:cs="Times New Roman"/>
          <w:color w:val="000000"/>
          <w:spacing w:val="6"/>
          <w:lang w:val="de-DE"/>
        </w:rPr>
        <w:t xml:space="preserve"> </w:t>
      </w:r>
      <w:r w:rsidRPr="00EC303B">
        <w:rPr>
          <w:rFonts w:ascii="Times New Roman" w:hAnsi="Times New Roman" w:cs="Times New Roman"/>
          <w:color w:val="000000"/>
          <w:spacing w:val="6"/>
          <w:lang w:val="de-DE"/>
        </w:rPr>
        <w:t>f.</w:t>
      </w:r>
      <w:r w:rsidR="00371B47">
        <w:rPr>
          <w:rFonts w:ascii="Times New Roman" w:hAnsi="Times New Roman" w:cs="Times New Roman"/>
          <w:color w:val="000000"/>
          <w:spacing w:val="6"/>
          <w:lang w:val="de-DE"/>
        </w:rPr>
        <w:t xml:space="preserve">; </w:t>
      </w:r>
      <w:hyperlink r:id="rId18" w:history="1">
        <w:r w:rsidRPr="00EC303B">
          <w:rPr>
            <w:rStyle w:val="Hyperlink"/>
            <w:rFonts w:ascii="Times New Roman" w:hAnsi="Times New Roman" w:cs="Times New Roman"/>
            <w:spacing w:val="6"/>
            <w:lang w:val="de-DE"/>
          </w:rPr>
          <w:t>https://bkv.unifr.ch/works/125/versions/143/scans/b0451.jpg</w:t>
        </w:r>
      </w:hyperlink>
      <w:r>
        <w:rPr>
          <w:rFonts w:ascii="Times New Roman" w:hAnsi="Times New Roman" w:cs="Times New Roman"/>
          <w:color w:val="000000"/>
          <w:spacing w:val="6"/>
          <w:lang w:val="de-DE"/>
        </w:rPr>
        <w:t xml:space="preserve"> </w:t>
      </w:r>
      <w:r w:rsidR="00371B47">
        <w:rPr>
          <w:rFonts w:ascii="Times New Roman" w:hAnsi="Times New Roman" w:cs="Times New Roman"/>
          <w:color w:val="000000"/>
          <w:spacing w:val="6"/>
          <w:lang w:val="de-DE"/>
        </w:rPr>
        <w:t>f</w:t>
      </w:r>
      <w:r w:rsidRPr="00EC303B">
        <w:rPr>
          <w:rFonts w:ascii="Times New Roman" w:hAnsi="Times New Roman" w:cs="Times New Roman"/>
          <w:color w:val="000000"/>
          <w:spacing w:val="6"/>
          <w:lang w:val="de-DE"/>
        </w:rPr>
        <w:t>.</w:t>
      </w:r>
    </w:p>
  </w:footnote>
  <w:footnote w:id="36">
    <w:p w14:paraId="4216C478" w14:textId="77777777" w:rsidR="00724020" w:rsidRDefault="00724020" w:rsidP="00497899">
      <w:pPr>
        <w:pStyle w:val="FootnoteText"/>
        <w:jc w:val="both"/>
        <w:rPr>
          <w:rFonts w:ascii="Times New Roman" w:hAnsi="Times New Roman" w:cs="Times New Roman"/>
          <w:lang w:val="de-DE"/>
        </w:rPr>
      </w:pPr>
      <w:r w:rsidRPr="00EC303B">
        <w:rPr>
          <w:rStyle w:val="FootnoteReference"/>
          <w:rFonts w:ascii="Times New Roman" w:hAnsi="Times New Roman" w:cs="Times New Roman"/>
        </w:rPr>
        <w:footnoteRef/>
      </w:r>
      <w:r w:rsidRPr="00EC303B">
        <w:rPr>
          <w:rFonts w:ascii="Times New Roman" w:hAnsi="Times New Roman" w:cs="Times New Roman"/>
          <w:lang w:val="de-DE"/>
        </w:rPr>
        <w:t xml:space="preserve"> Siehe </w:t>
      </w:r>
      <w:r w:rsidR="00371B47" w:rsidRPr="00D72451">
        <w:rPr>
          <w:rFonts w:ascii="Times New Roman" w:hAnsi="Times New Roman" w:cs="Times New Roman"/>
          <w:i/>
          <w:lang w:val="de-DE"/>
        </w:rPr>
        <w:t>55</w:t>
      </w:r>
      <w:r w:rsidR="00371B47">
        <w:rPr>
          <w:rFonts w:ascii="Times New Roman" w:hAnsi="Times New Roman" w:cs="Times New Roman"/>
          <w:i/>
          <w:lang w:val="de-DE"/>
        </w:rPr>
        <w:t xml:space="preserve"> a</w:t>
      </w:r>
      <w:r w:rsidR="00371B47" w:rsidRPr="00D72451">
        <w:rPr>
          <w:rFonts w:ascii="Times New Roman" w:hAnsi="Times New Roman" w:cs="Times New Roman"/>
          <w:i/>
          <w:lang w:val="de-DE"/>
        </w:rPr>
        <w:t>usführliche Regeln in Frage und Antworten</w:t>
      </w:r>
      <w:r w:rsidR="00371B47" w:rsidRPr="00D72451">
        <w:rPr>
          <w:rFonts w:ascii="Times New Roman" w:hAnsi="Times New Roman" w:cs="Times New Roman"/>
          <w:lang w:val="de-DE"/>
        </w:rPr>
        <w:t xml:space="preserve"> </w:t>
      </w:r>
      <w:r w:rsidRPr="00D72451">
        <w:rPr>
          <w:rFonts w:ascii="Times New Roman" w:hAnsi="Times New Roman" w:cs="Times New Roman"/>
          <w:lang w:val="de-DE"/>
        </w:rPr>
        <w:t>2, 1, PG 31, 908 BC;</w:t>
      </w:r>
      <w:r w:rsidRPr="00D72451">
        <w:rPr>
          <w:rFonts w:ascii="Times New Roman" w:hAnsi="Times New Roman" w:cs="Times New Roman"/>
          <w:i/>
          <w:lang w:val="de-DE"/>
        </w:rPr>
        <w:t xml:space="preserve"> </w:t>
      </w:r>
      <w:r w:rsidRPr="003D1690">
        <w:rPr>
          <w:rFonts w:ascii="Times New Roman" w:hAnsi="Times New Roman" w:cs="Times New Roman"/>
          <w:color w:val="000000"/>
          <w:spacing w:val="6"/>
          <w:lang w:val="de-DE"/>
        </w:rPr>
        <w:t>Bibliothek der</w:t>
      </w:r>
      <w:r>
        <w:rPr>
          <w:rFonts w:ascii="Times New Roman" w:hAnsi="Times New Roman" w:cs="Times New Roman"/>
          <w:color w:val="000000"/>
          <w:spacing w:val="6"/>
          <w:lang w:val="de-DE"/>
        </w:rPr>
        <w:t xml:space="preserve"> Kirchenväter, 1 Serie, Band 48</w:t>
      </w:r>
      <w:r w:rsidRPr="003D1690">
        <w:rPr>
          <w:rFonts w:ascii="Times New Roman" w:hAnsi="Times New Roman" w:cs="Times New Roman"/>
          <w:color w:val="000000"/>
          <w:spacing w:val="6"/>
          <w:lang w:val="de-DE"/>
        </w:rPr>
        <w:t>, Kempten 1877</w:t>
      </w:r>
      <w:r>
        <w:rPr>
          <w:rFonts w:ascii="Times New Roman" w:hAnsi="Times New Roman" w:cs="Times New Roman"/>
          <w:color w:val="000000"/>
          <w:spacing w:val="6"/>
          <w:lang w:val="de-DE"/>
        </w:rPr>
        <w:t>, S. 53 f.</w:t>
      </w:r>
      <w:r w:rsidR="001D09FA">
        <w:rPr>
          <w:rFonts w:ascii="Times New Roman" w:hAnsi="Times New Roman" w:cs="Times New Roman"/>
          <w:color w:val="000000"/>
          <w:spacing w:val="6"/>
          <w:lang w:val="de-DE"/>
        </w:rPr>
        <w:t xml:space="preserve">; </w:t>
      </w:r>
      <w:hyperlink r:id="rId19" w:history="1">
        <w:r w:rsidR="001D09FA" w:rsidRPr="00497899">
          <w:rPr>
            <w:rStyle w:val="Hyperlink"/>
            <w:rFonts w:ascii="Times New Roman" w:hAnsi="Times New Roman" w:cs="Times New Roman"/>
            <w:lang w:val="de-DE"/>
          </w:rPr>
          <w:t>https://bkv.unifr.ch/works/246/versions/267/scans/a0053.jpg</w:t>
        </w:r>
      </w:hyperlink>
      <w:r w:rsidR="001D09FA" w:rsidRPr="00497899">
        <w:rPr>
          <w:rFonts w:ascii="Times New Roman" w:hAnsi="Times New Roman" w:cs="Times New Roman"/>
          <w:lang w:val="de-DE"/>
        </w:rPr>
        <w:t xml:space="preserve"> f.</w:t>
      </w:r>
      <w:r>
        <w:rPr>
          <w:rFonts w:ascii="Times New Roman" w:hAnsi="Times New Roman" w:cs="Times New Roman"/>
          <w:color w:val="000000"/>
          <w:spacing w:val="6"/>
          <w:lang w:val="de-DE"/>
        </w:rPr>
        <w:t>:</w:t>
      </w:r>
      <w:r>
        <w:rPr>
          <w:rFonts w:ascii="Times New Roman" w:hAnsi="Times New Roman" w:cs="Times New Roman"/>
          <w:lang w:val="de-DE"/>
        </w:rPr>
        <w:t xml:space="preserve"> </w:t>
      </w:r>
      <w:r w:rsidRPr="003D1690">
        <w:rPr>
          <w:rFonts w:ascii="Times New Roman" w:hAnsi="Times New Roman" w:cs="Times New Roman"/>
          <w:lang w:val="de-DE"/>
        </w:rPr>
        <w:t>„</w:t>
      </w:r>
      <w:r w:rsidRPr="003D1690">
        <w:rPr>
          <w:rFonts w:ascii="Times New Roman" w:hAnsi="Times New Roman" w:cs="Times New Roman"/>
          <w:color w:val="000000"/>
          <w:spacing w:val="6"/>
          <w:lang w:val="de-DE"/>
        </w:rPr>
        <w:t xml:space="preserve">Die Liebe gegen Gott kann nicht gelehrt werden. Denn wir haben auch von keinem Andern gelernt, uns des Lichts zu freuen und das Leben zu schätzen, noch hat uns Jemand gelehrt, die Eltern oder Ernährer zu lieben. Ebenso nun oder noch viel weniger </w:t>
      </w:r>
      <w:proofErr w:type="spellStart"/>
      <w:r w:rsidRPr="003D1690">
        <w:rPr>
          <w:rFonts w:ascii="Times New Roman" w:hAnsi="Times New Roman" w:cs="Times New Roman"/>
          <w:color w:val="000000"/>
          <w:spacing w:val="6"/>
          <w:lang w:val="de-DE"/>
        </w:rPr>
        <w:t>läßt</w:t>
      </w:r>
      <w:proofErr w:type="spellEnd"/>
      <w:r w:rsidRPr="003D1690">
        <w:rPr>
          <w:rFonts w:ascii="Times New Roman" w:hAnsi="Times New Roman" w:cs="Times New Roman"/>
          <w:color w:val="000000"/>
          <w:spacing w:val="6"/>
          <w:lang w:val="de-DE"/>
        </w:rPr>
        <w:t xml:space="preserve"> sich die Liebe Gottes von </w:t>
      </w:r>
      <w:proofErr w:type="spellStart"/>
      <w:r w:rsidRPr="003D1690">
        <w:rPr>
          <w:rFonts w:ascii="Times New Roman" w:hAnsi="Times New Roman" w:cs="Times New Roman"/>
          <w:color w:val="000000"/>
          <w:spacing w:val="6"/>
          <w:lang w:val="de-DE"/>
        </w:rPr>
        <w:t>aussen</w:t>
      </w:r>
      <w:proofErr w:type="spellEnd"/>
      <w:r w:rsidRPr="003D1690">
        <w:rPr>
          <w:rFonts w:ascii="Times New Roman" w:hAnsi="Times New Roman" w:cs="Times New Roman"/>
          <w:color w:val="000000"/>
          <w:spacing w:val="6"/>
          <w:lang w:val="de-DE"/>
        </w:rPr>
        <w:t xml:space="preserve"> her lernen, sondern es ist zugleich mit der Schöpfung des lebenden Wesens, des Menschen nämlich, in uns ein gewisser Ke</w:t>
      </w:r>
      <w:r w:rsidR="00A309CA">
        <w:rPr>
          <w:rFonts w:ascii="Times New Roman" w:hAnsi="Times New Roman" w:cs="Times New Roman"/>
          <w:color w:val="000000"/>
          <w:spacing w:val="6"/>
          <w:lang w:val="de-DE"/>
        </w:rPr>
        <w:t>im gelegt, der von Haus aus die</w:t>
      </w:r>
      <w:r w:rsidRPr="003D1690">
        <w:rPr>
          <w:rFonts w:ascii="Times New Roman" w:hAnsi="Times New Roman" w:cs="Times New Roman"/>
          <w:color w:val="000000"/>
          <w:spacing w:val="6"/>
          <w:lang w:val="de-DE"/>
        </w:rPr>
        <w:t> Triebe enthält, sich die Liebe anzueignen. Diesen Keim übernahm die Schule der göttlichen Gebote, pflegte ihn mit Sorgfa</w:t>
      </w:r>
      <w:r>
        <w:rPr>
          <w:rFonts w:ascii="Times New Roman" w:hAnsi="Times New Roman" w:cs="Times New Roman"/>
          <w:color w:val="000000"/>
          <w:spacing w:val="6"/>
          <w:lang w:val="de-DE"/>
        </w:rPr>
        <w:t>lt, nährte ihn mit Wissenschaft</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und</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führte</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ihn</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mit</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Gottes</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Gnade</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zur</w:t>
      </w:r>
      <w:r w:rsidRPr="00497899">
        <w:rPr>
          <w:rFonts w:ascii="Times New Roman" w:hAnsi="Times New Roman" w:cs="Times New Roman"/>
          <w:color w:val="000000"/>
          <w:spacing w:val="6"/>
          <w:lang w:val="de-DE"/>
        </w:rPr>
        <w:t xml:space="preserve"> </w:t>
      </w:r>
      <w:r w:rsidRPr="003D1690">
        <w:rPr>
          <w:rFonts w:ascii="Times New Roman" w:hAnsi="Times New Roman" w:cs="Times New Roman"/>
          <w:color w:val="000000"/>
          <w:spacing w:val="6"/>
          <w:lang w:val="de-DE"/>
        </w:rPr>
        <w:t>Vollkommenheit</w:t>
      </w:r>
      <w:r w:rsidRPr="003D1690">
        <w:rPr>
          <w:rFonts w:ascii="Times New Roman" w:hAnsi="Times New Roman" w:cs="Times New Roman"/>
          <w:lang w:val="de-DE"/>
        </w:rPr>
        <w:t>“</w:t>
      </w:r>
      <w:r w:rsidR="001D09FA">
        <w:rPr>
          <w:rFonts w:ascii="Times New Roman" w:hAnsi="Times New Roman" w:cs="Times New Roman"/>
          <w:color w:val="000000"/>
          <w:spacing w:val="6"/>
          <w:lang w:val="de-DE"/>
        </w:rPr>
        <w:t>.</w:t>
      </w:r>
      <w:r w:rsidRPr="003D1690">
        <w:rPr>
          <w:color w:val="000000"/>
          <w:spacing w:val="6"/>
          <w:sz w:val="30"/>
          <w:szCs w:val="30"/>
          <w:lang w:val="de-DE"/>
        </w:rPr>
        <w:t> </w:t>
      </w:r>
      <w:r w:rsidRPr="003D1690">
        <w:rPr>
          <w:rFonts w:ascii="Times New Roman" w:hAnsi="Times New Roman" w:cs="Times New Roman"/>
          <w:lang w:val="de-DE"/>
        </w:rPr>
        <w:t xml:space="preserve"> </w:t>
      </w:r>
    </w:p>
    <w:p w14:paraId="7E7C0CA7" w14:textId="77777777" w:rsidR="00724020" w:rsidRPr="00497899" w:rsidRDefault="00724020" w:rsidP="00497899">
      <w:pPr>
        <w:pStyle w:val="FootnoteText"/>
        <w:jc w:val="both"/>
        <w:rPr>
          <w:rFonts w:ascii="Times New Roman" w:hAnsi="Times New Roman" w:cs="Times New Roman"/>
          <w:lang w:val="de-DE"/>
        </w:rPr>
      </w:pPr>
    </w:p>
  </w:footnote>
  <w:footnote w:id="37">
    <w:p w14:paraId="77FE536F" w14:textId="77777777" w:rsidR="00F538BD" w:rsidRPr="00B80070" w:rsidRDefault="00F538BD" w:rsidP="00B80070">
      <w:pPr>
        <w:pStyle w:val="FootnoteText"/>
        <w:jc w:val="both"/>
        <w:rPr>
          <w:rFonts w:ascii="Times New Roman" w:hAnsi="Times New Roman" w:cs="Times New Roman"/>
          <w:lang w:val="fr-FR"/>
        </w:rPr>
      </w:pPr>
      <w:r w:rsidRPr="00B80070">
        <w:rPr>
          <w:rStyle w:val="FootnoteReference"/>
          <w:rFonts w:ascii="Times New Roman" w:hAnsi="Times New Roman" w:cs="Times New Roman"/>
        </w:rPr>
        <w:footnoteRef/>
      </w:r>
      <w:r w:rsidRPr="00B80070">
        <w:rPr>
          <w:rFonts w:ascii="Times New Roman" w:hAnsi="Times New Roman" w:cs="Times New Roman"/>
          <w:lang w:val="de-DE"/>
        </w:rPr>
        <w:t xml:space="preserve"> </w:t>
      </w:r>
      <w:r w:rsidR="00942289" w:rsidRPr="00B80070">
        <w:rPr>
          <w:rFonts w:ascii="Times New Roman" w:hAnsi="Times New Roman" w:cs="Times New Roman"/>
          <w:lang w:val="de-DE"/>
        </w:rPr>
        <w:t xml:space="preserve">Einen ersten Versuch in diese Richtung unternahm Anastasios </w:t>
      </w:r>
      <w:proofErr w:type="spellStart"/>
      <w:r w:rsidR="00B8273B">
        <w:rPr>
          <w:rFonts w:ascii="Times New Roman" w:hAnsi="Times New Roman" w:cs="Times New Roman"/>
          <w:lang w:val="de-DE"/>
        </w:rPr>
        <w:t>Y</w:t>
      </w:r>
      <w:r w:rsidR="00942289" w:rsidRPr="00B80070">
        <w:rPr>
          <w:rFonts w:ascii="Times New Roman" w:hAnsi="Times New Roman" w:cs="Times New Roman"/>
          <w:lang w:val="de-DE"/>
        </w:rPr>
        <w:t>annoulatos</w:t>
      </w:r>
      <w:proofErr w:type="spellEnd"/>
      <w:r w:rsidR="00942289" w:rsidRPr="00B80070">
        <w:rPr>
          <w:rFonts w:ascii="Times New Roman" w:hAnsi="Times New Roman" w:cs="Times New Roman"/>
          <w:lang w:val="de-DE"/>
        </w:rPr>
        <w:t xml:space="preserve">, der selige Erzbischof von Tirana und ganz Albanien, der sich unter anderem kurz auf Justins Theologie über den </w:t>
      </w:r>
      <w:r w:rsidR="00255227">
        <w:rPr>
          <w:rFonts w:ascii="Times New Roman" w:hAnsi="Times New Roman" w:cs="Times New Roman"/>
          <w:lang w:val="de-DE"/>
        </w:rPr>
        <w:t>„</w:t>
      </w:r>
      <w:r w:rsidR="00942289" w:rsidRPr="00B80070">
        <w:rPr>
          <w:rFonts w:ascii="Times New Roman" w:hAnsi="Times New Roman" w:cs="Times New Roman"/>
          <w:lang w:val="de-DE"/>
        </w:rPr>
        <w:t>keimartigen Logos</w:t>
      </w:r>
      <w:r w:rsidR="00255227">
        <w:rPr>
          <w:rFonts w:ascii="Times New Roman" w:hAnsi="Times New Roman" w:cs="Times New Roman"/>
          <w:lang w:val="de-DE"/>
        </w:rPr>
        <w:t>“</w:t>
      </w:r>
      <w:r w:rsidR="00942289" w:rsidRPr="00B80070">
        <w:rPr>
          <w:rFonts w:ascii="Times New Roman" w:hAnsi="Times New Roman" w:cs="Times New Roman"/>
          <w:lang w:val="de-DE"/>
        </w:rPr>
        <w:t xml:space="preserve"> bezog (vgl. </w:t>
      </w:r>
      <w:r w:rsidR="00B80070" w:rsidRPr="00B80070">
        <w:rPr>
          <w:rFonts w:ascii="Times New Roman" w:hAnsi="Times New Roman" w:cs="Times New Roman"/>
          <w:lang w:val="fr-FR"/>
        </w:rPr>
        <w:t xml:space="preserve">«La manifestation de la gloire de Dieu à tous les hommes», </w:t>
      </w:r>
      <w:proofErr w:type="spellStart"/>
      <w:r w:rsidR="00B80070" w:rsidRPr="00B80070">
        <w:rPr>
          <w:rFonts w:ascii="Times New Roman" w:hAnsi="Times New Roman" w:cs="Times New Roman"/>
          <w:lang w:val="fr-FR"/>
        </w:rPr>
        <w:t>a.a.O</w:t>
      </w:r>
      <w:proofErr w:type="spellEnd"/>
      <w:r w:rsidR="00B80070" w:rsidRPr="00B80070">
        <w:rPr>
          <w:rFonts w:ascii="Times New Roman" w:hAnsi="Times New Roman" w:cs="Times New Roman"/>
          <w:lang w:val="fr-FR"/>
        </w:rPr>
        <w:t xml:space="preserve">., S. </w:t>
      </w:r>
      <w:r w:rsidR="00B80070">
        <w:rPr>
          <w:rFonts w:ascii="Times New Roman" w:hAnsi="Times New Roman" w:cs="Times New Roman"/>
          <w:lang w:val="fr-FR"/>
        </w:rPr>
        <w:t>29</w:t>
      </w:r>
      <w:r w:rsidR="00B80070" w:rsidRPr="00B80070">
        <w:rPr>
          <w:rFonts w:ascii="Times New Roman" w:hAnsi="Times New Roman" w:cs="Times New Roman"/>
          <w:lang w:val="fr-FR"/>
        </w:rPr>
        <w:t xml:space="preserve"> f.; </w:t>
      </w:r>
      <w:proofErr w:type="gramStart"/>
      <w:r w:rsidR="00B80070" w:rsidRPr="00B80070">
        <w:rPr>
          <w:rFonts w:ascii="Times New Roman" w:hAnsi="Times New Roman" w:cs="Times New Roman"/>
          <w:lang w:val="fr-FR"/>
        </w:rPr>
        <w:t>Ders.,</w:t>
      </w:r>
      <w:proofErr w:type="gramEnd"/>
      <w:r w:rsidR="00B80070" w:rsidRPr="00B80070">
        <w:rPr>
          <w:rFonts w:ascii="Times New Roman" w:hAnsi="Times New Roman" w:cs="Times New Roman"/>
          <w:lang w:val="fr-FR"/>
        </w:rPr>
        <w:t xml:space="preserve"> </w:t>
      </w:r>
      <w:r w:rsidR="00B80070" w:rsidRPr="00255227">
        <w:rPr>
          <w:rFonts w:ascii="Times New Roman" w:hAnsi="Times New Roman" w:cs="Times New Roman"/>
          <w:i/>
          <w:lang w:val="el-GR"/>
        </w:rPr>
        <w:t>Παγκοσμιότητα</w:t>
      </w:r>
      <w:r w:rsidR="00B80070" w:rsidRPr="00255227">
        <w:rPr>
          <w:rFonts w:ascii="Times New Roman" w:hAnsi="Times New Roman" w:cs="Times New Roman"/>
          <w:i/>
          <w:lang w:val="fr-FR"/>
        </w:rPr>
        <w:t xml:space="preserve"> </w:t>
      </w:r>
      <w:proofErr w:type="spellStart"/>
      <w:r w:rsidR="00B80070" w:rsidRPr="00255227">
        <w:rPr>
          <w:rFonts w:ascii="Times New Roman" w:hAnsi="Times New Roman" w:cs="Times New Roman"/>
          <w:i/>
          <w:lang w:val="el-GR"/>
        </w:rPr>
        <w:t>καί</w:t>
      </w:r>
      <w:proofErr w:type="spellEnd"/>
      <w:r w:rsidR="00B80070" w:rsidRPr="00255227">
        <w:rPr>
          <w:rFonts w:ascii="Times New Roman" w:hAnsi="Times New Roman" w:cs="Times New Roman"/>
          <w:i/>
          <w:lang w:val="fr-FR"/>
        </w:rPr>
        <w:t xml:space="preserve"> </w:t>
      </w:r>
      <w:proofErr w:type="spellStart"/>
      <w:r w:rsidR="00B80070" w:rsidRPr="00255227">
        <w:rPr>
          <w:rFonts w:ascii="Times New Roman" w:hAnsi="Times New Roman" w:cs="Times New Roman"/>
          <w:i/>
          <w:lang w:val="el-GR"/>
        </w:rPr>
        <w:t>Ὀρθοδοξία</w:t>
      </w:r>
      <w:proofErr w:type="spellEnd"/>
      <w:r w:rsidR="00B80070" w:rsidRPr="00B80070">
        <w:rPr>
          <w:rFonts w:ascii="Times New Roman" w:hAnsi="Times New Roman" w:cs="Times New Roman"/>
          <w:lang w:val="fr-FR"/>
        </w:rPr>
        <w:t xml:space="preserve">, </w:t>
      </w:r>
      <w:proofErr w:type="spellStart"/>
      <w:r w:rsidR="00B80070" w:rsidRPr="00B80070">
        <w:rPr>
          <w:rFonts w:ascii="Times New Roman" w:hAnsi="Times New Roman" w:cs="Times New Roman"/>
          <w:lang w:val="fr-FR"/>
        </w:rPr>
        <w:t>a.a.O</w:t>
      </w:r>
      <w:proofErr w:type="spellEnd"/>
      <w:r w:rsidR="00B80070" w:rsidRPr="00B80070">
        <w:rPr>
          <w:rFonts w:ascii="Times New Roman" w:hAnsi="Times New Roman" w:cs="Times New Roman"/>
          <w:lang w:val="fr-FR"/>
        </w:rPr>
        <w:t xml:space="preserve">., </w:t>
      </w:r>
      <w:r w:rsidR="00942289" w:rsidRPr="00B80070">
        <w:rPr>
          <w:rFonts w:ascii="Times New Roman" w:hAnsi="Times New Roman" w:cs="Times New Roman"/>
          <w:lang w:val="fr-FR"/>
        </w:rPr>
        <w:t xml:space="preserve">S. 196 </w:t>
      </w:r>
      <w:r w:rsidR="00B80070" w:rsidRPr="00B80070">
        <w:rPr>
          <w:rFonts w:ascii="Times New Roman" w:hAnsi="Times New Roman" w:cs="Times New Roman"/>
          <w:lang w:val="fr-FR"/>
        </w:rPr>
        <w:t>f</w:t>
      </w:r>
      <w:r w:rsidR="00942289" w:rsidRPr="00B80070">
        <w:rPr>
          <w:rFonts w:ascii="Times New Roman" w:hAnsi="Times New Roman" w:cs="Times New Roman"/>
          <w:lang w:val="fr-FR"/>
        </w:rPr>
        <w:t>.).</w:t>
      </w:r>
    </w:p>
  </w:footnote>
  <w:footnote w:id="38">
    <w:p w14:paraId="72D3B166" w14:textId="77777777" w:rsidR="00724020" w:rsidRPr="00627125" w:rsidRDefault="00724020">
      <w:pPr>
        <w:pStyle w:val="FootnoteText"/>
        <w:rPr>
          <w:rFonts w:ascii="Times New Roman" w:hAnsi="Times New Roman" w:cs="Times New Roman"/>
          <w:lang w:val="de-DE"/>
        </w:rPr>
      </w:pPr>
      <w:r w:rsidRPr="00627125">
        <w:rPr>
          <w:rStyle w:val="FootnoteReference"/>
          <w:rFonts w:ascii="Times New Roman" w:hAnsi="Times New Roman" w:cs="Times New Roman"/>
        </w:rPr>
        <w:footnoteRef/>
      </w:r>
      <w:r w:rsidRPr="00942289">
        <w:rPr>
          <w:rFonts w:ascii="Times New Roman" w:hAnsi="Times New Roman" w:cs="Times New Roman"/>
          <w:lang w:val="de-DE"/>
        </w:rPr>
        <w:t xml:space="preserve"> </w:t>
      </w:r>
      <w:r>
        <w:rPr>
          <w:rFonts w:ascii="Times New Roman" w:hAnsi="Times New Roman" w:cs="Times New Roman"/>
          <w:lang w:val="de-DE"/>
        </w:rPr>
        <w:t xml:space="preserve">Siehe </w:t>
      </w:r>
      <w:r w:rsidRPr="00371B47">
        <w:rPr>
          <w:rFonts w:ascii="Times New Roman" w:hAnsi="Times New Roman" w:cs="Times New Roman"/>
          <w:lang w:val="de-DE"/>
        </w:rPr>
        <w:t>Anm.</w:t>
      </w:r>
      <w:r w:rsidR="00371B47">
        <w:rPr>
          <w:rFonts w:ascii="Times New Roman" w:hAnsi="Times New Roman" w:cs="Times New Roman"/>
          <w:lang w:val="de-DE"/>
        </w:rPr>
        <w:t xml:space="preserve"> 2</w:t>
      </w:r>
      <w:r w:rsidR="00F538BD">
        <w:rPr>
          <w:rFonts w:ascii="Times New Roman" w:hAnsi="Times New Roman" w:cs="Times New Roman"/>
          <w:lang w:val="de-DE"/>
        </w:rPr>
        <w:t>5</w:t>
      </w:r>
      <w:r w:rsidR="00371B47">
        <w:rPr>
          <w:rFonts w:ascii="Times New Roman" w:hAnsi="Times New Roman" w:cs="Times New Roman"/>
          <w:lang w:val="de-DE"/>
        </w:rPr>
        <w:t>.</w:t>
      </w:r>
    </w:p>
  </w:footnote>
  <w:footnote w:id="39">
    <w:p w14:paraId="3E497B6F" w14:textId="77777777" w:rsidR="00724020" w:rsidRPr="00627125" w:rsidRDefault="00724020">
      <w:pPr>
        <w:pStyle w:val="FootnoteText"/>
        <w:rPr>
          <w:rFonts w:ascii="Times New Roman" w:hAnsi="Times New Roman" w:cs="Times New Roman"/>
          <w:lang w:val="de-DE"/>
        </w:rPr>
      </w:pPr>
      <w:r w:rsidRPr="00627125">
        <w:rPr>
          <w:rStyle w:val="FootnoteReference"/>
          <w:rFonts w:ascii="Times New Roman" w:hAnsi="Times New Roman" w:cs="Times New Roman"/>
        </w:rPr>
        <w:footnoteRef/>
      </w:r>
      <w:r w:rsidRPr="00942289">
        <w:rPr>
          <w:rFonts w:ascii="Times New Roman" w:hAnsi="Times New Roman" w:cs="Times New Roman"/>
          <w:lang w:val="de-DE"/>
        </w:rPr>
        <w:t xml:space="preserve"> Siehe Anm.</w:t>
      </w:r>
      <w:r w:rsidR="00371B47" w:rsidRPr="00942289">
        <w:rPr>
          <w:rFonts w:ascii="Times New Roman" w:hAnsi="Times New Roman" w:cs="Times New Roman"/>
          <w:lang w:val="de-DE"/>
        </w:rPr>
        <w:t xml:space="preserve"> 2</w:t>
      </w:r>
      <w:r w:rsidR="00F538BD" w:rsidRPr="00942289">
        <w:rPr>
          <w:rFonts w:ascii="Times New Roman" w:hAnsi="Times New Roman" w:cs="Times New Roman"/>
          <w:lang w:val="de-DE"/>
        </w:rPr>
        <w:t>7</w:t>
      </w:r>
      <w:r w:rsidR="00371B47" w:rsidRPr="00942289">
        <w:rPr>
          <w:rFonts w:ascii="Times New Roman" w:hAnsi="Times New Roman" w:cs="Times New Roman"/>
          <w:lang w:val="de-DE"/>
        </w:rPr>
        <w:t>.</w:t>
      </w:r>
    </w:p>
  </w:footnote>
  <w:footnote w:id="40">
    <w:p w14:paraId="24112206" w14:textId="77777777" w:rsidR="00F538BD" w:rsidRPr="00E84C49" w:rsidRDefault="00F538BD" w:rsidP="00F538BD">
      <w:pPr>
        <w:pStyle w:val="FootnoteText"/>
        <w:jc w:val="both"/>
        <w:rPr>
          <w:rFonts w:ascii="Times New Roman" w:hAnsi="Times New Roman" w:cs="Times New Roman"/>
          <w:lang w:val="el-GR"/>
        </w:rPr>
      </w:pPr>
      <w:r w:rsidRPr="00E84C49">
        <w:rPr>
          <w:rStyle w:val="FootnoteReference"/>
          <w:rFonts w:ascii="Times New Roman" w:hAnsi="Times New Roman" w:cs="Times New Roman"/>
        </w:rPr>
        <w:footnoteRef/>
      </w:r>
      <w:r w:rsidRPr="00B80070">
        <w:rPr>
          <w:rFonts w:ascii="Times New Roman" w:hAnsi="Times New Roman" w:cs="Times New Roman"/>
          <w:lang w:val="de-DE"/>
        </w:rPr>
        <w:t xml:space="preserve"> Siehe </w:t>
      </w:r>
      <w:r w:rsidRPr="00E84C49">
        <w:rPr>
          <w:rFonts w:ascii="Times New Roman" w:hAnsi="Times New Roman" w:cs="Times New Roman"/>
          <w:i/>
          <w:lang w:val="de-DE"/>
        </w:rPr>
        <w:t>Apg</w:t>
      </w:r>
      <w:r w:rsidRPr="00B80070">
        <w:rPr>
          <w:rFonts w:ascii="Times New Roman" w:hAnsi="Times New Roman" w:cs="Times New Roman"/>
          <w:lang w:val="de-DE"/>
        </w:rPr>
        <w:t>. 17,</w:t>
      </w:r>
      <w:r w:rsidR="00E84C49" w:rsidRPr="00B80070">
        <w:rPr>
          <w:rFonts w:ascii="Times New Roman" w:hAnsi="Times New Roman" w:cs="Times New Roman"/>
          <w:lang w:val="de-DE"/>
        </w:rPr>
        <w:t xml:space="preserve"> </w:t>
      </w:r>
      <w:r w:rsidRPr="00B80070">
        <w:rPr>
          <w:rFonts w:ascii="Times New Roman" w:hAnsi="Times New Roman" w:cs="Times New Roman"/>
          <w:lang w:val="de-DE"/>
        </w:rPr>
        <w:t xml:space="preserve">28. </w:t>
      </w:r>
      <w:r w:rsidR="00E84C49" w:rsidRPr="00E84C49">
        <w:rPr>
          <w:rFonts w:ascii="Times New Roman" w:hAnsi="Times New Roman" w:cs="Times New Roman"/>
          <w:lang w:val="de-DE"/>
        </w:rPr>
        <w:t>Siehe</w:t>
      </w:r>
      <w:r w:rsidR="00E84C49" w:rsidRPr="00076858">
        <w:rPr>
          <w:rFonts w:ascii="Times New Roman" w:hAnsi="Times New Roman" w:cs="Times New Roman"/>
          <w:lang w:val="el-GR"/>
        </w:rPr>
        <w:t xml:space="preserve"> </w:t>
      </w:r>
      <w:r w:rsidR="00E84C49" w:rsidRPr="00E84C49">
        <w:rPr>
          <w:rFonts w:ascii="Times New Roman" w:hAnsi="Times New Roman" w:cs="Times New Roman"/>
          <w:lang w:val="de-DE"/>
        </w:rPr>
        <w:t>auch</w:t>
      </w:r>
      <w:r w:rsidRPr="00076858">
        <w:rPr>
          <w:rFonts w:ascii="Times New Roman" w:hAnsi="Times New Roman" w:cs="Times New Roman"/>
          <w:lang w:val="el-GR"/>
        </w:rPr>
        <w:t xml:space="preserve"> </w:t>
      </w:r>
      <w:r w:rsidRPr="00E84C49">
        <w:rPr>
          <w:rFonts w:ascii="Times New Roman" w:hAnsi="Times New Roman" w:cs="Times New Roman"/>
          <w:lang w:val="el-GR"/>
        </w:rPr>
        <w:t>Β</w:t>
      </w:r>
      <w:r w:rsidRPr="00076858">
        <w:rPr>
          <w:rFonts w:ascii="Times New Roman" w:hAnsi="Times New Roman" w:cs="Times New Roman"/>
          <w:lang w:val="el-GR"/>
        </w:rPr>
        <w:t xml:space="preserve">. </w:t>
      </w:r>
      <w:r w:rsidR="00E84C49" w:rsidRPr="00E84C49">
        <w:rPr>
          <w:rFonts w:ascii="Times New Roman" w:hAnsi="Times New Roman" w:cs="Times New Roman"/>
          <w:lang w:val="de-DE"/>
        </w:rPr>
        <w:t>Ch</w:t>
      </w:r>
      <w:r w:rsidRPr="00076858">
        <w:rPr>
          <w:rFonts w:ascii="Times New Roman" w:hAnsi="Times New Roman" w:cs="Times New Roman"/>
          <w:lang w:val="el-GR"/>
        </w:rPr>
        <w:t xml:space="preserve">. </w:t>
      </w:r>
      <w:r w:rsidR="00E84C49" w:rsidRPr="00E84C49">
        <w:rPr>
          <w:rFonts w:ascii="Times New Roman" w:hAnsi="Times New Roman" w:cs="Times New Roman"/>
          <w:lang w:val="de-DE"/>
        </w:rPr>
        <w:t>Ioannides</w:t>
      </w:r>
      <w:r w:rsidRPr="00076858">
        <w:rPr>
          <w:rFonts w:ascii="Times New Roman" w:hAnsi="Times New Roman" w:cs="Times New Roman"/>
          <w:lang w:val="el-GR"/>
        </w:rPr>
        <w:t xml:space="preserve">, </w:t>
      </w:r>
      <w:r w:rsidRPr="00E84C49">
        <w:rPr>
          <w:rFonts w:ascii="Times New Roman" w:hAnsi="Times New Roman" w:cs="Times New Roman"/>
          <w:i/>
          <w:lang w:val="el-GR"/>
        </w:rPr>
        <w:t>Ο</w:t>
      </w:r>
      <w:r w:rsidRPr="00076858">
        <w:rPr>
          <w:rFonts w:ascii="Times New Roman" w:hAnsi="Times New Roman" w:cs="Times New Roman"/>
          <w:i/>
          <w:lang w:val="el-GR"/>
        </w:rPr>
        <w:t xml:space="preserve"> </w:t>
      </w:r>
      <w:r w:rsidRPr="00E84C49">
        <w:rPr>
          <w:rFonts w:ascii="Times New Roman" w:hAnsi="Times New Roman" w:cs="Times New Roman"/>
          <w:i/>
          <w:lang w:val="el-GR"/>
        </w:rPr>
        <w:t>Απόστολος</w:t>
      </w:r>
      <w:r w:rsidRPr="00076858">
        <w:rPr>
          <w:rFonts w:ascii="Times New Roman" w:hAnsi="Times New Roman" w:cs="Times New Roman"/>
          <w:i/>
          <w:lang w:val="el-GR"/>
        </w:rPr>
        <w:t xml:space="preserve"> </w:t>
      </w:r>
      <w:r w:rsidRPr="00E84C49">
        <w:rPr>
          <w:rFonts w:ascii="Times New Roman" w:hAnsi="Times New Roman" w:cs="Times New Roman"/>
          <w:i/>
          <w:lang w:val="el-GR"/>
        </w:rPr>
        <w:t>Παύλος</w:t>
      </w:r>
      <w:r w:rsidRPr="00076858">
        <w:rPr>
          <w:rFonts w:ascii="Times New Roman" w:hAnsi="Times New Roman" w:cs="Times New Roman"/>
          <w:i/>
          <w:lang w:val="el-GR"/>
        </w:rPr>
        <w:t xml:space="preserve"> </w:t>
      </w:r>
      <w:r w:rsidRPr="00E84C49">
        <w:rPr>
          <w:rFonts w:ascii="Times New Roman" w:hAnsi="Times New Roman" w:cs="Times New Roman"/>
          <w:i/>
          <w:lang w:val="el-GR"/>
        </w:rPr>
        <w:t>και</w:t>
      </w:r>
      <w:r w:rsidRPr="00076858">
        <w:rPr>
          <w:rFonts w:ascii="Times New Roman" w:hAnsi="Times New Roman" w:cs="Times New Roman"/>
          <w:i/>
          <w:lang w:val="el-GR"/>
        </w:rPr>
        <w:t xml:space="preserve"> </w:t>
      </w:r>
      <w:r w:rsidRPr="00E84C49">
        <w:rPr>
          <w:rFonts w:ascii="Times New Roman" w:hAnsi="Times New Roman" w:cs="Times New Roman"/>
          <w:i/>
          <w:lang w:val="el-GR"/>
        </w:rPr>
        <w:t>οι</w:t>
      </w:r>
      <w:r w:rsidRPr="00076858">
        <w:rPr>
          <w:rFonts w:ascii="Times New Roman" w:hAnsi="Times New Roman" w:cs="Times New Roman"/>
          <w:i/>
          <w:lang w:val="el-GR"/>
        </w:rPr>
        <w:t xml:space="preserve"> </w:t>
      </w:r>
      <w:r w:rsidRPr="00E84C49">
        <w:rPr>
          <w:rFonts w:ascii="Times New Roman" w:hAnsi="Times New Roman" w:cs="Times New Roman"/>
          <w:i/>
          <w:lang w:val="el-GR"/>
        </w:rPr>
        <w:t>Στωικοί</w:t>
      </w:r>
      <w:r w:rsidRPr="00076858">
        <w:rPr>
          <w:rFonts w:ascii="Times New Roman" w:hAnsi="Times New Roman" w:cs="Times New Roman"/>
          <w:i/>
          <w:lang w:val="el-GR"/>
        </w:rPr>
        <w:t xml:space="preserve"> </w:t>
      </w:r>
      <w:r w:rsidRPr="00E84C49">
        <w:rPr>
          <w:rFonts w:ascii="Times New Roman" w:hAnsi="Times New Roman" w:cs="Times New Roman"/>
          <w:i/>
          <w:lang w:val="el-GR"/>
        </w:rPr>
        <w:t xml:space="preserve">φιλόσοφοι (Αι </w:t>
      </w:r>
      <w:proofErr w:type="spellStart"/>
      <w:r w:rsidRPr="00E84C49">
        <w:rPr>
          <w:rFonts w:ascii="Times New Roman" w:hAnsi="Times New Roman" w:cs="Times New Roman"/>
          <w:i/>
          <w:lang w:val="el-GR"/>
        </w:rPr>
        <w:t>ιδέαι</w:t>
      </w:r>
      <w:proofErr w:type="spellEnd"/>
      <w:r w:rsidRPr="00E84C49">
        <w:rPr>
          <w:rFonts w:ascii="Times New Roman" w:hAnsi="Times New Roman" w:cs="Times New Roman"/>
          <w:i/>
          <w:lang w:val="el-GR"/>
        </w:rPr>
        <w:t xml:space="preserve"> αυτών περί θείου προορισμού και περί </w:t>
      </w:r>
      <w:proofErr w:type="spellStart"/>
      <w:r w:rsidRPr="00E84C49">
        <w:rPr>
          <w:rFonts w:ascii="Times New Roman" w:hAnsi="Times New Roman" w:cs="Times New Roman"/>
          <w:i/>
          <w:lang w:val="el-GR"/>
        </w:rPr>
        <w:t>ανθρωπίνης</w:t>
      </w:r>
      <w:proofErr w:type="spellEnd"/>
      <w:r w:rsidRPr="00E84C49">
        <w:rPr>
          <w:rFonts w:ascii="Times New Roman" w:hAnsi="Times New Roman" w:cs="Times New Roman"/>
          <w:i/>
          <w:lang w:val="el-GR"/>
        </w:rPr>
        <w:t xml:space="preserve"> ελευθερίας)</w:t>
      </w:r>
      <w:r w:rsidRPr="00E84C49">
        <w:rPr>
          <w:rFonts w:ascii="Times New Roman" w:hAnsi="Times New Roman" w:cs="Times New Roman"/>
          <w:lang w:val="el-GR"/>
        </w:rPr>
        <w:t xml:space="preserve">, </w:t>
      </w:r>
      <w:r w:rsidR="00E84C49" w:rsidRPr="00E84C49">
        <w:rPr>
          <w:rFonts w:ascii="Times New Roman" w:hAnsi="Times New Roman" w:cs="Times New Roman"/>
          <w:lang w:val="de-DE"/>
        </w:rPr>
        <w:t>Athen</w:t>
      </w:r>
      <w:r w:rsidRPr="00E84C49">
        <w:rPr>
          <w:rFonts w:ascii="Times New Roman" w:hAnsi="Times New Roman" w:cs="Times New Roman"/>
          <w:lang w:val="el-GR"/>
        </w:rPr>
        <w:t xml:space="preserve"> 1957, </w:t>
      </w:r>
      <w:r w:rsidR="00E84C49" w:rsidRPr="00E84C49">
        <w:rPr>
          <w:rFonts w:ascii="Times New Roman" w:hAnsi="Times New Roman" w:cs="Times New Roman"/>
          <w:lang w:val="de-DE"/>
        </w:rPr>
        <w:t>S</w:t>
      </w:r>
      <w:r w:rsidRPr="00E84C49">
        <w:rPr>
          <w:rFonts w:ascii="Times New Roman" w:hAnsi="Times New Roman" w:cs="Times New Roman"/>
          <w:lang w:val="el-GR"/>
        </w:rPr>
        <w:t xml:space="preserve">. 177 </w:t>
      </w:r>
      <w:r w:rsidR="00E84C49" w:rsidRPr="00E84C49">
        <w:rPr>
          <w:rFonts w:ascii="Times New Roman" w:hAnsi="Times New Roman" w:cs="Times New Roman"/>
          <w:lang w:val="de-DE"/>
        </w:rPr>
        <w:t>f</w:t>
      </w:r>
      <w:r w:rsidRPr="00E84C49">
        <w:rPr>
          <w:rFonts w:ascii="Times New Roman" w:hAnsi="Times New Roman" w:cs="Times New Roman"/>
          <w:lang w:val="el-GR"/>
        </w:rPr>
        <w:t>.</w:t>
      </w:r>
      <w:r w:rsidR="00E84C49" w:rsidRPr="00E84C49">
        <w:rPr>
          <w:rFonts w:ascii="Times New Roman" w:hAnsi="Times New Roman" w:cs="Times New Roman"/>
          <w:lang w:val="el-GR"/>
        </w:rPr>
        <w:t>;</w:t>
      </w:r>
      <w:r w:rsidRPr="00E84C49">
        <w:rPr>
          <w:rFonts w:ascii="Times New Roman" w:hAnsi="Times New Roman" w:cs="Times New Roman"/>
          <w:lang w:val="el-GR"/>
        </w:rPr>
        <w:t xml:space="preserve"> </w:t>
      </w:r>
      <w:r w:rsidR="00E84C49" w:rsidRPr="00E84C49">
        <w:rPr>
          <w:rFonts w:ascii="Times New Roman" w:hAnsi="Times New Roman" w:cs="Times New Roman"/>
          <w:lang w:val="de-DE"/>
        </w:rPr>
        <w:t>P</w:t>
      </w:r>
      <w:r w:rsidRPr="00E84C49">
        <w:rPr>
          <w:rFonts w:ascii="Times New Roman" w:hAnsi="Times New Roman" w:cs="Times New Roman"/>
          <w:lang w:val="el-GR"/>
        </w:rPr>
        <w:t xml:space="preserve">. Κ. </w:t>
      </w:r>
      <w:r w:rsidR="00E84C49" w:rsidRPr="00E84C49">
        <w:rPr>
          <w:rFonts w:ascii="Times New Roman" w:hAnsi="Times New Roman" w:cs="Times New Roman"/>
          <w:lang w:val="de-DE"/>
        </w:rPr>
        <w:t>Chrestou</w:t>
      </w:r>
      <w:r w:rsidRPr="00E84C49">
        <w:rPr>
          <w:rFonts w:ascii="Times New Roman" w:hAnsi="Times New Roman" w:cs="Times New Roman"/>
          <w:lang w:val="el-GR"/>
        </w:rPr>
        <w:t xml:space="preserve">, «Ο Απόστολος Παύλος και το </w:t>
      </w:r>
      <w:proofErr w:type="spellStart"/>
      <w:r w:rsidRPr="00E84C49">
        <w:rPr>
          <w:rFonts w:ascii="Times New Roman" w:hAnsi="Times New Roman" w:cs="Times New Roman"/>
          <w:lang w:val="el-GR"/>
        </w:rPr>
        <w:t>τετράστιχον</w:t>
      </w:r>
      <w:proofErr w:type="spellEnd"/>
      <w:r w:rsidRPr="00E84C49">
        <w:rPr>
          <w:rFonts w:ascii="Times New Roman" w:hAnsi="Times New Roman" w:cs="Times New Roman"/>
          <w:lang w:val="el-GR"/>
        </w:rPr>
        <w:t xml:space="preserve"> του </w:t>
      </w:r>
      <w:proofErr w:type="spellStart"/>
      <w:r w:rsidRPr="00E84C49">
        <w:rPr>
          <w:rFonts w:ascii="Times New Roman" w:hAnsi="Times New Roman" w:cs="Times New Roman"/>
          <w:lang w:val="el-GR"/>
        </w:rPr>
        <w:t>Επιμενίδου</w:t>
      </w:r>
      <w:proofErr w:type="spellEnd"/>
      <w:r w:rsidRPr="00E84C49">
        <w:rPr>
          <w:rFonts w:ascii="Times New Roman" w:hAnsi="Times New Roman" w:cs="Times New Roman"/>
          <w:lang w:val="el-GR"/>
        </w:rPr>
        <w:t xml:space="preserve">», </w:t>
      </w:r>
      <w:r w:rsidR="00E84C49" w:rsidRPr="00E84C49">
        <w:rPr>
          <w:rFonts w:ascii="Times New Roman" w:hAnsi="Times New Roman" w:cs="Times New Roman"/>
          <w:lang w:val="de-DE"/>
        </w:rPr>
        <w:t>in</w:t>
      </w:r>
      <w:r w:rsidR="00E84C49" w:rsidRPr="00E84C49">
        <w:rPr>
          <w:rFonts w:ascii="Times New Roman" w:hAnsi="Times New Roman" w:cs="Times New Roman"/>
          <w:lang w:val="el-GR"/>
        </w:rPr>
        <w:t>:</w:t>
      </w:r>
      <w:r w:rsidRPr="00E84C49">
        <w:rPr>
          <w:rFonts w:ascii="Times New Roman" w:hAnsi="Times New Roman" w:cs="Times New Roman"/>
          <w:lang w:val="el-GR"/>
        </w:rPr>
        <w:t xml:space="preserve"> </w:t>
      </w:r>
      <w:r w:rsidRPr="00E84C49">
        <w:rPr>
          <w:rFonts w:ascii="Times New Roman" w:hAnsi="Times New Roman" w:cs="Times New Roman"/>
          <w:i/>
          <w:lang w:val="el-GR"/>
        </w:rPr>
        <w:t>Θεολογικά Μελετήματα 1 (Αρχαί της Χριστιανικής Γραμματείας)</w:t>
      </w:r>
      <w:r w:rsidRPr="00E84C49">
        <w:rPr>
          <w:rFonts w:ascii="Times New Roman" w:hAnsi="Times New Roman" w:cs="Times New Roman"/>
          <w:lang w:val="el-GR"/>
        </w:rPr>
        <w:t xml:space="preserve">, </w:t>
      </w:r>
      <w:r w:rsidR="00E84C49" w:rsidRPr="00E84C49">
        <w:rPr>
          <w:rFonts w:ascii="Times New Roman" w:hAnsi="Times New Roman" w:cs="Times New Roman"/>
          <w:lang w:val="de-DE"/>
        </w:rPr>
        <w:t>Thessaloniki</w:t>
      </w:r>
      <w:r w:rsidRPr="00E84C49">
        <w:rPr>
          <w:rFonts w:ascii="Times New Roman" w:hAnsi="Times New Roman" w:cs="Times New Roman"/>
          <w:lang w:val="el-GR"/>
        </w:rPr>
        <w:t xml:space="preserve"> 1973, </w:t>
      </w:r>
      <w:r w:rsidR="00E84C49" w:rsidRPr="00E84C49">
        <w:rPr>
          <w:rFonts w:ascii="Times New Roman" w:hAnsi="Times New Roman" w:cs="Times New Roman"/>
          <w:lang w:val="de-DE"/>
        </w:rPr>
        <w:t>S</w:t>
      </w:r>
      <w:r w:rsidRPr="00E84C49">
        <w:rPr>
          <w:rFonts w:ascii="Times New Roman" w:hAnsi="Times New Roman" w:cs="Times New Roman"/>
          <w:lang w:val="el-GR"/>
        </w:rPr>
        <w:t xml:space="preserve">. 79 </w:t>
      </w:r>
      <w:r w:rsidR="00E84C49" w:rsidRPr="00E84C49">
        <w:rPr>
          <w:rFonts w:ascii="Times New Roman" w:hAnsi="Times New Roman" w:cs="Times New Roman"/>
          <w:lang w:val="de-DE"/>
        </w:rPr>
        <w:t>ff</w:t>
      </w:r>
      <w:r w:rsidRPr="00E84C49">
        <w:rPr>
          <w:rFonts w:ascii="Times New Roman" w:hAnsi="Times New Roman" w:cs="Times New Roman"/>
          <w:lang w:val="el-GR"/>
        </w:rPr>
        <w:t>.</w:t>
      </w:r>
    </w:p>
    <w:p w14:paraId="40530BB5" w14:textId="77777777" w:rsidR="00F538BD" w:rsidRPr="00F538BD" w:rsidRDefault="00F538BD">
      <w:pPr>
        <w:pStyle w:val="FootnoteText"/>
        <w:rPr>
          <w:lang w:val="el-G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E6"/>
    <w:rsid w:val="00013E25"/>
    <w:rsid w:val="0003056A"/>
    <w:rsid w:val="00055EC2"/>
    <w:rsid w:val="000603DE"/>
    <w:rsid w:val="00076858"/>
    <w:rsid w:val="00081F36"/>
    <w:rsid w:val="00084641"/>
    <w:rsid w:val="00090440"/>
    <w:rsid w:val="000B1D96"/>
    <w:rsid w:val="000D297D"/>
    <w:rsid w:val="00127DDA"/>
    <w:rsid w:val="0017656F"/>
    <w:rsid w:val="0018154E"/>
    <w:rsid w:val="001937A0"/>
    <w:rsid w:val="001A4CC7"/>
    <w:rsid w:val="001B457E"/>
    <w:rsid w:val="001B6E43"/>
    <w:rsid w:val="001C4A34"/>
    <w:rsid w:val="001D09FA"/>
    <w:rsid w:val="001E3030"/>
    <w:rsid w:val="001F1432"/>
    <w:rsid w:val="00211822"/>
    <w:rsid w:val="00213FF4"/>
    <w:rsid w:val="00225EF0"/>
    <w:rsid w:val="00227771"/>
    <w:rsid w:val="002277BC"/>
    <w:rsid w:val="0023378F"/>
    <w:rsid w:val="00234834"/>
    <w:rsid w:val="0023660D"/>
    <w:rsid w:val="002418EC"/>
    <w:rsid w:val="00255227"/>
    <w:rsid w:val="00270924"/>
    <w:rsid w:val="0028282C"/>
    <w:rsid w:val="002A1AB5"/>
    <w:rsid w:val="002A5A4F"/>
    <w:rsid w:val="002D7D53"/>
    <w:rsid w:val="002E02F5"/>
    <w:rsid w:val="002E75C2"/>
    <w:rsid w:val="002F3D54"/>
    <w:rsid w:val="00300D22"/>
    <w:rsid w:val="00310F8E"/>
    <w:rsid w:val="00311F8E"/>
    <w:rsid w:val="00314424"/>
    <w:rsid w:val="00317087"/>
    <w:rsid w:val="00337E07"/>
    <w:rsid w:val="00347876"/>
    <w:rsid w:val="00371B47"/>
    <w:rsid w:val="0038474F"/>
    <w:rsid w:val="00385B9F"/>
    <w:rsid w:val="003936D3"/>
    <w:rsid w:val="003C5EE6"/>
    <w:rsid w:val="003D1690"/>
    <w:rsid w:val="003E2807"/>
    <w:rsid w:val="003E2CE4"/>
    <w:rsid w:val="003E38E5"/>
    <w:rsid w:val="003F2566"/>
    <w:rsid w:val="003F333A"/>
    <w:rsid w:val="00401583"/>
    <w:rsid w:val="00413C39"/>
    <w:rsid w:val="0042146E"/>
    <w:rsid w:val="004326B4"/>
    <w:rsid w:val="004347ED"/>
    <w:rsid w:val="0044203B"/>
    <w:rsid w:val="004514B7"/>
    <w:rsid w:val="00460A77"/>
    <w:rsid w:val="00463331"/>
    <w:rsid w:val="0046744A"/>
    <w:rsid w:val="004736F0"/>
    <w:rsid w:val="00480EEF"/>
    <w:rsid w:val="00484721"/>
    <w:rsid w:val="00497899"/>
    <w:rsid w:val="004B3D61"/>
    <w:rsid w:val="004C4CEF"/>
    <w:rsid w:val="004D6479"/>
    <w:rsid w:val="004F2C0A"/>
    <w:rsid w:val="0050398D"/>
    <w:rsid w:val="00514547"/>
    <w:rsid w:val="00533240"/>
    <w:rsid w:val="005374F7"/>
    <w:rsid w:val="00544B34"/>
    <w:rsid w:val="00547430"/>
    <w:rsid w:val="00556A3D"/>
    <w:rsid w:val="00561004"/>
    <w:rsid w:val="00577EC1"/>
    <w:rsid w:val="00580143"/>
    <w:rsid w:val="005936C4"/>
    <w:rsid w:val="005A3AB5"/>
    <w:rsid w:val="005A4B74"/>
    <w:rsid w:val="005A5233"/>
    <w:rsid w:val="005B637B"/>
    <w:rsid w:val="005E1BBA"/>
    <w:rsid w:val="005F1747"/>
    <w:rsid w:val="005F4459"/>
    <w:rsid w:val="00600F03"/>
    <w:rsid w:val="00627125"/>
    <w:rsid w:val="00634261"/>
    <w:rsid w:val="00635DCC"/>
    <w:rsid w:val="00645C03"/>
    <w:rsid w:val="00654194"/>
    <w:rsid w:val="006575D4"/>
    <w:rsid w:val="00677D32"/>
    <w:rsid w:val="006813B2"/>
    <w:rsid w:val="006912AD"/>
    <w:rsid w:val="006B317A"/>
    <w:rsid w:val="006C17B1"/>
    <w:rsid w:val="006F2E37"/>
    <w:rsid w:val="00711DD2"/>
    <w:rsid w:val="00724020"/>
    <w:rsid w:val="0072417F"/>
    <w:rsid w:val="00724AB3"/>
    <w:rsid w:val="00732650"/>
    <w:rsid w:val="0074232A"/>
    <w:rsid w:val="00752E58"/>
    <w:rsid w:val="00773E55"/>
    <w:rsid w:val="007778AD"/>
    <w:rsid w:val="007819BF"/>
    <w:rsid w:val="007B1898"/>
    <w:rsid w:val="007B2983"/>
    <w:rsid w:val="007B5ABA"/>
    <w:rsid w:val="007B6404"/>
    <w:rsid w:val="007C030D"/>
    <w:rsid w:val="007C0D2A"/>
    <w:rsid w:val="007C3E65"/>
    <w:rsid w:val="007C648A"/>
    <w:rsid w:val="007F784D"/>
    <w:rsid w:val="0081120C"/>
    <w:rsid w:val="00826D7A"/>
    <w:rsid w:val="0083449D"/>
    <w:rsid w:val="00834AE1"/>
    <w:rsid w:val="008430FC"/>
    <w:rsid w:val="00865147"/>
    <w:rsid w:val="00882A45"/>
    <w:rsid w:val="00883646"/>
    <w:rsid w:val="00886C44"/>
    <w:rsid w:val="008B01B3"/>
    <w:rsid w:val="008B6B9A"/>
    <w:rsid w:val="008C2188"/>
    <w:rsid w:val="008C709F"/>
    <w:rsid w:val="008D76F7"/>
    <w:rsid w:val="008D7A1B"/>
    <w:rsid w:val="0090557F"/>
    <w:rsid w:val="00910A0B"/>
    <w:rsid w:val="0094027A"/>
    <w:rsid w:val="00942289"/>
    <w:rsid w:val="009464EC"/>
    <w:rsid w:val="0094668E"/>
    <w:rsid w:val="00946E6F"/>
    <w:rsid w:val="009607C8"/>
    <w:rsid w:val="00971E2A"/>
    <w:rsid w:val="00981C7B"/>
    <w:rsid w:val="009960D2"/>
    <w:rsid w:val="009B1685"/>
    <w:rsid w:val="009B3E8C"/>
    <w:rsid w:val="009C4375"/>
    <w:rsid w:val="009C6C59"/>
    <w:rsid w:val="009D41AB"/>
    <w:rsid w:val="009E5386"/>
    <w:rsid w:val="009E5BD7"/>
    <w:rsid w:val="00A01CB5"/>
    <w:rsid w:val="00A05D7E"/>
    <w:rsid w:val="00A2056B"/>
    <w:rsid w:val="00A2325C"/>
    <w:rsid w:val="00A309CA"/>
    <w:rsid w:val="00A31A86"/>
    <w:rsid w:val="00A35A0A"/>
    <w:rsid w:val="00A5284B"/>
    <w:rsid w:val="00A5587F"/>
    <w:rsid w:val="00A64E6A"/>
    <w:rsid w:val="00A82D1B"/>
    <w:rsid w:val="00A83A48"/>
    <w:rsid w:val="00A8708F"/>
    <w:rsid w:val="00A900F5"/>
    <w:rsid w:val="00AC24D0"/>
    <w:rsid w:val="00AC7AA1"/>
    <w:rsid w:val="00AD2B07"/>
    <w:rsid w:val="00AD2CE3"/>
    <w:rsid w:val="00AE015C"/>
    <w:rsid w:val="00AE3BE5"/>
    <w:rsid w:val="00B67738"/>
    <w:rsid w:val="00B80070"/>
    <w:rsid w:val="00B8273B"/>
    <w:rsid w:val="00B90920"/>
    <w:rsid w:val="00BB3D03"/>
    <w:rsid w:val="00BC2E5D"/>
    <w:rsid w:val="00BC7B2D"/>
    <w:rsid w:val="00BE298D"/>
    <w:rsid w:val="00C347F7"/>
    <w:rsid w:val="00C368CA"/>
    <w:rsid w:val="00C579F5"/>
    <w:rsid w:val="00C70AE3"/>
    <w:rsid w:val="00C9619C"/>
    <w:rsid w:val="00CC45A6"/>
    <w:rsid w:val="00CE31F5"/>
    <w:rsid w:val="00CF7866"/>
    <w:rsid w:val="00D0617D"/>
    <w:rsid w:val="00D06C63"/>
    <w:rsid w:val="00D16BE0"/>
    <w:rsid w:val="00D370A3"/>
    <w:rsid w:val="00D72451"/>
    <w:rsid w:val="00D81585"/>
    <w:rsid w:val="00D85986"/>
    <w:rsid w:val="00D8698F"/>
    <w:rsid w:val="00D879C7"/>
    <w:rsid w:val="00DA4C2B"/>
    <w:rsid w:val="00DE241C"/>
    <w:rsid w:val="00E03394"/>
    <w:rsid w:val="00E124F1"/>
    <w:rsid w:val="00E12779"/>
    <w:rsid w:val="00E16FA0"/>
    <w:rsid w:val="00E217AC"/>
    <w:rsid w:val="00E63307"/>
    <w:rsid w:val="00E84C49"/>
    <w:rsid w:val="00EA0E09"/>
    <w:rsid w:val="00EA3B75"/>
    <w:rsid w:val="00EA50E8"/>
    <w:rsid w:val="00EA5153"/>
    <w:rsid w:val="00EB2ECC"/>
    <w:rsid w:val="00EC303B"/>
    <w:rsid w:val="00EC378E"/>
    <w:rsid w:val="00ED3807"/>
    <w:rsid w:val="00EE078A"/>
    <w:rsid w:val="00EE619B"/>
    <w:rsid w:val="00EE73CC"/>
    <w:rsid w:val="00EF4183"/>
    <w:rsid w:val="00EF66FC"/>
    <w:rsid w:val="00F43705"/>
    <w:rsid w:val="00F5037D"/>
    <w:rsid w:val="00F50AB5"/>
    <w:rsid w:val="00F538BD"/>
    <w:rsid w:val="00F61F3E"/>
    <w:rsid w:val="00F723BF"/>
    <w:rsid w:val="00F7722B"/>
    <w:rsid w:val="00F91D84"/>
    <w:rsid w:val="00FB7AE9"/>
    <w:rsid w:val="00FD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CEF8"/>
  <w15:chartTrackingRefBased/>
  <w15:docId w15:val="{F94892ED-D420-4F4B-B300-22E813AC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464EC"/>
  </w:style>
  <w:style w:type="paragraph" w:styleId="FootnoteText">
    <w:name w:val="footnote text"/>
    <w:basedOn w:val="Normal"/>
    <w:link w:val="FootnoteTextChar"/>
    <w:unhideWhenUsed/>
    <w:rsid w:val="000D297D"/>
    <w:pPr>
      <w:spacing w:after="0" w:line="240" w:lineRule="auto"/>
    </w:pPr>
    <w:rPr>
      <w:sz w:val="20"/>
      <w:szCs w:val="20"/>
    </w:rPr>
  </w:style>
  <w:style w:type="character" w:customStyle="1" w:styleId="FootnoteTextChar">
    <w:name w:val="Footnote Text Char"/>
    <w:basedOn w:val="DefaultParagraphFont"/>
    <w:link w:val="FootnoteText"/>
    <w:rsid w:val="000D297D"/>
    <w:rPr>
      <w:sz w:val="20"/>
      <w:szCs w:val="20"/>
    </w:rPr>
  </w:style>
  <w:style w:type="character" w:styleId="FootnoteReference">
    <w:name w:val="footnote reference"/>
    <w:basedOn w:val="DefaultParagraphFont"/>
    <w:uiPriority w:val="99"/>
    <w:semiHidden/>
    <w:unhideWhenUsed/>
    <w:rsid w:val="000D297D"/>
    <w:rPr>
      <w:vertAlign w:val="superscript"/>
    </w:rPr>
  </w:style>
  <w:style w:type="character" w:customStyle="1" w:styleId="l6">
    <w:name w:val="l6"/>
    <w:basedOn w:val="DefaultParagraphFont"/>
    <w:rsid w:val="000D297D"/>
  </w:style>
  <w:style w:type="character" w:styleId="Hyperlink">
    <w:name w:val="Hyperlink"/>
    <w:basedOn w:val="DefaultParagraphFont"/>
    <w:uiPriority w:val="99"/>
    <w:unhideWhenUsed/>
    <w:rsid w:val="00D879C7"/>
    <w:rPr>
      <w:color w:val="0563C1" w:themeColor="hyperlink"/>
      <w:u w:val="single"/>
    </w:rPr>
  </w:style>
  <w:style w:type="character" w:styleId="FollowedHyperlink">
    <w:name w:val="FollowedHyperlink"/>
    <w:basedOn w:val="DefaultParagraphFont"/>
    <w:uiPriority w:val="99"/>
    <w:semiHidden/>
    <w:unhideWhenUsed/>
    <w:rsid w:val="00CE31F5"/>
    <w:rPr>
      <w:color w:val="954F72" w:themeColor="followedHyperlink"/>
      <w:u w:val="single"/>
    </w:rPr>
  </w:style>
  <w:style w:type="character" w:customStyle="1" w:styleId="Heading1Char">
    <w:name w:val="Heading 1 Char"/>
    <w:basedOn w:val="DefaultParagraphFont"/>
    <w:link w:val="Heading1"/>
    <w:uiPriority w:val="9"/>
    <w:rsid w:val="000603DE"/>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635DCC"/>
  </w:style>
  <w:style w:type="character" w:styleId="Emphasis">
    <w:name w:val="Emphasis"/>
    <w:basedOn w:val="DefaultParagraphFont"/>
    <w:uiPriority w:val="20"/>
    <w:qFormat/>
    <w:rsid w:val="00635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2255">
      <w:bodyDiv w:val="1"/>
      <w:marLeft w:val="0"/>
      <w:marRight w:val="0"/>
      <w:marTop w:val="0"/>
      <w:marBottom w:val="0"/>
      <w:divBdr>
        <w:top w:val="none" w:sz="0" w:space="0" w:color="auto"/>
        <w:left w:val="none" w:sz="0" w:space="0" w:color="auto"/>
        <w:bottom w:val="none" w:sz="0" w:space="0" w:color="auto"/>
        <w:right w:val="none" w:sz="0" w:space="0" w:color="auto"/>
      </w:divBdr>
      <w:divsChild>
        <w:div w:id="1169831741">
          <w:marLeft w:val="0"/>
          <w:marRight w:val="0"/>
          <w:marTop w:val="0"/>
          <w:marBottom w:val="0"/>
          <w:divBdr>
            <w:top w:val="none" w:sz="0" w:space="0" w:color="auto"/>
            <w:left w:val="none" w:sz="0" w:space="0" w:color="auto"/>
            <w:bottom w:val="none" w:sz="0" w:space="0" w:color="auto"/>
            <w:right w:val="none" w:sz="0" w:space="0" w:color="auto"/>
          </w:divBdr>
        </w:div>
        <w:div w:id="1149328127">
          <w:marLeft w:val="0"/>
          <w:marRight w:val="0"/>
          <w:marTop w:val="0"/>
          <w:marBottom w:val="0"/>
          <w:divBdr>
            <w:top w:val="none" w:sz="0" w:space="0" w:color="auto"/>
            <w:left w:val="none" w:sz="0" w:space="0" w:color="auto"/>
            <w:bottom w:val="none" w:sz="0" w:space="0" w:color="auto"/>
            <w:right w:val="none" w:sz="0" w:space="0" w:color="auto"/>
          </w:divBdr>
        </w:div>
        <w:div w:id="391318372">
          <w:marLeft w:val="0"/>
          <w:marRight w:val="0"/>
          <w:marTop w:val="0"/>
          <w:marBottom w:val="0"/>
          <w:divBdr>
            <w:top w:val="none" w:sz="0" w:space="0" w:color="auto"/>
            <w:left w:val="none" w:sz="0" w:space="0" w:color="auto"/>
            <w:bottom w:val="none" w:sz="0" w:space="0" w:color="auto"/>
            <w:right w:val="none" w:sz="0" w:space="0" w:color="auto"/>
          </w:divBdr>
        </w:div>
        <w:div w:id="44911720">
          <w:marLeft w:val="0"/>
          <w:marRight w:val="0"/>
          <w:marTop w:val="0"/>
          <w:marBottom w:val="0"/>
          <w:divBdr>
            <w:top w:val="none" w:sz="0" w:space="0" w:color="auto"/>
            <w:left w:val="none" w:sz="0" w:space="0" w:color="auto"/>
            <w:bottom w:val="none" w:sz="0" w:space="0" w:color="auto"/>
            <w:right w:val="none" w:sz="0" w:space="0" w:color="auto"/>
          </w:divBdr>
        </w:div>
        <w:div w:id="1247493805">
          <w:marLeft w:val="0"/>
          <w:marRight w:val="0"/>
          <w:marTop w:val="0"/>
          <w:marBottom w:val="0"/>
          <w:divBdr>
            <w:top w:val="none" w:sz="0" w:space="0" w:color="auto"/>
            <w:left w:val="none" w:sz="0" w:space="0" w:color="auto"/>
            <w:bottom w:val="none" w:sz="0" w:space="0" w:color="auto"/>
            <w:right w:val="none" w:sz="0" w:space="0" w:color="auto"/>
          </w:divBdr>
        </w:div>
      </w:divsChild>
    </w:div>
    <w:div w:id="8318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kv.unifr.ch/works/246/versions/2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kv.unifr.ch/works/87/versions/100/scans/b0204.jpg" TargetMode="External"/><Relationship Id="rId13" Type="http://schemas.openxmlformats.org/officeDocument/2006/relationships/hyperlink" Target="https://bkv.unifr.ch/works/39/versions/51/scans/b0224.jpg" TargetMode="External"/><Relationship Id="rId18" Type="http://schemas.openxmlformats.org/officeDocument/2006/relationships/hyperlink" Target="https://bkv.unifr.ch/works/125/versions/143/scans/b0451.jpg" TargetMode="External"/><Relationship Id="rId3" Type="http://schemas.openxmlformats.org/officeDocument/2006/relationships/hyperlink" Target="https://bkv.unifr.ch/works/41/versions/53/scans/b0113.jpg" TargetMode="External"/><Relationship Id="rId7" Type="http://schemas.openxmlformats.org/officeDocument/2006/relationships/hyperlink" Target="https://bkv.unifr.ch/works/87/versions/100/scans/b0099.jpg" TargetMode="External"/><Relationship Id="rId12" Type="http://schemas.openxmlformats.org/officeDocument/2006/relationships/hyperlink" Target="https://bkv.unifr.ch/works/40/versions/52/scans/b0150.jpg" TargetMode="External"/><Relationship Id="rId17" Type="http://schemas.openxmlformats.org/officeDocument/2006/relationships/hyperlink" Target="https://bkv.unifr.ch/works/321/versions/342/scans/b069.jpg" TargetMode="External"/><Relationship Id="rId2" Type="http://schemas.openxmlformats.org/officeDocument/2006/relationships/hyperlink" Target="https://bkv.unifr.ch/works/87/versions/100/scans/b0001.jpg" TargetMode="External"/><Relationship Id="rId16" Type="http://schemas.openxmlformats.org/officeDocument/2006/relationships/hyperlink" Target="https://bkv.unifr.ch/works/326/versions/347/scans/b322.jpg" TargetMode="External"/><Relationship Id="rId1" Type="http://schemas.openxmlformats.org/officeDocument/2006/relationships/hyperlink" Target="https://bkv.unifr.ch/works/41/versions/53/scans/b0129.jpg" TargetMode="External"/><Relationship Id="rId6" Type="http://schemas.openxmlformats.org/officeDocument/2006/relationships/hyperlink" Target="https://bkv.unifr.ch/works/41/versions/53/scans/b0103.jpg" TargetMode="External"/><Relationship Id="rId11" Type="http://schemas.openxmlformats.org/officeDocument/2006/relationships/hyperlink" Target="https://bkv.unifr.ch/works/87/versions/100/scans/b0013.jpg" TargetMode="External"/><Relationship Id="rId5" Type="http://schemas.openxmlformats.org/officeDocument/2006/relationships/hyperlink" Target="https://bkv.unifr.ch/works/40/versions/52/scans/b0150.jpg" TargetMode="External"/><Relationship Id="rId15" Type="http://schemas.openxmlformats.org/officeDocument/2006/relationships/hyperlink" Target="https://bkv.unifr.ch/works/76/versions/89/scans/b0314.jpg" TargetMode="External"/><Relationship Id="rId10" Type="http://schemas.openxmlformats.org/officeDocument/2006/relationships/hyperlink" Target="https://bkv.unifr.ch/works/41/versions/53/scans/b0113.jpg" TargetMode="External"/><Relationship Id="rId19" Type="http://schemas.openxmlformats.org/officeDocument/2006/relationships/hyperlink" Target="https://bkv.unifr.ch/works/246/versions/267/scans/a0053.jpg" TargetMode="External"/><Relationship Id="rId4" Type="http://schemas.openxmlformats.org/officeDocument/2006/relationships/hyperlink" Target="https://bkv.unifr.ch/works/40/versions/52/scans/b0146.jpg" TargetMode="External"/><Relationship Id="rId9" Type="http://schemas.openxmlformats.org/officeDocument/2006/relationships/hyperlink" Target="https://bkv.unifr.ch/works/40/versions/52/scans/b0154.jpg" TargetMode="External"/><Relationship Id="rId14" Type="http://schemas.openxmlformats.org/officeDocument/2006/relationships/hyperlink" Target="https://bkv.unifr.ch/works/39/versions/51/scans/b019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11D6-ED7D-4FDD-A7E0-25A48C87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8988</TotalTime>
  <Pages>14</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Martzelos</dc:creator>
  <cp:keywords/>
  <dc:description/>
  <cp:lastModifiedBy>Georgios Martzelos</cp:lastModifiedBy>
  <cp:revision>94</cp:revision>
  <dcterms:created xsi:type="dcterms:W3CDTF">2021-02-13T11:15:00Z</dcterms:created>
  <dcterms:modified xsi:type="dcterms:W3CDTF">2021-11-16T14:40:00Z</dcterms:modified>
</cp:coreProperties>
</file>