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F8" w:rsidRPr="004413FF" w:rsidRDefault="004955F8" w:rsidP="00F37BB6">
      <w:pPr>
        <w:spacing w:line="240" w:lineRule="auto"/>
        <w:jc w:val="center"/>
        <w:rPr>
          <w:rFonts w:cstheme="minorHAnsi"/>
          <w:b/>
          <w:sz w:val="28"/>
          <w:szCs w:val="28"/>
        </w:rPr>
      </w:pPr>
      <w:bookmarkStart w:id="0" w:name="_GoBack"/>
      <w:bookmarkEnd w:id="0"/>
      <w:r w:rsidRPr="004413FF">
        <w:rPr>
          <w:rFonts w:cstheme="minorHAnsi"/>
          <w:b/>
          <w:sz w:val="28"/>
          <w:szCs w:val="28"/>
        </w:rPr>
        <w:t xml:space="preserve">Ἡ </w:t>
      </w:r>
      <w:r w:rsidR="00F37BB6">
        <w:rPr>
          <w:rFonts w:cstheme="minorHAnsi"/>
          <w:b/>
          <w:sz w:val="28"/>
          <w:szCs w:val="28"/>
        </w:rPr>
        <w:t>ἀρχή τῆς Ἰνδίκτου στό Οἰκουμενικό Πατριαρχεῖο</w:t>
      </w:r>
    </w:p>
    <w:p w:rsidR="004955F8" w:rsidRPr="004413FF" w:rsidRDefault="004955F8" w:rsidP="0068543C">
      <w:pPr>
        <w:spacing w:line="240" w:lineRule="auto"/>
        <w:jc w:val="center"/>
        <w:rPr>
          <w:rFonts w:eastAsia="Calibri" w:cstheme="minorHAnsi"/>
          <w:b/>
          <w:sz w:val="28"/>
          <w:szCs w:val="28"/>
        </w:rPr>
      </w:pPr>
    </w:p>
    <w:p w:rsidR="004955F8" w:rsidRPr="004413FF" w:rsidRDefault="004955F8" w:rsidP="0068543C">
      <w:pPr>
        <w:spacing w:line="240" w:lineRule="auto"/>
        <w:jc w:val="center"/>
        <w:rPr>
          <w:rFonts w:eastAsia="Calibri" w:cstheme="minorHAnsi"/>
          <w:b/>
          <w:sz w:val="28"/>
          <w:szCs w:val="28"/>
        </w:rPr>
      </w:pPr>
      <w:r w:rsidRPr="004413FF">
        <w:rPr>
          <w:rFonts w:eastAsia="Calibri" w:cstheme="minorHAnsi"/>
          <w:b/>
          <w:sz w:val="28"/>
          <w:szCs w:val="28"/>
        </w:rPr>
        <w:sym w:font="Wingdings" w:char="F077"/>
      </w:r>
      <w:r w:rsidRPr="004413FF">
        <w:rPr>
          <w:rFonts w:eastAsia="Calibri" w:cstheme="minorHAnsi"/>
          <w:b/>
          <w:sz w:val="28"/>
          <w:szCs w:val="28"/>
        </w:rPr>
        <w:sym w:font="Wingdings" w:char="F077"/>
      </w:r>
      <w:r w:rsidRPr="004413FF">
        <w:rPr>
          <w:rFonts w:eastAsia="Calibri" w:cstheme="minorHAnsi"/>
          <w:b/>
          <w:sz w:val="28"/>
          <w:szCs w:val="28"/>
        </w:rPr>
        <w:sym w:font="Wingdings" w:char="F077"/>
      </w:r>
      <w:r w:rsidRPr="004413FF">
        <w:rPr>
          <w:rFonts w:eastAsia="Calibri" w:cstheme="minorHAnsi"/>
          <w:b/>
          <w:sz w:val="28"/>
          <w:szCs w:val="28"/>
        </w:rPr>
        <w:sym w:font="Wingdings" w:char="F077"/>
      </w:r>
      <w:r w:rsidRPr="004413FF">
        <w:rPr>
          <w:rFonts w:eastAsia="Calibri" w:cstheme="minorHAnsi"/>
          <w:b/>
          <w:sz w:val="28"/>
          <w:szCs w:val="28"/>
        </w:rPr>
        <w:sym w:font="Wingdings" w:char="F076"/>
      </w:r>
      <w:r w:rsidRPr="004413FF">
        <w:rPr>
          <w:rFonts w:eastAsia="Calibri" w:cstheme="minorHAnsi"/>
          <w:b/>
          <w:sz w:val="28"/>
          <w:szCs w:val="28"/>
        </w:rPr>
        <w:sym w:font="Wingdings" w:char="F076"/>
      </w:r>
      <w:r w:rsidRPr="004413FF">
        <w:rPr>
          <w:rFonts w:eastAsia="Calibri" w:cstheme="minorHAnsi"/>
          <w:b/>
          <w:sz w:val="28"/>
          <w:szCs w:val="28"/>
        </w:rPr>
        <w:sym w:font="Wingdings" w:char="F076"/>
      </w:r>
      <w:r w:rsidRPr="004413FF">
        <w:rPr>
          <w:rFonts w:eastAsia="Calibri" w:cstheme="minorHAnsi"/>
          <w:b/>
          <w:sz w:val="28"/>
          <w:szCs w:val="28"/>
        </w:rPr>
        <w:sym w:font="Wingdings" w:char="F077"/>
      </w:r>
      <w:r w:rsidRPr="004413FF">
        <w:rPr>
          <w:rFonts w:eastAsia="Calibri" w:cstheme="minorHAnsi"/>
          <w:b/>
          <w:sz w:val="28"/>
          <w:szCs w:val="28"/>
        </w:rPr>
        <w:sym w:font="Wingdings" w:char="F077"/>
      </w:r>
      <w:r w:rsidRPr="004413FF">
        <w:rPr>
          <w:rFonts w:eastAsia="Calibri" w:cstheme="minorHAnsi"/>
          <w:b/>
          <w:sz w:val="28"/>
          <w:szCs w:val="28"/>
        </w:rPr>
        <w:sym w:font="Wingdings" w:char="F077"/>
      </w:r>
      <w:r w:rsidRPr="004413FF">
        <w:rPr>
          <w:rFonts w:eastAsia="Calibri" w:cstheme="minorHAnsi"/>
          <w:b/>
          <w:sz w:val="28"/>
          <w:szCs w:val="28"/>
        </w:rPr>
        <w:sym w:font="Wingdings" w:char="F077"/>
      </w:r>
    </w:p>
    <w:p w:rsidR="004955F8" w:rsidRPr="004413FF" w:rsidRDefault="004955F8" w:rsidP="0068543C">
      <w:pPr>
        <w:spacing w:line="240" w:lineRule="auto"/>
        <w:ind w:firstLine="360"/>
        <w:jc w:val="center"/>
        <w:rPr>
          <w:rFonts w:cstheme="minorHAnsi"/>
          <w:b/>
          <w:sz w:val="28"/>
          <w:szCs w:val="28"/>
        </w:rPr>
      </w:pPr>
    </w:p>
    <w:p w:rsidR="004955F8" w:rsidRPr="004413FF" w:rsidRDefault="004955F8" w:rsidP="0068543C">
      <w:pPr>
        <w:spacing w:line="240" w:lineRule="auto"/>
        <w:ind w:firstLine="360"/>
        <w:jc w:val="center"/>
        <w:rPr>
          <w:rFonts w:cstheme="minorHAnsi"/>
          <w:b/>
          <w:sz w:val="28"/>
          <w:szCs w:val="28"/>
        </w:rPr>
      </w:pPr>
      <w:r w:rsidRPr="004413FF">
        <w:rPr>
          <w:rFonts w:cstheme="minorHAnsi"/>
          <w:b/>
          <w:sz w:val="28"/>
          <w:szCs w:val="28"/>
        </w:rPr>
        <w:t>Τοῦ Παναγιώτη Ἰ. Σκαλτσῆ</w:t>
      </w:r>
    </w:p>
    <w:p w:rsidR="004955F8" w:rsidRPr="004413FF" w:rsidRDefault="004955F8" w:rsidP="0068543C">
      <w:pPr>
        <w:spacing w:line="240" w:lineRule="auto"/>
        <w:ind w:firstLine="360"/>
        <w:jc w:val="center"/>
        <w:rPr>
          <w:rFonts w:cstheme="minorHAnsi"/>
          <w:b/>
          <w:sz w:val="28"/>
          <w:szCs w:val="28"/>
        </w:rPr>
      </w:pPr>
      <w:r w:rsidRPr="004413FF">
        <w:rPr>
          <w:rFonts w:cstheme="minorHAnsi"/>
          <w:b/>
          <w:sz w:val="28"/>
          <w:szCs w:val="28"/>
        </w:rPr>
        <w:t>Καθηγητοῦ Θεολογικῆς Σχολῆς Α.Π.Θ.</w:t>
      </w:r>
    </w:p>
    <w:p w:rsidR="004955F8" w:rsidRPr="004413FF" w:rsidRDefault="004955F8" w:rsidP="00D1739C">
      <w:pPr>
        <w:spacing w:line="360" w:lineRule="auto"/>
        <w:ind w:firstLine="360"/>
        <w:jc w:val="both"/>
        <w:rPr>
          <w:rFonts w:cstheme="minorHAnsi"/>
          <w:sz w:val="28"/>
          <w:szCs w:val="28"/>
        </w:rPr>
      </w:pPr>
    </w:p>
    <w:p w:rsidR="004955F8" w:rsidRPr="004413FF" w:rsidRDefault="004955F8" w:rsidP="00D1739C">
      <w:pPr>
        <w:spacing w:line="360" w:lineRule="auto"/>
        <w:ind w:firstLine="360"/>
        <w:jc w:val="both"/>
        <w:rPr>
          <w:rFonts w:cstheme="minorHAnsi"/>
          <w:sz w:val="28"/>
          <w:szCs w:val="28"/>
        </w:rPr>
      </w:pPr>
      <w:r w:rsidRPr="004413FF">
        <w:rPr>
          <w:rFonts w:cstheme="minorHAnsi"/>
          <w:sz w:val="28"/>
          <w:szCs w:val="28"/>
        </w:rPr>
        <w:t xml:space="preserve">Ἡ </w:t>
      </w:r>
      <w:r w:rsidRPr="004413FF">
        <w:rPr>
          <w:rStyle w:val="Bodytext2Italic"/>
          <w:rFonts w:asciiTheme="minorHAnsi" w:hAnsiTheme="minorHAnsi" w:cstheme="minorHAnsi"/>
          <w:sz w:val="28"/>
          <w:szCs w:val="28"/>
        </w:rPr>
        <w:t>Ἴνδικτος</w:t>
      </w:r>
      <w:r w:rsidRPr="004413FF">
        <w:rPr>
          <w:rFonts w:cstheme="minorHAnsi"/>
          <w:sz w:val="28"/>
          <w:szCs w:val="28"/>
        </w:rPr>
        <w:t xml:space="preserve"> (ἀπό τή λατινική λέξη </w:t>
      </w:r>
      <w:r w:rsidRPr="004413FF">
        <w:rPr>
          <w:rFonts w:cstheme="minorHAnsi"/>
          <w:sz w:val="28"/>
          <w:szCs w:val="28"/>
          <w:lang w:val="en-US"/>
        </w:rPr>
        <w:t>Indictio</w:t>
      </w:r>
      <w:r w:rsidRPr="004413FF">
        <w:rPr>
          <w:rFonts w:cstheme="minorHAnsi"/>
          <w:sz w:val="28"/>
          <w:szCs w:val="28"/>
        </w:rPr>
        <w:t xml:space="preserve"> </w:t>
      </w:r>
      <w:r w:rsidRPr="004413FF">
        <w:rPr>
          <w:rStyle w:val="Bodytext2"/>
          <w:rFonts w:asciiTheme="minorHAnsi" w:hAnsiTheme="minorHAnsi" w:cstheme="minorHAnsi"/>
          <w:sz w:val="28"/>
          <w:szCs w:val="28"/>
        </w:rPr>
        <w:t xml:space="preserve">= </w:t>
      </w:r>
      <w:r w:rsidRPr="004413FF">
        <w:rPr>
          <w:rFonts w:cstheme="minorHAnsi"/>
          <w:sz w:val="28"/>
          <w:szCs w:val="28"/>
        </w:rPr>
        <w:t>ἔνδειξη, ὁρισμός, μήνυμα, κήρυξη, ἐπαγγελία, διάγγελμα, διάταγμα) πρίν ἐξελιχθεῖ σέ ἑορτολογικό γεγονός ἀναφερόμενο στήν ἔναρξη καί τόν διά τοῦ Χριστοῦ ἁγιασμό τοῦ νέου ἐκκλησιαστικοῦ ἔτους σήμαινε τήν ἀρχή τοῦ οἰκονομικοῦ ἔτους καί τῆς ἀνά δεκαπενταετία προσδιοριζόμενης φορολογικ</w:t>
      </w:r>
      <w:r w:rsidR="00F37BB6">
        <w:rPr>
          <w:rFonts w:cstheme="minorHAnsi"/>
          <w:sz w:val="28"/>
          <w:szCs w:val="28"/>
        </w:rPr>
        <w:t>ῆ</w:t>
      </w:r>
      <w:r w:rsidRPr="004413FF">
        <w:rPr>
          <w:rFonts w:cstheme="minorHAnsi"/>
          <w:sz w:val="28"/>
          <w:szCs w:val="28"/>
        </w:rPr>
        <w:t xml:space="preserve">ς πολιτικῆς τῶν Ρωμαίων. </w:t>
      </w:r>
      <w:r w:rsidRPr="004413FF">
        <w:rPr>
          <w:rStyle w:val="Bodytext2Italic"/>
          <w:rFonts w:asciiTheme="minorHAnsi" w:hAnsiTheme="minorHAnsi" w:cstheme="minorHAnsi"/>
          <w:sz w:val="28"/>
          <w:szCs w:val="28"/>
        </w:rPr>
        <w:t>«Ἴνδικτον</w:t>
      </w:r>
      <w:r w:rsidRPr="004413FF">
        <w:rPr>
          <w:rFonts w:cstheme="minorHAnsi"/>
          <w:sz w:val="28"/>
          <w:szCs w:val="28"/>
        </w:rPr>
        <w:t xml:space="preserve"> -γράφει τό Βασιλειανό Μηνολόγιο- </w:t>
      </w:r>
      <w:r w:rsidRPr="004413FF">
        <w:rPr>
          <w:rStyle w:val="Bodytext2Italic"/>
          <w:rFonts w:asciiTheme="minorHAnsi" w:hAnsiTheme="minorHAnsi" w:cstheme="minorHAnsi"/>
          <w:sz w:val="28"/>
          <w:szCs w:val="28"/>
        </w:rPr>
        <w:t>λέγουσιν οἱ Ρωμαῖοι τήν ἀρχήν καί τ</w:t>
      </w:r>
      <w:r w:rsidR="00F37BB6">
        <w:rPr>
          <w:rStyle w:val="Bodytext2Italic"/>
          <w:rFonts w:asciiTheme="minorHAnsi" w:hAnsiTheme="minorHAnsi" w:cstheme="minorHAnsi"/>
          <w:sz w:val="28"/>
          <w:szCs w:val="28"/>
        </w:rPr>
        <w:t>ό</w:t>
      </w:r>
      <w:r w:rsidRPr="004413FF">
        <w:rPr>
          <w:rStyle w:val="Bodytext2Italic"/>
          <w:rFonts w:asciiTheme="minorHAnsi" w:hAnsiTheme="minorHAnsi" w:cstheme="minorHAnsi"/>
          <w:sz w:val="28"/>
          <w:szCs w:val="28"/>
        </w:rPr>
        <w:t>ν ὁρισμόν</w:t>
      </w:r>
      <w:r w:rsidRPr="004413FF">
        <w:rPr>
          <w:rStyle w:val="Bodytext2"/>
          <w:rFonts w:asciiTheme="minorHAnsi" w:hAnsiTheme="minorHAnsi" w:cstheme="minorHAnsi"/>
          <w:sz w:val="28"/>
          <w:szCs w:val="28"/>
        </w:rPr>
        <w:t>»</w:t>
      </w:r>
      <w:r w:rsidRPr="004413FF">
        <w:rPr>
          <w:rStyle w:val="FootnoteReference"/>
          <w:rFonts w:cstheme="minorHAnsi"/>
          <w:sz w:val="28"/>
          <w:szCs w:val="28"/>
        </w:rPr>
        <w:footnoteReference w:id="1"/>
      </w:r>
      <w:r w:rsidRPr="004413FF">
        <w:rPr>
          <w:rStyle w:val="Bodytext2"/>
          <w:rFonts w:asciiTheme="minorHAnsi" w:hAnsiTheme="minorHAnsi" w:cstheme="minorHAnsi"/>
          <w:sz w:val="28"/>
          <w:szCs w:val="28"/>
        </w:rPr>
        <w:t xml:space="preserve">. </w:t>
      </w:r>
      <w:r w:rsidRPr="004413FF">
        <w:rPr>
          <w:rFonts w:cstheme="minorHAnsi"/>
          <w:sz w:val="28"/>
          <w:szCs w:val="28"/>
        </w:rPr>
        <w:t xml:space="preserve">Στήν ἀρχή δηλαδή κάθε δεκαπενταετίας, ἀπό τήν </w:t>
      </w:r>
      <w:r w:rsidRPr="004413FF">
        <w:rPr>
          <w:rStyle w:val="Bodytext2Italic"/>
          <w:rFonts w:asciiTheme="minorHAnsi" w:hAnsiTheme="minorHAnsi" w:cstheme="minorHAnsi"/>
          <w:i w:val="0"/>
          <w:sz w:val="28"/>
          <w:szCs w:val="28"/>
        </w:rPr>
        <w:t>ἐποχή</w:t>
      </w:r>
      <w:r w:rsidRPr="004413FF">
        <w:rPr>
          <w:rFonts w:cstheme="minorHAnsi"/>
          <w:sz w:val="28"/>
          <w:szCs w:val="28"/>
        </w:rPr>
        <w:t xml:space="preserve"> τοῦ αὐτοκράτορος Ἀδριανοῦ (117-138), καθοριζόταν καί τό ποσό πού κάθε πολίτης ἔπρεπε νά πληρώσει ὡς φόρο γῆς στό ρωμαϊκό κράτος γιά τή συντήρηση τῶν στρατιωτῶν, τῶν ὁποίων ἡ θητεία διαρκοῦσε δεκαπέντε ἔτη. </w:t>
      </w:r>
      <w:r w:rsidRPr="004413FF">
        <w:rPr>
          <w:rStyle w:val="Bodytext2Italic"/>
          <w:rFonts w:asciiTheme="minorHAnsi" w:hAnsiTheme="minorHAnsi" w:cstheme="minorHAnsi"/>
          <w:sz w:val="28"/>
          <w:szCs w:val="28"/>
        </w:rPr>
        <w:t>«Ἐπικρατεῖ ἡ ἄποψη</w:t>
      </w:r>
      <w:r w:rsidRPr="004413FF">
        <w:rPr>
          <w:rFonts w:cstheme="minorHAnsi"/>
          <w:sz w:val="28"/>
          <w:szCs w:val="28"/>
        </w:rPr>
        <w:t xml:space="preserve"> - σημειώνει ὁ Πετάβιος- </w:t>
      </w:r>
      <w:r w:rsidRPr="004413FF">
        <w:rPr>
          <w:rStyle w:val="Bodytext2Italic"/>
          <w:rFonts w:asciiTheme="minorHAnsi" w:hAnsiTheme="minorHAnsi" w:cstheme="minorHAnsi"/>
          <w:sz w:val="28"/>
          <w:szCs w:val="28"/>
        </w:rPr>
        <w:t>ὅτι οἱ Ἰνδικτιῶνες δέν εἶναι τίποτε ἄλλο παρά εἰσφορές προϊόντων καί σορός χρημάτων τῶν ὁποίων ὁ κανόνας ‘ἐνεδεικνύετο</w:t>
      </w:r>
      <w:r w:rsidRPr="004413FF">
        <w:rPr>
          <w:rFonts w:cstheme="minorHAnsi"/>
          <w:sz w:val="28"/>
          <w:szCs w:val="28"/>
        </w:rPr>
        <w:t xml:space="preserve">’ </w:t>
      </w:r>
      <w:r w:rsidRPr="004413FF">
        <w:rPr>
          <w:rStyle w:val="Bodytext2Italic"/>
          <w:rFonts w:asciiTheme="minorHAnsi" w:hAnsiTheme="minorHAnsi" w:cstheme="minorHAnsi"/>
          <w:sz w:val="28"/>
          <w:szCs w:val="28"/>
        </w:rPr>
        <w:t>(</w:t>
      </w:r>
      <w:r w:rsidRPr="004413FF">
        <w:rPr>
          <w:rStyle w:val="Bodytext2Italic"/>
          <w:rFonts w:asciiTheme="minorHAnsi" w:hAnsiTheme="minorHAnsi" w:cstheme="minorHAnsi"/>
          <w:sz w:val="28"/>
          <w:szCs w:val="28"/>
          <w:lang w:val="en-US"/>
        </w:rPr>
        <w:t>indicebatur</w:t>
      </w:r>
      <w:r w:rsidRPr="004413FF">
        <w:rPr>
          <w:rStyle w:val="Bodytext2Italic"/>
          <w:rFonts w:asciiTheme="minorHAnsi" w:hAnsiTheme="minorHAnsi" w:cstheme="minorHAnsi"/>
          <w:sz w:val="28"/>
          <w:szCs w:val="28"/>
        </w:rPr>
        <w:t>) κάθε χρόνο»</w:t>
      </w:r>
      <w:r w:rsidRPr="004413FF">
        <w:rPr>
          <w:rStyle w:val="FootnoteReference"/>
          <w:rFonts w:cstheme="minorHAnsi"/>
          <w:i/>
          <w:iCs/>
          <w:sz w:val="28"/>
          <w:szCs w:val="28"/>
        </w:rPr>
        <w:footnoteReference w:id="2"/>
      </w:r>
      <w:r w:rsidRPr="004413FF">
        <w:rPr>
          <w:rStyle w:val="Bodytext2Italic"/>
          <w:rFonts w:asciiTheme="minorHAnsi" w:hAnsiTheme="minorHAnsi" w:cstheme="minorHAnsi"/>
          <w:sz w:val="28"/>
          <w:szCs w:val="28"/>
        </w:rPr>
        <w:t>.</w:t>
      </w:r>
    </w:p>
    <w:p w:rsidR="007842A8" w:rsidRPr="004413FF" w:rsidRDefault="004955F8" w:rsidP="00D1739C">
      <w:pPr>
        <w:spacing w:line="360" w:lineRule="auto"/>
        <w:ind w:firstLine="360"/>
        <w:jc w:val="both"/>
        <w:rPr>
          <w:rFonts w:cstheme="minorHAnsi"/>
          <w:sz w:val="28"/>
          <w:szCs w:val="28"/>
        </w:rPr>
      </w:pPr>
      <w:r w:rsidRPr="004413FF">
        <w:rPr>
          <w:rStyle w:val="Bodytext2"/>
          <w:rFonts w:asciiTheme="minorHAnsi" w:hAnsiTheme="minorHAnsi" w:cstheme="minorHAnsi"/>
          <w:sz w:val="28"/>
          <w:szCs w:val="28"/>
        </w:rPr>
        <w:lastRenderedPageBreak/>
        <w:t xml:space="preserve">Ἡ </w:t>
      </w:r>
      <w:r w:rsidRPr="004413FF">
        <w:rPr>
          <w:rStyle w:val="Bodytext2Italic"/>
          <w:rFonts w:asciiTheme="minorHAnsi" w:hAnsiTheme="minorHAnsi" w:cstheme="minorHAnsi"/>
          <w:sz w:val="28"/>
          <w:szCs w:val="28"/>
        </w:rPr>
        <w:t>Ἴνδ</w:t>
      </w:r>
      <w:r w:rsidR="00CB7065">
        <w:rPr>
          <w:rStyle w:val="Bodytext2Italic"/>
          <w:rFonts w:asciiTheme="minorHAnsi" w:hAnsiTheme="minorHAnsi" w:cstheme="minorHAnsi"/>
          <w:sz w:val="28"/>
          <w:szCs w:val="28"/>
        </w:rPr>
        <w:t>ι</w:t>
      </w:r>
      <w:r w:rsidRPr="004413FF">
        <w:rPr>
          <w:rStyle w:val="Bodytext2Italic"/>
          <w:rFonts w:asciiTheme="minorHAnsi" w:hAnsiTheme="minorHAnsi" w:cstheme="minorHAnsi"/>
          <w:sz w:val="28"/>
          <w:szCs w:val="28"/>
        </w:rPr>
        <w:t>κτος</w:t>
      </w:r>
      <w:r w:rsidRPr="004413FF">
        <w:rPr>
          <w:rStyle w:val="Bodytext2"/>
          <w:rFonts w:asciiTheme="minorHAnsi" w:hAnsiTheme="minorHAnsi" w:cstheme="minorHAnsi"/>
          <w:sz w:val="28"/>
          <w:szCs w:val="28"/>
        </w:rPr>
        <w:t xml:space="preserve"> ἢ </w:t>
      </w:r>
      <w:r w:rsidRPr="004413FF">
        <w:rPr>
          <w:rStyle w:val="Bodytext2Italic"/>
          <w:rFonts w:asciiTheme="minorHAnsi" w:hAnsiTheme="minorHAnsi" w:cstheme="minorHAnsi"/>
          <w:sz w:val="28"/>
          <w:szCs w:val="28"/>
        </w:rPr>
        <w:t>Ἰνδικτιὼν</w:t>
      </w:r>
      <w:r w:rsidRPr="004413FF">
        <w:rPr>
          <w:rStyle w:val="Bodytext2"/>
          <w:rFonts w:asciiTheme="minorHAnsi" w:hAnsiTheme="minorHAnsi" w:cstheme="minorHAnsi"/>
          <w:sz w:val="28"/>
          <w:szCs w:val="28"/>
        </w:rPr>
        <w:t xml:space="preserve"> ταυτίζεται, μέ τόν ἑλληνικό ὅρο </w:t>
      </w:r>
      <w:r w:rsidRPr="004413FF">
        <w:rPr>
          <w:rStyle w:val="Bodytext2Italic"/>
          <w:rFonts w:asciiTheme="minorHAnsi" w:hAnsiTheme="minorHAnsi" w:cstheme="minorHAnsi"/>
          <w:sz w:val="28"/>
          <w:szCs w:val="28"/>
        </w:rPr>
        <w:t>Ἐπινέμησις</w:t>
      </w:r>
      <w:r w:rsidRPr="004413FF">
        <w:rPr>
          <w:rFonts w:cstheme="minorHAnsi"/>
          <w:sz w:val="28"/>
          <w:szCs w:val="28"/>
        </w:rPr>
        <w:t xml:space="preserve"> ἢ </w:t>
      </w:r>
      <w:r w:rsidRPr="004413FF">
        <w:rPr>
          <w:rStyle w:val="Bodytext2Italic"/>
          <w:rFonts w:asciiTheme="minorHAnsi" w:hAnsiTheme="minorHAnsi" w:cstheme="minorHAnsi"/>
          <w:sz w:val="28"/>
          <w:szCs w:val="28"/>
        </w:rPr>
        <w:t>Ἐπινέμεσις</w:t>
      </w:r>
      <w:r w:rsidRPr="004413FF">
        <w:rPr>
          <w:rStyle w:val="FootnoteReference"/>
          <w:rFonts w:eastAsia="Sylfaen" w:cstheme="minorHAnsi"/>
          <w:i/>
          <w:iCs/>
          <w:sz w:val="28"/>
          <w:szCs w:val="28"/>
        </w:rPr>
        <w:footnoteReference w:id="3"/>
      </w:r>
      <w:r w:rsidRPr="004413FF">
        <w:rPr>
          <w:rFonts w:cstheme="minorHAnsi"/>
          <w:sz w:val="28"/>
          <w:szCs w:val="28"/>
        </w:rPr>
        <w:t xml:space="preserve"> πού σημαίνει μερισμό τόσο τοῦ χρόνου</w:t>
      </w:r>
      <w:r w:rsidRPr="004413FF">
        <w:rPr>
          <w:rStyle w:val="FootnoteReference"/>
          <w:rFonts w:cstheme="minorHAnsi"/>
          <w:sz w:val="28"/>
          <w:szCs w:val="28"/>
        </w:rPr>
        <w:footnoteReference w:id="4"/>
      </w:r>
      <w:r w:rsidRPr="004413FF">
        <w:rPr>
          <w:rFonts w:cstheme="minorHAnsi"/>
          <w:sz w:val="28"/>
          <w:szCs w:val="28"/>
        </w:rPr>
        <w:t xml:space="preserve"> ὅσο καί τοῦ ποσοῦ τοῦ φόρου ἀνάλογα βεβαίως μέ τήν ἐτήσια καρποφορία καί σοδιά</w:t>
      </w:r>
      <w:r w:rsidRPr="004413FF">
        <w:rPr>
          <w:rStyle w:val="FootnoteReference"/>
          <w:rFonts w:cstheme="minorHAnsi"/>
          <w:sz w:val="28"/>
          <w:szCs w:val="28"/>
        </w:rPr>
        <w:footnoteReference w:id="5"/>
      </w:r>
      <w:r w:rsidRPr="004413FF">
        <w:rPr>
          <w:rFonts w:cstheme="minorHAnsi"/>
          <w:sz w:val="28"/>
          <w:szCs w:val="28"/>
        </w:rPr>
        <w:t xml:space="preserve">. Ὁ ἐν λόγῳ κύκλος τῆς Ἰνδικτιῶνος πού περιλαμβάνει τή δεκαπενταετία, ἀλλά καί καθ’ ἕνα ἀπό τά ἔτη αὐτῆς τῆς περιόδου (α' Ἰνδικτιών: </w:t>
      </w:r>
      <w:r w:rsidRPr="004413FF">
        <w:rPr>
          <w:rStyle w:val="Bodytext2Italic"/>
          <w:rFonts w:asciiTheme="minorHAnsi" w:hAnsiTheme="minorHAnsi" w:cstheme="minorHAnsi"/>
          <w:i w:val="0"/>
          <w:sz w:val="28"/>
          <w:szCs w:val="28"/>
        </w:rPr>
        <w:t>α</w:t>
      </w:r>
      <w:r w:rsidRPr="004413FF">
        <w:rPr>
          <w:rStyle w:val="Bodytext2Italic"/>
          <w:rFonts w:asciiTheme="minorHAnsi" w:hAnsiTheme="minorHAnsi" w:cstheme="minorHAnsi"/>
          <w:sz w:val="28"/>
          <w:szCs w:val="28"/>
        </w:rPr>
        <w:t xml:space="preserve">’ </w:t>
      </w:r>
      <w:r w:rsidRPr="004413FF">
        <w:rPr>
          <w:rStyle w:val="Bodytext2Italic"/>
          <w:rFonts w:asciiTheme="minorHAnsi" w:hAnsiTheme="minorHAnsi" w:cstheme="minorHAnsi"/>
          <w:i w:val="0"/>
          <w:sz w:val="28"/>
          <w:szCs w:val="28"/>
        </w:rPr>
        <w:t>ἔτο</w:t>
      </w:r>
      <w:r w:rsidRPr="004413FF">
        <w:rPr>
          <w:rFonts w:cstheme="minorHAnsi"/>
          <w:i/>
          <w:sz w:val="28"/>
          <w:szCs w:val="28"/>
        </w:rPr>
        <w:t>ς</w:t>
      </w:r>
      <w:r w:rsidRPr="004413FF">
        <w:rPr>
          <w:rFonts w:cstheme="minorHAnsi"/>
          <w:sz w:val="28"/>
          <w:szCs w:val="28"/>
        </w:rPr>
        <w:t xml:space="preserve"> ἡ β' ἔτος κ.λπ. τῆς τρεχούσης </w:t>
      </w:r>
      <w:r w:rsidR="007842A8" w:rsidRPr="004413FF">
        <w:rPr>
          <w:rFonts w:cstheme="minorHAnsi"/>
          <w:sz w:val="28"/>
          <w:szCs w:val="28"/>
        </w:rPr>
        <w:t>Ἰ</w:t>
      </w:r>
      <w:r w:rsidRPr="004413FF">
        <w:rPr>
          <w:rFonts w:cstheme="minorHAnsi"/>
          <w:sz w:val="28"/>
          <w:szCs w:val="28"/>
        </w:rPr>
        <w:t>νδικτι</w:t>
      </w:r>
      <w:r w:rsidR="007842A8" w:rsidRPr="004413FF">
        <w:rPr>
          <w:rFonts w:cstheme="minorHAnsi"/>
          <w:sz w:val="28"/>
          <w:szCs w:val="28"/>
        </w:rPr>
        <w:t>ῶ</w:t>
      </w:r>
      <w:r w:rsidRPr="004413FF">
        <w:rPr>
          <w:rFonts w:cstheme="minorHAnsi"/>
          <w:sz w:val="28"/>
          <w:szCs w:val="28"/>
        </w:rPr>
        <w:t xml:space="preserve">νος), </w:t>
      </w:r>
      <w:r w:rsidR="007842A8" w:rsidRPr="004413FF">
        <w:rPr>
          <w:rFonts w:cstheme="minorHAnsi"/>
          <w:sz w:val="28"/>
          <w:szCs w:val="28"/>
        </w:rPr>
        <w:t>ἀ</w:t>
      </w:r>
      <w:r w:rsidRPr="004413FF">
        <w:rPr>
          <w:rFonts w:cstheme="minorHAnsi"/>
          <w:sz w:val="28"/>
          <w:szCs w:val="28"/>
        </w:rPr>
        <w:t xml:space="preserve">ξιοποιήθηκε καί </w:t>
      </w:r>
      <w:r w:rsidR="007842A8" w:rsidRPr="004413FF">
        <w:rPr>
          <w:rFonts w:cstheme="minorHAnsi"/>
          <w:sz w:val="28"/>
          <w:szCs w:val="28"/>
        </w:rPr>
        <w:t>ὡ</w:t>
      </w:r>
      <w:r w:rsidRPr="004413FF">
        <w:rPr>
          <w:rFonts w:cstheme="minorHAnsi"/>
          <w:sz w:val="28"/>
          <w:szCs w:val="28"/>
        </w:rPr>
        <w:t xml:space="preserve">ς </w:t>
      </w:r>
      <w:r w:rsidR="007842A8" w:rsidRPr="004413FF">
        <w:rPr>
          <w:rFonts w:cstheme="minorHAnsi"/>
          <w:sz w:val="28"/>
          <w:szCs w:val="28"/>
        </w:rPr>
        <w:t>ὅ</w:t>
      </w:r>
      <w:r w:rsidRPr="004413FF">
        <w:rPr>
          <w:rFonts w:cstheme="minorHAnsi"/>
          <w:sz w:val="28"/>
          <w:szCs w:val="28"/>
        </w:rPr>
        <w:t xml:space="preserve">ριο - κριτήριο χρονολόγησης διαφόρων γεγονότων καί </w:t>
      </w:r>
      <w:r w:rsidR="007842A8" w:rsidRPr="004413FF">
        <w:rPr>
          <w:rFonts w:cstheme="minorHAnsi"/>
          <w:sz w:val="28"/>
          <w:szCs w:val="28"/>
        </w:rPr>
        <w:t>ἐ</w:t>
      </w:r>
      <w:r w:rsidRPr="004413FF">
        <w:rPr>
          <w:rFonts w:cstheme="minorHAnsi"/>
          <w:sz w:val="28"/>
          <w:szCs w:val="28"/>
        </w:rPr>
        <w:t xml:space="preserve">γγράφων στή Ρώμη, τήν Κωνσταντινούπολη, </w:t>
      </w:r>
      <w:r w:rsidR="00CB7065">
        <w:rPr>
          <w:rFonts w:cstheme="minorHAnsi"/>
          <w:sz w:val="28"/>
          <w:szCs w:val="28"/>
        </w:rPr>
        <w:t>ἀ</w:t>
      </w:r>
      <w:r w:rsidRPr="004413FF">
        <w:rPr>
          <w:rFonts w:cstheme="minorHAnsi"/>
          <w:sz w:val="28"/>
          <w:szCs w:val="28"/>
        </w:rPr>
        <w:t>λλά καί τήν</w:t>
      </w:r>
      <w:r w:rsidR="007842A8" w:rsidRPr="004413FF">
        <w:rPr>
          <w:rFonts w:cstheme="minorHAnsi"/>
          <w:sz w:val="28"/>
          <w:szCs w:val="28"/>
        </w:rPr>
        <w:t xml:space="preserve"> Αἴγυπτο</w:t>
      </w:r>
      <w:r w:rsidR="007842A8" w:rsidRPr="004413FF">
        <w:rPr>
          <w:rStyle w:val="FootnoteReference"/>
          <w:rFonts w:cstheme="minorHAnsi"/>
          <w:sz w:val="28"/>
          <w:szCs w:val="28"/>
        </w:rPr>
        <w:footnoteReference w:id="6"/>
      </w:r>
      <w:r w:rsidR="007842A8" w:rsidRPr="004413FF">
        <w:rPr>
          <w:rFonts w:cstheme="minorHAnsi"/>
          <w:sz w:val="28"/>
          <w:szCs w:val="28"/>
        </w:rPr>
        <w:t>. Θεωρήθηκε ἐπίσης ἀπό τήν ἔναρξη τῆς Βυζαντινῆς περιόδου κα</w:t>
      </w:r>
      <w:r w:rsidR="00CB7065">
        <w:rPr>
          <w:rFonts w:cstheme="minorHAnsi"/>
          <w:sz w:val="28"/>
          <w:szCs w:val="28"/>
        </w:rPr>
        <w:t>ί</w:t>
      </w:r>
      <w:r w:rsidR="007842A8" w:rsidRPr="004413FF">
        <w:rPr>
          <w:rFonts w:cstheme="minorHAnsi"/>
          <w:sz w:val="28"/>
          <w:szCs w:val="28"/>
        </w:rPr>
        <w:t xml:space="preserve"> ὡς ἀρχή τοῦ νέου ἔτους. </w:t>
      </w:r>
    </w:p>
    <w:p w:rsidR="004955F8" w:rsidRPr="004413FF" w:rsidRDefault="007842A8" w:rsidP="00D1739C">
      <w:pPr>
        <w:spacing w:line="360" w:lineRule="auto"/>
        <w:ind w:firstLine="360"/>
        <w:jc w:val="both"/>
        <w:rPr>
          <w:rFonts w:cstheme="minorHAnsi"/>
          <w:sz w:val="28"/>
          <w:szCs w:val="28"/>
        </w:rPr>
      </w:pPr>
      <w:r w:rsidRPr="004413FF">
        <w:rPr>
          <w:rStyle w:val="Bodytext2"/>
          <w:rFonts w:asciiTheme="minorHAnsi" w:hAnsiTheme="minorHAnsi" w:cstheme="minorHAnsi"/>
          <w:sz w:val="28"/>
          <w:szCs w:val="28"/>
        </w:rPr>
        <w:t>Ἡ ἐξέλιξη αὐτή μαρτυ</w:t>
      </w:r>
      <w:r w:rsidR="004955F8" w:rsidRPr="004413FF">
        <w:rPr>
          <w:rStyle w:val="Bodytext2"/>
          <w:rFonts w:asciiTheme="minorHAnsi" w:hAnsiTheme="minorHAnsi" w:cstheme="minorHAnsi"/>
          <w:sz w:val="28"/>
          <w:szCs w:val="28"/>
        </w:rPr>
        <w:t>ρε</w:t>
      </w:r>
      <w:r w:rsidRPr="004413FF">
        <w:rPr>
          <w:rStyle w:val="Bodytext2"/>
          <w:rFonts w:asciiTheme="minorHAnsi" w:hAnsiTheme="minorHAnsi" w:cstheme="minorHAnsi"/>
          <w:sz w:val="28"/>
          <w:szCs w:val="28"/>
        </w:rPr>
        <w:t>ῖ</w:t>
      </w:r>
      <w:r w:rsidR="004955F8" w:rsidRPr="004413FF">
        <w:rPr>
          <w:rStyle w:val="Bodytext2"/>
          <w:rFonts w:asciiTheme="minorHAnsi" w:hAnsiTheme="minorHAnsi" w:cstheme="minorHAnsi"/>
          <w:sz w:val="28"/>
          <w:szCs w:val="28"/>
        </w:rPr>
        <w:t>ται γιά πρώτη φορά ἀπό τ</w:t>
      </w:r>
      <w:r w:rsidRPr="004413FF">
        <w:rPr>
          <w:rStyle w:val="Bodytext2"/>
          <w:rFonts w:asciiTheme="minorHAnsi" w:hAnsiTheme="minorHAnsi" w:cstheme="minorHAnsi"/>
          <w:sz w:val="28"/>
          <w:szCs w:val="28"/>
        </w:rPr>
        <w:t>ό</w:t>
      </w:r>
      <w:r w:rsidR="004955F8" w:rsidRPr="004413FF">
        <w:rPr>
          <w:rStyle w:val="Bodytext2"/>
          <w:rFonts w:asciiTheme="minorHAnsi" w:hAnsiTheme="minorHAnsi" w:cstheme="minorHAnsi"/>
          <w:sz w:val="28"/>
          <w:szCs w:val="28"/>
        </w:rPr>
        <w:t xml:space="preserve"> Σεπτέμβριο τοῦ 312, </w:t>
      </w:r>
      <w:r w:rsidRPr="004413FF">
        <w:rPr>
          <w:rStyle w:val="Bodytext2"/>
          <w:rFonts w:asciiTheme="minorHAnsi" w:hAnsiTheme="minorHAnsi" w:cstheme="minorHAnsi"/>
          <w:sz w:val="28"/>
          <w:szCs w:val="28"/>
        </w:rPr>
        <w:t>ἐπί Μεγάλου Κωνσταντίνου</w:t>
      </w:r>
      <w:r w:rsidR="00CB7065">
        <w:rPr>
          <w:rStyle w:val="Bodytext2"/>
          <w:rFonts w:asciiTheme="minorHAnsi" w:hAnsiTheme="minorHAnsi" w:cstheme="minorHAnsi"/>
          <w:sz w:val="28"/>
          <w:szCs w:val="28"/>
        </w:rPr>
        <w:t>.</w:t>
      </w:r>
      <w:r w:rsidR="004955F8" w:rsidRPr="004413FF">
        <w:rPr>
          <w:rStyle w:val="Bodytext2"/>
          <w:rFonts w:asciiTheme="minorHAnsi" w:hAnsiTheme="minorHAnsi" w:cstheme="minorHAnsi"/>
          <w:sz w:val="28"/>
          <w:szCs w:val="28"/>
        </w:rPr>
        <w:t xml:space="preserve"> </w:t>
      </w:r>
      <w:r w:rsidR="00CB7065">
        <w:rPr>
          <w:rStyle w:val="Bodytext2"/>
          <w:rFonts w:asciiTheme="minorHAnsi" w:hAnsiTheme="minorHAnsi" w:cstheme="minorHAnsi"/>
          <w:sz w:val="28"/>
          <w:szCs w:val="28"/>
        </w:rPr>
        <w:t>Κ</w:t>
      </w:r>
      <w:r w:rsidR="004955F8" w:rsidRPr="004413FF">
        <w:rPr>
          <w:rStyle w:val="Bodytext2"/>
          <w:rFonts w:asciiTheme="minorHAnsi" w:hAnsiTheme="minorHAnsi" w:cstheme="minorHAnsi"/>
          <w:sz w:val="28"/>
          <w:szCs w:val="28"/>
        </w:rPr>
        <w:t xml:space="preserve">αί </w:t>
      </w:r>
      <w:r w:rsidR="004955F8" w:rsidRPr="004413FF">
        <w:rPr>
          <w:rStyle w:val="Bodytext2Italic"/>
          <w:rFonts w:asciiTheme="minorHAnsi" w:hAnsiTheme="minorHAnsi" w:cstheme="minorHAnsi"/>
          <w:i w:val="0"/>
          <w:sz w:val="28"/>
          <w:szCs w:val="28"/>
        </w:rPr>
        <w:t>το</w:t>
      </w:r>
      <w:r w:rsidRPr="004413FF">
        <w:rPr>
          <w:rStyle w:val="Bodytext2Italic"/>
          <w:rFonts w:asciiTheme="minorHAnsi" w:hAnsiTheme="minorHAnsi" w:cstheme="minorHAnsi"/>
          <w:i w:val="0"/>
          <w:sz w:val="28"/>
          <w:szCs w:val="28"/>
        </w:rPr>
        <w:t>ῦ</w:t>
      </w:r>
      <w:r w:rsidR="004955F8" w:rsidRPr="004413FF">
        <w:rPr>
          <w:rStyle w:val="Bodytext2Italic"/>
          <w:rFonts w:asciiTheme="minorHAnsi" w:hAnsiTheme="minorHAnsi" w:cstheme="minorHAnsi"/>
          <w:i w:val="0"/>
          <w:sz w:val="28"/>
          <w:szCs w:val="28"/>
        </w:rPr>
        <w:t>το</w:t>
      </w:r>
      <w:r w:rsidR="004955F8" w:rsidRPr="004413FF">
        <w:rPr>
          <w:rStyle w:val="Bodytext2"/>
          <w:rFonts w:asciiTheme="minorHAnsi" w:hAnsiTheme="minorHAnsi" w:cstheme="minorHAnsi"/>
          <w:sz w:val="28"/>
          <w:szCs w:val="28"/>
        </w:rPr>
        <w:t xml:space="preserve"> προφαν</w:t>
      </w:r>
      <w:r w:rsidRPr="004413FF">
        <w:rPr>
          <w:rStyle w:val="Bodytext2"/>
          <w:rFonts w:asciiTheme="minorHAnsi" w:hAnsiTheme="minorHAnsi" w:cstheme="minorHAnsi"/>
          <w:sz w:val="28"/>
          <w:szCs w:val="28"/>
        </w:rPr>
        <w:t>ῶ</w:t>
      </w:r>
      <w:r w:rsidR="004955F8" w:rsidRPr="004413FF">
        <w:rPr>
          <w:rStyle w:val="Bodytext2"/>
          <w:rFonts w:asciiTheme="minorHAnsi" w:hAnsiTheme="minorHAnsi" w:cstheme="minorHAnsi"/>
          <w:sz w:val="28"/>
          <w:szCs w:val="28"/>
        </w:rPr>
        <w:t xml:space="preserve">ς διότι </w:t>
      </w:r>
      <w:r w:rsidRPr="004413FF">
        <w:rPr>
          <w:rStyle w:val="Bodytext2"/>
          <w:rFonts w:asciiTheme="minorHAnsi" w:hAnsiTheme="minorHAnsi" w:cstheme="minorHAnsi"/>
          <w:sz w:val="28"/>
          <w:szCs w:val="28"/>
        </w:rPr>
        <w:t>ἕ</w:t>
      </w:r>
      <w:r w:rsidR="004955F8" w:rsidRPr="004413FF">
        <w:rPr>
          <w:rStyle w:val="Bodytext2"/>
          <w:rFonts w:asciiTheme="minorHAnsi" w:hAnsiTheme="minorHAnsi" w:cstheme="minorHAnsi"/>
          <w:sz w:val="28"/>
          <w:szCs w:val="28"/>
        </w:rPr>
        <w:t xml:space="preserve">ως τήν </w:t>
      </w:r>
      <w:r w:rsidRPr="004413FF">
        <w:rPr>
          <w:rStyle w:val="Bodytext2Italic"/>
          <w:rFonts w:asciiTheme="minorHAnsi" w:hAnsiTheme="minorHAnsi" w:cstheme="minorHAnsi"/>
          <w:i w:val="0"/>
          <w:sz w:val="28"/>
          <w:szCs w:val="28"/>
        </w:rPr>
        <w:t>ἐ</w:t>
      </w:r>
      <w:r w:rsidR="004955F8" w:rsidRPr="004413FF">
        <w:rPr>
          <w:rStyle w:val="Bodytext2Italic"/>
          <w:rFonts w:asciiTheme="minorHAnsi" w:hAnsiTheme="minorHAnsi" w:cstheme="minorHAnsi"/>
          <w:i w:val="0"/>
          <w:sz w:val="28"/>
          <w:szCs w:val="28"/>
        </w:rPr>
        <w:t>ποχή</w:t>
      </w:r>
      <w:r w:rsidR="004955F8" w:rsidRPr="004413FF">
        <w:rPr>
          <w:rStyle w:val="Bodytext2"/>
          <w:rFonts w:asciiTheme="minorHAnsi" w:hAnsiTheme="minorHAnsi" w:cstheme="minorHAnsi"/>
          <w:sz w:val="28"/>
          <w:szCs w:val="28"/>
        </w:rPr>
        <w:t xml:space="preserve"> </w:t>
      </w:r>
      <w:r w:rsidRPr="004413FF">
        <w:rPr>
          <w:rStyle w:val="Bodytext2"/>
          <w:rFonts w:asciiTheme="minorHAnsi" w:hAnsiTheme="minorHAnsi" w:cstheme="minorHAnsi"/>
          <w:sz w:val="28"/>
          <w:szCs w:val="28"/>
        </w:rPr>
        <w:t>ἐ</w:t>
      </w:r>
      <w:r w:rsidR="004955F8" w:rsidRPr="004413FF">
        <w:rPr>
          <w:rStyle w:val="Bodytext2"/>
          <w:rFonts w:asciiTheme="minorHAnsi" w:hAnsiTheme="minorHAnsi" w:cstheme="minorHAnsi"/>
          <w:sz w:val="28"/>
          <w:szCs w:val="28"/>
        </w:rPr>
        <w:t xml:space="preserve">κείνη, κατά τό </w:t>
      </w:r>
      <w:r w:rsidRPr="004413FF">
        <w:rPr>
          <w:rStyle w:val="Bodytext2"/>
          <w:rFonts w:asciiTheme="minorHAnsi" w:hAnsiTheme="minorHAnsi" w:cstheme="minorHAnsi"/>
          <w:sz w:val="28"/>
          <w:szCs w:val="28"/>
        </w:rPr>
        <w:t>Ἰ</w:t>
      </w:r>
      <w:r w:rsidR="004955F8" w:rsidRPr="004413FF">
        <w:rPr>
          <w:rStyle w:val="Bodytext2"/>
          <w:rFonts w:asciiTheme="minorHAnsi" w:hAnsiTheme="minorHAnsi" w:cstheme="minorHAnsi"/>
          <w:sz w:val="28"/>
          <w:szCs w:val="28"/>
        </w:rPr>
        <w:t xml:space="preserve">ουλιανό </w:t>
      </w:r>
      <w:r w:rsidRPr="004413FF">
        <w:rPr>
          <w:rStyle w:val="Bodytext2"/>
          <w:rFonts w:asciiTheme="minorHAnsi" w:hAnsiTheme="minorHAnsi" w:cstheme="minorHAnsi"/>
          <w:sz w:val="28"/>
          <w:szCs w:val="28"/>
        </w:rPr>
        <w:t>ἡ</w:t>
      </w:r>
      <w:r w:rsidR="004955F8" w:rsidRPr="004413FF">
        <w:rPr>
          <w:rStyle w:val="Bodytext2"/>
          <w:rFonts w:asciiTheme="minorHAnsi" w:hAnsiTheme="minorHAnsi" w:cstheme="minorHAnsi"/>
          <w:sz w:val="28"/>
          <w:szCs w:val="28"/>
        </w:rPr>
        <w:t xml:space="preserve">μερολόγιο, ἡ </w:t>
      </w:r>
      <w:r w:rsidRPr="004413FF">
        <w:rPr>
          <w:rStyle w:val="Bodytext2"/>
          <w:rFonts w:asciiTheme="minorHAnsi" w:hAnsiTheme="minorHAnsi" w:cstheme="minorHAnsi"/>
          <w:sz w:val="28"/>
          <w:szCs w:val="28"/>
        </w:rPr>
        <w:t>ἡ</w:t>
      </w:r>
      <w:r w:rsidR="004955F8" w:rsidRPr="004413FF">
        <w:rPr>
          <w:rStyle w:val="Bodytext2"/>
          <w:rFonts w:asciiTheme="minorHAnsi" w:hAnsiTheme="minorHAnsi" w:cstheme="minorHAnsi"/>
          <w:sz w:val="28"/>
          <w:szCs w:val="28"/>
        </w:rPr>
        <w:t>μερομηνία α</w:t>
      </w:r>
      <w:r w:rsidRPr="004413FF">
        <w:rPr>
          <w:rStyle w:val="Bodytext2"/>
          <w:rFonts w:asciiTheme="minorHAnsi" w:hAnsiTheme="minorHAnsi" w:cstheme="minorHAnsi"/>
          <w:sz w:val="28"/>
          <w:szCs w:val="28"/>
        </w:rPr>
        <w:t>ὐ</w:t>
      </w:r>
      <w:r w:rsidR="004955F8" w:rsidRPr="004413FF">
        <w:rPr>
          <w:rStyle w:val="Bodytext2"/>
          <w:rFonts w:asciiTheme="minorHAnsi" w:hAnsiTheme="minorHAnsi" w:cstheme="minorHAnsi"/>
          <w:sz w:val="28"/>
          <w:szCs w:val="28"/>
        </w:rPr>
        <w:t>τή ταυτιζόμενη μ</w:t>
      </w:r>
      <w:r w:rsidRPr="004413FF">
        <w:rPr>
          <w:rStyle w:val="Bodytext2"/>
          <w:rFonts w:asciiTheme="minorHAnsi" w:hAnsiTheme="minorHAnsi" w:cstheme="minorHAnsi"/>
          <w:sz w:val="28"/>
          <w:szCs w:val="28"/>
        </w:rPr>
        <w:t>έ</w:t>
      </w:r>
      <w:r w:rsidR="004955F8" w:rsidRPr="004413FF">
        <w:rPr>
          <w:rStyle w:val="Bodytext2"/>
          <w:rFonts w:asciiTheme="minorHAnsi" w:hAnsiTheme="minorHAnsi" w:cstheme="minorHAnsi"/>
          <w:sz w:val="28"/>
          <w:szCs w:val="28"/>
        </w:rPr>
        <w:t xml:space="preserve"> τή φθινοπωρινή </w:t>
      </w:r>
      <w:r w:rsidRPr="004413FF">
        <w:rPr>
          <w:rStyle w:val="Bodytext2"/>
          <w:rFonts w:asciiTheme="minorHAnsi" w:hAnsiTheme="minorHAnsi" w:cstheme="minorHAnsi"/>
          <w:sz w:val="28"/>
          <w:szCs w:val="28"/>
        </w:rPr>
        <w:t>ἰ</w:t>
      </w:r>
      <w:r w:rsidR="004955F8" w:rsidRPr="004413FF">
        <w:rPr>
          <w:rStyle w:val="Bodytext2"/>
          <w:rFonts w:asciiTheme="minorHAnsi" w:hAnsiTheme="minorHAnsi" w:cstheme="minorHAnsi"/>
          <w:sz w:val="28"/>
          <w:szCs w:val="28"/>
        </w:rPr>
        <w:t xml:space="preserve">σημερία </w:t>
      </w:r>
      <w:r w:rsidRPr="004413FF">
        <w:rPr>
          <w:rStyle w:val="Bodytext2"/>
          <w:rFonts w:asciiTheme="minorHAnsi" w:hAnsiTheme="minorHAnsi" w:cstheme="minorHAnsi"/>
          <w:sz w:val="28"/>
          <w:szCs w:val="28"/>
        </w:rPr>
        <w:t>ἐ</w:t>
      </w:r>
      <w:r w:rsidR="004955F8" w:rsidRPr="004413FF">
        <w:rPr>
          <w:rStyle w:val="Bodytext2"/>
          <w:rFonts w:asciiTheme="minorHAnsi" w:hAnsiTheme="minorHAnsi" w:cstheme="minorHAnsi"/>
          <w:sz w:val="28"/>
          <w:szCs w:val="28"/>
        </w:rPr>
        <w:t xml:space="preserve">θεωρεϊτο </w:t>
      </w:r>
      <w:r w:rsidRPr="004413FF">
        <w:rPr>
          <w:rStyle w:val="Bodytext2"/>
          <w:rFonts w:asciiTheme="minorHAnsi" w:hAnsiTheme="minorHAnsi" w:cstheme="minorHAnsi"/>
          <w:sz w:val="28"/>
          <w:szCs w:val="28"/>
        </w:rPr>
        <w:t>ὡ</w:t>
      </w:r>
      <w:r w:rsidR="004955F8" w:rsidRPr="004413FF">
        <w:rPr>
          <w:rStyle w:val="Bodytext2"/>
          <w:rFonts w:asciiTheme="minorHAnsi" w:hAnsiTheme="minorHAnsi" w:cstheme="minorHAnsi"/>
          <w:sz w:val="28"/>
          <w:szCs w:val="28"/>
        </w:rPr>
        <w:t>ς πρώτη τοῦ ἔτο</w:t>
      </w:r>
      <w:r w:rsidR="004955F8" w:rsidRPr="004413FF">
        <w:rPr>
          <w:rStyle w:val="Bodytext2Italic"/>
          <w:rFonts w:asciiTheme="minorHAnsi" w:hAnsiTheme="minorHAnsi" w:cstheme="minorHAnsi"/>
          <w:sz w:val="28"/>
          <w:szCs w:val="28"/>
        </w:rPr>
        <w:t>υς.</w:t>
      </w:r>
      <w:r w:rsidR="004955F8" w:rsidRPr="004413FF">
        <w:rPr>
          <w:rStyle w:val="Bodytext2"/>
          <w:rFonts w:asciiTheme="minorHAnsi" w:hAnsiTheme="minorHAnsi" w:cstheme="minorHAnsi"/>
          <w:sz w:val="28"/>
          <w:szCs w:val="28"/>
        </w:rPr>
        <w:t xml:space="preserve"> </w:t>
      </w:r>
      <w:r w:rsidRPr="004413FF">
        <w:rPr>
          <w:rStyle w:val="Bodytext2"/>
          <w:rFonts w:asciiTheme="minorHAnsi" w:hAnsiTheme="minorHAnsi" w:cstheme="minorHAnsi"/>
          <w:sz w:val="28"/>
          <w:szCs w:val="28"/>
        </w:rPr>
        <w:t>Ἀ</w:t>
      </w:r>
      <w:r w:rsidR="004955F8" w:rsidRPr="004413FF">
        <w:rPr>
          <w:rStyle w:val="Bodytext2"/>
          <w:rFonts w:asciiTheme="minorHAnsi" w:hAnsiTheme="minorHAnsi" w:cstheme="minorHAnsi"/>
          <w:sz w:val="28"/>
          <w:szCs w:val="28"/>
        </w:rPr>
        <w:t xml:space="preserve">πό τό ἔτος 313 μ.Χ. </w:t>
      </w:r>
      <w:r w:rsidR="004955F8" w:rsidRPr="004413FF">
        <w:rPr>
          <w:rStyle w:val="Bodytext2Italic"/>
          <w:rFonts w:asciiTheme="minorHAnsi" w:hAnsiTheme="minorHAnsi" w:cstheme="minorHAnsi"/>
          <w:sz w:val="28"/>
          <w:szCs w:val="28"/>
        </w:rPr>
        <w:t>«μετατέθηκε στ</w:t>
      </w:r>
      <w:r w:rsidRPr="004413FF">
        <w:rPr>
          <w:rStyle w:val="Bodytext2Italic"/>
          <w:rFonts w:asciiTheme="minorHAnsi" w:hAnsiTheme="minorHAnsi" w:cstheme="minorHAnsi"/>
          <w:sz w:val="28"/>
          <w:szCs w:val="28"/>
        </w:rPr>
        <w:t>ή</w:t>
      </w:r>
      <w:r w:rsidR="004955F8" w:rsidRPr="004413FF">
        <w:rPr>
          <w:rStyle w:val="Bodytext2Italic"/>
          <w:rFonts w:asciiTheme="minorHAnsi" w:hAnsiTheme="minorHAnsi" w:cstheme="minorHAnsi"/>
          <w:sz w:val="28"/>
          <w:szCs w:val="28"/>
        </w:rPr>
        <w:t>ν 23</w:t>
      </w:r>
      <w:r w:rsidR="004955F8" w:rsidRPr="004413FF">
        <w:rPr>
          <w:rStyle w:val="Bodytext2Italic"/>
          <w:rFonts w:asciiTheme="minorHAnsi" w:hAnsiTheme="minorHAnsi" w:cstheme="minorHAnsi"/>
          <w:sz w:val="28"/>
          <w:szCs w:val="28"/>
          <w:vertAlign w:val="superscript"/>
        </w:rPr>
        <w:t>η</w:t>
      </w:r>
      <w:r w:rsidR="004955F8" w:rsidRPr="004413FF">
        <w:rPr>
          <w:rStyle w:val="Bodytext2Italic"/>
          <w:rFonts w:asciiTheme="minorHAnsi" w:hAnsiTheme="minorHAnsi" w:cstheme="minorHAnsi"/>
          <w:sz w:val="28"/>
          <w:szCs w:val="28"/>
        </w:rPr>
        <w:t xml:space="preserve"> Σεπτεμβρίου</w:t>
      </w:r>
      <w:r w:rsidR="004955F8" w:rsidRPr="004413FF">
        <w:rPr>
          <w:rStyle w:val="Bodytext2"/>
          <w:rFonts w:asciiTheme="minorHAnsi" w:hAnsiTheme="minorHAnsi" w:cstheme="minorHAnsi"/>
          <w:sz w:val="28"/>
          <w:szCs w:val="28"/>
        </w:rPr>
        <w:t xml:space="preserve">, </w:t>
      </w:r>
      <w:r w:rsidR="004955F8" w:rsidRPr="004413FF">
        <w:rPr>
          <w:rStyle w:val="Bodytext2Italic"/>
          <w:rFonts w:asciiTheme="minorHAnsi" w:hAnsiTheme="minorHAnsi" w:cstheme="minorHAnsi"/>
          <w:sz w:val="28"/>
          <w:szCs w:val="28"/>
        </w:rPr>
        <w:t xml:space="preserve">γενέθλιο </w:t>
      </w:r>
      <w:r w:rsidRPr="004413FF">
        <w:rPr>
          <w:rStyle w:val="Bodytext2Italic"/>
          <w:rFonts w:asciiTheme="minorHAnsi" w:hAnsiTheme="minorHAnsi" w:cstheme="minorHAnsi"/>
          <w:sz w:val="28"/>
          <w:szCs w:val="28"/>
        </w:rPr>
        <w:t>ἡ</w:t>
      </w:r>
      <w:r w:rsidR="004955F8" w:rsidRPr="004413FF">
        <w:rPr>
          <w:rStyle w:val="Bodytext2Italic"/>
          <w:rFonts w:asciiTheme="minorHAnsi" w:hAnsiTheme="minorHAnsi" w:cstheme="minorHAnsi"/>
          <w:sz w:val="28"/>
          <w:szCs w:val="28"/>
        </w:rPr>
        <w:t>μ</w:t>
      </w:r>
      <w:r w:rsidRPr="004413FF">
        <w:rPr>
          <w:rStyle w:val="Bodytext2Italic"/>
          <w:rFonts w:asciiTheme="minorHAnsi" w:hAnsiTheme="minorHAnsi" w:cstheme="minorHAnsi"/>
          <w:sz w:val="28"/>
          <w:szCs w:val="28"/>
        </w:rPr>
        <w:t>έ</w:t>
      </w:r>
      <w:r w:rsidR="004955F8" w:rsidRPr="004413FF">
        <w:rPr>
          <w:rStyle w:val="Bodytext2Italic"/>
          <w:rFonts w:asciiTheme="minorHAnsi" w:hAnsiTheme="minorHAnsi" w:cstheme="minorHAnsi"/>
          <w:sz w:val="28"/>
          <w:szCs w:val="28"/>
        </w:rPr>
        <w:t>ρα το</w:t>
      </w:r>
      <w:r w:rsidRPr="004413FF">
        <w:rPr>
          <w:rStyle w:val="Bodytext2Italic"/>
          <w:rFonts w:asciiTheme="minorHAnsi" w:hAnsiTheme="minorHAnsi" w:cstheme="minorHAnsi"/>
          <w:sz w:val="28"/>
          <w:szCs w:val="28"/>
        </w:rPr>
        <w:t>ῦ</w:t>
      </w:r>
      <w:r w:rsidR="004955F8" w:rsidRPr="004413FF">
        <w:rPr>
          <w:rStyle w:val="Bodytext2Italic"/>
          <w:rFonts w:asciiTheme="minorHAnsi" w:hAnsiTheme="minorHAnsi" w:cstheme="minorHAnsi"/>
          <w:sz w:val="28"/>
          <w:szCs w:val="28"/>
        </w:rPr>
        <w:t xml:space="preserve"> </w:t>
      </w:r>
      <w:r w:rsidRPr="004413FF">
        <w:rPr>
          <w:rStyle w:val="Bodytext2Italic"/>
          <w:rFonts w:asciiTheme="minorHAnsi" w:hAnsiTheme="minorHAnsi" w:cstheme="minorHAnsi"/>
          <w:sz w:val="28"/>
          <w:szCs w:val="28"/>
        </w:rPr>
        <w:t>Ὀ</w:t>
      </w:r>
      <w:r w:rsidR="004955F8" w:rsidRPr="004413FF">
        <w:rPr>
          <w:rStyle w:val="Bodytext2Italic"/>
          <w:rFonts w:asciiTheme="minorHAnsi" w:hAnsiTheme="minorHAnsi" w:cstheme="minorHAnsi"/>
          <w:sz w:val="28"/>
          <w:szCs w:val="28"/>
        </w:rPr>
        <w:t>κτωβιανο</w:t>
      </w:r>
      <w:r w:rsidRPr="004413FF">
        <w:rPr>
          <w:rStyle w:val="Bodytext2Italic"/>
          <w:rFonts w:asciiTheme="minorHAnsi" w:hAnsiTheme="minorHAnsi" w:cstheme="minorHAnsi"/>
          <w:sz w:val="28"/>
          <w:szCs w:val="28"/>
        </w:rPr>
        <w:t>ῦ</w:t>
      </w:r>
      <w:r w:rsidR="004955F8" w:rsidRPr="004413FF">
        <w:rPr>
          <w:rStyle w:val="Bodytext2Italic"/>
          <w:rFonts w:asciiTheme="minorHAnsi" w:hAnsiTheme="minorHAnsi" w:cstheme="minorHAnsi"/>
          <w:sz w:val="28"/>
          <w:szCs w:val="28"/>
        </w:rPr>
        <w:t xml:space="preserve"> Α</w:t>
      </w:r>
      <w:r w:rsidRPr="004413FF">
        <w:rPr>
          <w:rStyle w:val="Bodytext2Italic"/>
          <w:rFonts w:asciiTheme="minorHAnsi" w:hAnsiTheme="minorHAnsi" w:cstheme="minorHAnsi"/>
          <w:sz w:val="28"/>
          <w:szCs w:val="28"/>
        </w:rPr>
        <w:t>ὐ</w:t>
      </w:r>
      <w:r w:rsidR="004955F8" w:rsidRPr="004413FF">
        <w:rPr>
          <w:rStyle w:val="Bodytext2Italic"/>
          <w:rFonts w:asciiTheme="minorHAnsi" w:hAnsiTheme="minorHAnsi" w:cstheme="minorHAnsi"/>
          <w:sz w:val="28"/>
          <w:szCs w:val="28"/>
        </w:rPr>
        <w:t>γο</w:t>
      </w:r>
      <w:r w:rsidRPr="004413FF">
        <w:rPr>
          <w:rStyle w:val="Bodytext2Italic"/>
          <w:rFonts w:asciiTheme="minorHAnsi" w:hAnsiTheme="minorHAnsi" w:cstheme="minorHAnsi"/>
          <w:sz w:val="28"/>
          <w:szCs w:val="28"/>
        </w:rPr>
        <w:t>ύ</w:t>
      </w:r>
      <w:r w:rsidR="004955F8" w:rsidRPr="004413FF">
        <w:rPr>
          <w:rStyle w:val="Bodytext2Italic"/>
          <w:rFonts w:asciiTheme="minorHAnsi" w:hAnsiTheme="minorHAnsi" w:cstheme="minorHAnsi"/>
          <w:sz w:val="28"/>
          <w:szCs w:val="28"/>
        </w:rPr>
        <w:t xml:space="preserve">στου. </w:t>
      </w:r>
      <w:r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πό τό ἔτος 462 μ.Χ. ἡ πρωτοχρονιά μετατέθηκε στ</w:t>
      </w:r>
      <w:r w:rsidRPr="004413FF">
        <w:rPr>
          <w:rStyle w:val="Bodytext2Italic"/>
          <w:rFonts w:asciiTheme="minorHAnsi" w:hAnsiTheme="minorHAnsi" w:cstheme="minorHAnsi"/>
          <w:sz w:val="28"/>
          <w:szCs w:val="28"/>
        </w:rPr>
        <w:t>ή</w:t>
      </w:r>
      <w:r w:rsidR="004955F8" w:rsidRPr="004413FF">
        <w:rPr>
          <w:rStyle w:val="Bodytext2Italic"/>
          <w:rFonts w:asciiTheme="minorHAnsi" w:hAnsiTheme="minorHAnsi" w:cstheme="minorHAnsi"/>
          <w:sz w:val="28"/>
          <w:szCs w:val="28"/>
        </w:rPr>
        <w:t>ν 1</w:t>
      </w:r>
      <w:r w:rsidR="004955F8" w:rsidRPr="004413FF">
        <w:rPr>
          <w:rStyle w:val="Bodytext2Italic"/>
          <w:rFonts w:asciiTheme="minorHAnsi" w:hAnsiTheme="minorHAnsi" w:cstheme="minorHAnsi"/>
          <w:sz w:val="28"/>
          <w:szCs w:val="28"/>
          <w:vertAlign w:val="superscript"/>
        </w:rPr>
        <w:t>η</w:t>
      </w:r>
      <w:r w:rsidR="004955F8" w:rsidRPr="004413FF">
        <w:rPr>
          <w:rStyle w:val="Bodytext2Italic"/>
          <w:rFonts w:asciiTheme="minorHAnsi" w:hAnsiTheme="minorHAnsi" w:cstheme="minorHAnsi"/>
          <w:sz w:val="28"/>
          <w:szCs w:val="28"/>
        </w:rPr>
        <w:t xml:space="preserve"> Σεπτεμβρίου γιά νά συμπίπτει ἡ </w:t>
      </w:r>
      <w:r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ρχή το</w:t>
      </w:r>
      <w:r w:rsidRPr="004413FF">
        <w:rPr>
          <w:rStyle w:val="Bodytext2Italic"/>
          <w:rFonts w:asciiTheme="minorHAnsi" w:hAnsiTheme="minorHAnsi" w:cstheme="minorHAnsi"/>
          <w:sz w:val="28"/>
          <w:szCs w:val="28"/>
        </w:rPr>
        <w:t>ῦ</w:t>
      </w:r>
      <w:r w:rsidR="004955F8" w:rsidRPr="004413FF">
        <w:rPr>
          <w:rStyle w:val="Bodytext2Italic"/>
          <w:rFonts w:asciiTheme="minorHAnsi" w:hAnsiTheme="minorHAnsi" w:cstheme="minorHAnsi"/>
          <w:sz w:val="28"/>
          <w:szCs w:val="28"/>
        </w:rPr>
        <w:t xml:space="preserve"> ἔτους μ</w:t>
      </w:r>
      <w:r w:rsidRPr="004413FF">
        <w:rPr>
          <w:rStyle w:val="Bodytext2Italic"/>
          <w:rFonts w:asciiTheme="minorHAnsi" w:hAnsiTheme="minorHAnsi" w:cstheme="minorHAnsi"/>
          <w:sz w:val="28"/>
          <w:szCs w:val="28"/>
        </w:rPr>
        <w:t>έ</w:t>
      </w:r>
      <w:r w:rsidR="004955F8" w:rsidRPr="004413FF">
        <w:rPr>
          <w:rStyle w:val="Bodytext2Italic"/>
          <w:rFonts w:asciiTheme="minorHAnsi" w:hAnsiTheme="minorHAnsi" w:cstheme="minorHAnsi"/>
          <w:sz w:val="28"/>
          <w:szCs w:val="28"/>
        </w:rPr>
        <w:t xml:space="preserve"> τήν </w:t>
      </w:r>
      <w:r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ρχή τοῦ μηνός (</w:t>
      </w:r>
      <w:r w:rsidRPr="004413FF">
        <w:rPr>
          <w:rStyle w:val="Bodytext2Italic"/>
          <w:rFonts w:asciiTheme="minorHAnsi" w:hAnsiTheme="minorHAnsi" w:cstheme="minorHAnsi"/>
          <w:sz w:val="28"/>
          <w:szCs w:val="28"/>
        </w:rPr>
        <w:t>Ἴ</w:t>
      </w:r>
      <w:r w:rsidR="004955F8" w:rsidRPr="004413FF">
        <w:rPr>
          <w:rStyle w:val="Bodytext2Italic"/>
          <w:rFonts w:asciiTheme="minorHAnsi" w:hAnsiTheme="minorHAnsi" w:cstheme="minorHAnsi"/>
          <w:sz w:val="28"/>
          <w:szCs w:val="28"/>
        </w:rPr>
        <w:t>νδικτος)»</w:t>
      </w:r>
      <w:r w:rsidRPr="004413FF">
        <w:rPr>
          <w:rStyle w:val="FootnoteReference"/>
          <w:rFonts w:eastAsia="Sylfaen" w:cstheme="minorHAnsi"/>
          <w:i/>
          <w:iCs/>
          <w:sz w:val="28"/>
          <w:szCs w:val="28"/>
        </w:rPr>
        <w:footnoteReference w:id="7"/>
      </w:r>
      <w:r w:rsidR="004955F8" w:rsidRPr="004413FF">
        <w:rPr>
          <w:rStyle w:val="Bodytext2Italic"/>
          <w:rFonts w:asciiTheme="minorHAnsi" w:hAnsiTheme="minorHAnsi" w:cstheme="minorHAnsi"/>
          <w:sz w:val="28"/>
          <w:szCs w:val="28"/>
        </w:rPr>
        <w:t>.</w:t>
      </w:r>
    </w:p>
    <w:p w:rsidR="004955F8" w:rsidRPr="004413FF" w:rsidRDefault="00F37BB6" w:rsidP="00D1739C">
      <w:pPr>
        <w:spacing w:line="360" w:lineRule="auto"/>
        <w:ind w:firstLine="360"/>
        <w:jc w:val="both"/>
        <w:rPr>
          <w:rStyle w:val="Bodytext6"/>
          <w:rFonts w:asciiTheme="minorHAnsi" w:hAnsiTheme="minorHAnsi" w:cstheme="minorHAnsi"/>
          <w:iCs w:val="0"/>
          <w:sz w:val="28"/>
          <w:szCs w:val="28"/>
        </w:rPr>
      </w:pPr>
      <w:r>
        <w:rPr>
          <w:rStyle w:val="Bodytext2"/>
          <w:rFonts w:asciiTheme="minorHAnsi" w:hAnsiTheme="minorHAnsi" w:cstheme="minorHAnsi"/>
          <w:sz w:val="28"/>
          <w:szCs w:val="28"/>
        </w:rPr>
        <w:t xml:space="preserve">1) </w:t>
      </w:r>
      <w:r w:rsidR="004955F8" w:rsidRPr="004413FF">
        <w:rPr>
          <w:rStyle w:val="Bodytext2"/>
          <w:rFonts w:asciiTheme="minorHAnsi" w:hAnsiTheme="minorHAnsi" w:cstheme="minorHAnsi"/>
          <w:sz w:val="28"/>
          <w:szCs w:val="28"/>
        </w:rPr>
        <w:t xml:space="preserve">Βλέπουμε λοιπόν ότι ἡ </w:t>
      </w:r>
      <w:r w:rsidR="007842A8" w:rsidRPr="004413FF">
        <w:rPr>
          <w:rStyle w:val="Bodytext2"/>
          <w:rFonts w:asciiTheme="minorHAnsi" w:hAnsiTheme="minorHAnsi" w:cstheme="minorHAnsi"/>
          <w:sz w:val="28"/>
          <w:szCs w:val="28"/>
        </w:rPr>
        <w:t>Ἰ</w:t>
      </w:r>
      <w:r w:rsidR="004955F8" w:rsidRPr="004413FF">
        <w:rPr>
          <w:rStyle w:val="Bodytext2"/>
          <w:rFonts w:asciiTheme="minorHAnsi" w:hAnsiTheme="minorHAnsi" w:cstheme="minorHAnsi"/>
          <w:sz w:val="28"/>
          <w:szCs w:val="28"/>
        </w:rPr>
        <w:t xml:space="preserve">νδικτιών ἀπό </w:t>
      </w:r>
      <w:r w:rsidR="007842A8" w:rsidRPr="004413FF">
        <w:rPr>
          <w:rStyle w:val="Bodytext2"/>
          <w:rFonts w:asciiTheme="minorHAnsi" w:hAnsiTheme="minorHAnsi" w:cstheme="minorHAnsi"/>
          <w:sz w:val="28"/>
          <w:szCs w:val="28"/>
        </w:rPr>
        <w:t>ἀ</w:t>
      </w:r>
      <w:r w:rsidR="004955F8" w:rsidRPr="004413FF">
        <w:rPr>
          <w:rStyle w:val="Bodytext2"/>
          <w:rFonts w:asciiTheme="minorHAnsi" w:hAnsiTheme="minorHAnsi" w:cstheme="minorHAnsi"/>
          <w:sz w:val="28"/>
          <w:szCs w:val="28"/>
        </w:rPr>
        <w:t xml:space="preserve">φετηρία γιά τά φορολογικά τῶν </w:t>
      </w:r>
      <w:r w:rsidR="007842A8" w:rsidRPr="004413FF">
        <w:rPr>
          <w:rStyle w:val="Bodytext2"/>
          <w:rFonts w:asciiTheme="minorHAnsi" w:hAnsiTheme="minorHAnsi" w:cstheme="minorHAnsi"/>
          <w:sz w:val="28"/>
          <w:szCs w:val="28"/>
        </w:rPr>
        <w:t>Ρ</w:t>
      </w:r>
      <w:r w:rsidR="004955F8" w:rsidRPr="004413FF">
        <w:rPr>
          <w:rStyle w:val="Bodytext2"/>
          <w:rFonts w:asciiTheme="minorHAnsi" w:hAnsiTheme="minorHAnsi" w:cstheme="minorHAnsi"/>
          <w:sz w:val="28"/>
          <w:szCs w:val="28"/>
        </w:rPr>
        <w:t>ωμαίων ε</w:t>
      </w:r>
      <w:r w:rsidR="007842A8" w:rsidRPr="004413FF">
        <w:rPr>
          <w:rStyle w:val="Bodytext2"/>
          <w:rFonts w:asciiTheme="minorHAnsi" w:hAnsiTheme="minorHAnsi" w:cstheme="minorHAnsi"/>
          <w:sz w:val="28"/>
          <w:szCs w:val="28"/>
        </w:rPr>
        <w:t>ἶ</w:t>
      </w:r>
      <w:r w:rsidR="004955F8" w:rsidRPr="004413FF">
        <w:rPr>
          <w:rStyle w:val="Bodytext2"/>
          <w:rFonts w:asciiTheme="minorHAnsi" w:hAnsiTheme="minorHAnsi" w:cstheme="minorHAnsi"/>
          <w:sz w:val="28"/>
          <w:szCs w:val="28"/>
        </w:rPr>
        <w:t xml:space="preserve">χε καί </w:t>
      </w:r>
      <w:r w:rsidR="007842A8" w:rsidRPr="004413FF">
        <w:rPr>
          <w:rStyle w:val="Bodytext2"/>
          <w:rFonts w:asciiTheme="minorHAnsi" w:hAnsiTheme="minorHAnsi" w:cstheme="minorHAnsi"/>
          <w:sz w:val="28"/>
          <w:szCs w:val="28"/>
        </w:rPr>
        <w:t>ἡ</w:t>
      </w:r>
      <w:r w:rsidR="004955F8" w:rsidRPr="004413FF">
        <w:rPr>
          <w:rStyle w:val="Bodytext2"/>
          <w:rFonts w:asciiTheme="minorHAnsi" w:hAnsiTheme="minorHAnsi" w:cstheme="minorHAnsi"/>
          <w:sz w:val="28"/>
          <w:szCs w:val="28"/>
        </w:rPr>
        <w:t xml:space="preserve">μερολογιακό </w:t>
      </w:r>
      <w:r w:rsidR="007842A8" w:rsidRPr="004413FF">
        <w:rPr>
          <w:rStyle w:val="Bodytext2"/>
          <w:rFonts w:asciiTheme="minorHAnsi" w:hAnsiTheme="minorHAnsi" w:cstheme="minorHAnsi"/>
          <w:sz w:val="28"/>
          <w:szCs w:val="28"/>
        </w:rPr>
        <w:t>ἐ</w:t>
      </w:r>
      <w:r w:rsidR="004955F8" w:rsidRPr="004413FF">
        <w:rPr>
          <w:rStyle w:val="Bodytext2"/>
          <w:rFonts w:asciiTheme="minorHAnsi" w:hAnsiTheme="minorHAnsi" w:cstheme="minorHAnsi"/>
          <w:sz w:val="28"/>
          <w:szCs w:val="28"/>
        </w:rPr>
        <w:t>νδιαφέρον</w:t>
      </w:r>
      <w:r w:rsidR="007842A8" w:rsidRPr="004413FF">
        <w:rPr>
          <w:rStyle w:val="Bodytext2"/>
          <w:rFonts w:asciiTheme="minorHAnsi" w:hAnsiTheme="minorHAnsi" w:cstheme="minorHAnsi"/>
          <w:sz w:val="28"/>
          <w:szCs w:val="28"/>
        </w:rPr>
        <w:t xml:space="preserve"> </w:t>
      </w:r>
      <w:r w:rsidR="004955F8" w:rsidRPr="004413FF">
        <w:rPr>
          <w:rStyle w:val="Bodytext2"/>
          <w:rFonts w:asciiTheme="minorHAnsi" w:hAnsiTheme="minorHAnsi" w:cstheme="minorHAnsi"/>
          <w:sz w:val="28"/>
          <w:szCs w:val="28"/>
        </w:rPr>
        <w:t xml:space="preserve">ταυτιζόμενη μέ τήν </w:t>
      </w:r>
      <w:r w:rsidR="007842A8" w:rsidRPr="004413FF">
        <w:rPr>
          <w:rStyle w:val="Bodytext2"/>
          <w:rFonts w:asciiTheme="minorHAnsi" w:hAnsiTheme="minorHAnsi" w:cstheme="minorHAnsi"/>
          <w:sz w:val="28"/>
          <w:szCs w:val="28"/>
        </w:rPr>
        <w:lastRenderedPageBreak/>
        <w:t>ἀ</w:t>
      </w:r>
      <w:r w:rsidR="004955F8" w:rsidRPr="004413FF">
        <w:rPr>
          <w:rStyle w:val="Bodytext2"/>
          <w:rFonts w:asciiTheme="minorHAnsi" w:hAnsiTheme="minorHAnsi" w:cstheme="minorHAnsi"/>
          <w:sz w:val="28"/>
          <w:szCs w:val="28"/>
        </w:rPr>
        <w:t>ρχή το</w:t>
      </w:r>
      <w:r w:rsidR="007842A8" w:rsidRPr="004413FF">
        <w:rPr>
          <w:rStyle w:val="Bodytext2"/>
          <w:rFonts w:asciiTheme="minorHAnsi" w:hAnsiTheme="minorHAnsi" w:cstheme="minorHAnsi"/>
          <w:sz w:val="28"/>
          <w:szCs w:val="28"/>
        </w:rPr>
        <w:t>ῦ</w:t>
      </w:r>
      <w:r w:rsidR="004955F8" w:rsidRPr="004413FF">
        <w:rPr>
          <w:rStyle w:val="Bodytext2"/>
          <w:rFonts w:asciiTheme="minorHAnsi" w:hAnsiTheme="minorHAnsi" w:cstheme="minorHAnsi"/>
          <w:sz w:val="28"/>
          <w:szCs w:val="28"/>
        </w:rPr>
        <w:t xml:space="preserve"> νέου ἔτους</w:t>
      </w:r>
      <w:r w:rsidR="007842A8" w:rsidRPr="004413FF">
        <w:rPr>
          <w:rStyle w:val="Bodytext2"/>
          <w:rFonts w:asciiTheme="minorHAnsi" w:hAnsiTheme="minorHAnsi" w:cstheme="minorHAnsi"/>
          <w:sz w:val="28"/>
          <w:szCs w:val="28"/>
        </w:rPr>
        <w:t xml:space="preserve"> </w:t>
      </w:r>
      <w:r w:rsidR="00CB7065">
        <w:rPr>
          <w:rStyle w:val="Bodytext2"/>
          <w:rFonts w:asciiTheme="minorHAnsi" w:hAnsiTheme="minorHAnsi" w:cstheme="minorHAnsi"/>
          <w:sz w:val="28"/>
          <w:szCs w:val="28"/>
        </w:rPr>
        <w:t xml:space="preserve">καί </w:t>
      </w:r>
      <w:r w:rsidR="007842A8" w:rsidRPr="004413FF">
        <w:rPr>
          <w:rStyle w:val="Bodytext2"/>
          <w:rFonts w:asciiTheme="minorHAnsi" w:hAnsiTheme="minorHAnsi" w:cstheme="minorHAnsi"/>
          <w:sz w:val="28"/>
          <w:szCs w:val="28"/>
        </w:rPr>
        <w:t>ἑ</w:t>
      </w:r>
      <w:r w:rsidR="004955F8" w:rsidRPr="004413FF">
        <w:rPr>
          <w:rStyle w:val="Bodytext2"/>
          <w:rFonts w:asciiTheme="minorHAnsi" w:hAnsiTheme="minorHAnsi" w:cstheme="minorHAnsi"/>
          <w:sz w:val="28"/>
          <w:szCs w:val="28"/>
        </w:rPr>
        <w:t xml:space="preserve">ορταζόταν μέ </w:t>
      </w:r>
      <w:r w:rsidR="007842A8" w:rsidRPr="004413FF">
        <w:rPr>
          <w:rStyle w:val="Bodytext2"/>
          <w:rFonts w:asciiTheme="minorHAnsi" w:hAnsiTheme="minorHAnsi" w:cstheme="minorHAnsi"/>
          <w:sz w:val="28"/>
          <w:szCs w:val="28"/>
        </w:rPr>
        <w:t>ἰ</w:t>
      </w:r>
      <w:r w:rsidR="004955F8" w:rsidRPr="004413FF">
        <w:rPr>
          <w:rStyle w:val="Bodytext2"/>
          <w:rFonts w:asciiTheme="minorHAnsi" w:hAnsiTheme="minorHAnsi" w:cstheme="minorHAnsi"/>
          <w:sz w:val="28"/>
          <w:szCs w:val="28"/>
        </w:rPr>
        <w:t>λαστήριες πρ</w:t>
      </w:r>
      <w:r w:rsidR="007842A8" w:rsidRPr="004413FF">
        <w:rPr>
          <w:rStyle w:val="Bodytext2"/>
          <w:rFonts w:asciiTheme="minorHAnsi" w:hAnsiTheme="minorHAnsi" w:cstheme="minorHAnsi"/>
          <w:sz w:val="28"/>
          <w:szCs w:val="28"/>
        </w:rPr>
        <w:t>ό</w:t>
      </w:r>
      <w:r w:rsidR="004955F8" w:rsidRPr="004413FF">
        <w:rPr>
          <w:rStyle w:val="Bodytext2"/>
          <w:rFonts w:asciiTheme="minorHAnsi" w:hAnsiTheme="minorHAnsi" w:cstheme="minorHAnsi"/>
          <w:sz w:val="28"/>
          <w:szCs w:val="28"/>
        </w:rPr>
        <w:t>ς το</w:t>
      </w:r>
      <w:r w:rsidR="007842A8" w:rsidRPr="004413FF">
        <w:rPr>
          <w:rStyle w:val="Bodytext2"/>
          <w:rFonts w:asciiTheme="minorHAnsi" w:hAnsiTheme="minorHAnsi" w:cstheme="minorHAnsi"/>
          <w:sz w:val="28"/>
          <w:szCs w:val="28"/>
        </w:rPr>
        <w:t>ύ</w:t>
      </w:r>
      <w:r w:rsidR="004955F8" w:rsidRPr="004413FF">
        <w:rPr>
          <w:rStyle w:val="Bodytext2"/>
          <w:rFonts w:asciiTheme="minorHAnsi" w:hAnsiTheme="minorHAnsi" w:cstheme="minorHAnsi"/>
          <w:sz w:val="28"/>
          <w:szCs w:val="28"/>
        </w:rPr>
        <w:t>ς θεούς τελετές</w:t>
      </w:r>
      <w:r w:rsidR="007842A8" w:rsidRPr="004413FF">
        <w:rPr>
          <w:rStyle w:val="Bodytext2"/>
          <w:rFonts w:asciiTheme="minorHAnsi" w:hAnsiTheme="minorHAnsi" w:cstheme="minorHAnsi"/>
          <w:sz w:val="28"/>
          <w:szCs w:val="28"/>
        </w:rPr>
        <w:t xml:space="preserve"> </w:t>
      </w:r>
      <w:r w:rsidR="004955F8" w:rsidRPr="004413FF">
        <w:rPr>
          <w:rStyle w:val="Bodytext6NotItalic"/>
          <w:rFonts w:asciiTheme="minorHAnsi" w:hAnsiTheme="minorHAnsi" w:cstheme="minorHAnsi"/>
          <w:i w:val="0"/>
          <w:sz w:val="28"/>
          <w:szCs w:val="28"/>
        </w:rPr>
        <w:t>καί θυσίες</w:t>
      </w:r>
      <w:r w:rsidR="004955F8" w:rsidRPr="004413FF">
        <w:rPr>
          <w:rStyle w:val="Bodytext6NotItalic"/>
          <w:rFonts w:asciiTheme="minorHAnsi" w:hAnsiTheme="minorHAnsi" w:cstheme="minorHAnsi"/>
          <w:sz w:val="28"/>
          <w:szCs w:val="28"/>
        </w:rPr>
        <w:t xml:space="preserve">. </w:t>
      </w:r>
      <w:r w:rsidR="004955F8" w:rsidRPr="004413FF">
        <w:rPr>
          <w:rStyle w:val="Bodytext6"/>
          <w:rFonts w:asciiTheme="minorHAnsi" w:hAnsiTheme="minorHAnsi" w:cstheme="minorHAnsi"/>
          <w:iCs w:val="0"/>
          <w:sz w:val="28"/>
          <w:szCs w:val="28"/>
        </w:rPr>
        <w:t xml:space="preserve">«Τήν </w:t>
      </w:r>
      <w:r w:rsidR="00FE089E" w:rsidRPr="004413FF">
        <w:rPr>
          <w:rStyle w:val="Bodytext6"/>
          <w:rFonts w:asciiTheme="minorHAnsi" w:hAnsiTheme="minorHAnsi" w:cstheme="minorHAnsi"/>
          <w:iCs w:val="0"/>
          <w:sz w:val="28"/>
          <w:szCs w:val="28"/>
        </w:rPr>
        <w:t>ἀ</w:t>
      </w:r>
      <w:r w:rsidR="004955F8" w:rsidRPr="004413FF">
        <w:rPr>
          <w:rStyle w:val="Bodytext6"/>
          <w:rFonts w:asciiTheme="minorHAnsi" w:hAnsiTheme="minorHAnsi" w:cstheme="minorHAnsi"/>
          <w:iCs w:val="0"/>
          <w:sz w:val="28"/>
          <w:szCs w:val="28"/>
        </w:rPr>
        <w:t>ρχήν τ</w:t>
      </w:r>
      <w:r w:rsidR="00FE089E" w:rsidRPr="004413FF">
        <w:rPr>
          <w:rStyle w:val="Bodytext6"/>
          <w:rFonts w:asciiTheme="minorHAnsi" w:hAnsiTheme="minorHAnsi" w:cstheme="minorHAnsi"/>
          <w:iCs w:val="0"/>
          <w:sz w:val="28"/>
          <w:szCs w:val="28"/>
        </w:rPr>
        <w:t>ῆ</w:t>
      </w:r>
      <w:r w:rsidR="004955F8" w:rsidRPr="004413FF">
        <w:rPr>
          <w:rStyle w:val="Bodytext6"/>
          <w:rFonts w:asciiTheme="minorHAnsi" w:hAnsiTheme="minorHAnsi" w:cstheme="minorHAnsi"/>
          <w:iCs w:val="0"/>
          <w:sz w:val="28"/>
          <w:szCs w:val="28"/>
        </w:rPr>
        <w:t xml:space="preserve">ς </w:t>
      </w:r>
      <w:r w:rsidR="00FE089E" w:rsidRPr="004413FF">
        <w:rPr>
          <w:rStyle w:val="Bodytext6"/>
          <w:rFonts w:asciiTheme="minorHAnsi" w:hAnsiTheme="minorHAnsi" w:cstheme="minorHAnsi"/>
          <w:iCs w:val="0"/>
          <w:sz w:val="28"/>
          <w:szCs w:val="28"/>
        </w:rPr>
        <w:t>Ἰ</w:t>
      </w:r>
      <w:r w:rsidR="004955F8" w:rsidRPr="004413FF">
        <w:rPr>
          <w:rStyle w:val="Bodytext6"/>
          <w:rFonts w:asciiTheme="minorHAnsi" w:hAnsiTheme="minorHAnsi" w:cstheme="minorHAnsi"/>
          <w:iCs w:val="0"/>
          <w:sz w:val="28"/>
          <w:szCs w:val="28"/>
        </w:rPr>
        <w:t>νδ</w:t>
      </w:r>
      <w:r w:rsidR="00FE089E" w:rsidRPr="004413FF">
        <w:rPr>
          <w:rStyle w:val="Bodytext6"/>
          <w:rFonts w:asciiTheme="minorHAnsi" w:hAnsiTheme="minorHAnsi" w:cstheme="minorHAnsi"/>
          <w:iCs w:val="0"/>
          <w:sz w:val="28"/>
          <w:szCs w:val="28"/>
        </w:rPr>
        <w:t>ί</w:t>
      </w:r>
      <w:r w:rsidR="004955F8" w:rsidRPr="004413FF">
        <w:rPr>
          <w:rStyle w:val="Bodytext6"/>
          <w:rFonts w:asciiTheme="minorHAnsi" w:hAnsiTheme="minorHAnsi" w:cstheme="minorHAnsi"/>
          <w:iCs w:val="0"/>
          <w:sz w:val="28"/>
          <w:szCs w:val="28"/>
        </w:rPr>
        <w:t xml:space="preserve">κτου </w:t>
      </w:r>
      <w:r w:rsidR="00FE089E" w:rsidRPr="004413FF">
        <w:rPr>
          <w:rStyle w:val="Bodytext6"/>
          <w:rFonts w:asciiTheme="minorHAnsi" w:hAnsiTheme="minorHAnsi" w:cstheme="minorHAnsi"/>
          <w:iCs w:val="0"/>
          <w:sz w:val="28"/>
          <w:szCs w:val="28"/>
        </w:rPr>
        <w:t>ἤ</w:t>
      </w:r>
      <w:r w:rsidR="004955F8" w:rsidRPr="004413FF">
        <w:rPr>
          <w:rStyle w:val="Bodytext6"/>
          <w:rFonts w:asciiTheme="minorHAnsi" w:hAnsiTheme="minorHAnsi" w:cstheme="minorHAnsi"/>
          <w:iCs w:val="0"/>
          <w:sz w:val="28"/>
          <w:szCs w:val="28"/>
        </w:rPr>
        <w:t>τοι το</w:t>
      </w:r>
      <w:r w:rsidR="00FE089E" w:rsidRPr="004413FF">
        <w:rPr>
          <w:rStyle w:val="Bodytext6"/>
          <w:rFonts w:asciiTheme="minorHAnsi" w:hAnsiTheme="minorHAnsi" w:cstheme="minorHAnsi"/>
          <w:iCs w:val="0"/>
          <w:sz w:val="28"/>
          <w:szCs w:val="28"/>
        </w:rPr>
        <w:t>ῦ</w:t>
      </w:r>
      <w:r w:rsidR="004955F8" w:rsidRPr="004413FF">
        <w:rPr>
          <w:rStyle w:val="Bodytext6"/>
          <w:rFonts w:asciiTheme="minorHAnsi" w:hAnsiTheme="minorHAnsi" w:cstheme="minorHAnsi"/>
          <w:iCs w:val="0"/>
          <w:sz w:val="28"/>
          <w:szCs w:val="28"/>
        </w:rPr>
        <w:t xml:space="preserve"> νέου ἔτους</w:t>
      </w:r>
      <w:r w:rsidR="004955F8" w:rsidRPr="004413FF">
        <w:rPr>
          <w:rStyle w:val="Bodytext6NotItalic"/>
          <w:rFonts w:asciiTheme="minorHAnsi" w:hAnsiTheme="minorHAnsi" w:cstheme="minorHAnsi"/>
          <w:sz w:val="28"/>
          <w:szCs w:val="28"/>
        </w:rPr>
        <w:t xml:space="preserve"> - </w:t>
      </w:r>
      <w:r w:rsidR="004955F8" w:rsidRPr="004413FF">
        <w:rPr>
          <w:rStyle w:val="Bodytext6NotItalic"/>
          <w:rFonts w:asciiTheme="minorHAnsi" w:hAnsiTheme="minorHAnsi" w:cstheme="minorHAnsi"/>
          <w:i w:val="0"/>
          <w:sz w:val="28"/>
          <w:szCs w:val="28"/>
        </w:rPr>
        <w:t>σημειώνεται σέ παλαιό κείμενο</w:t>
      </w:r>
      <w:r w:rsidR="00FE089E" w:rsidRPr="004413FF">
        <w:rPr>
          <w:rStyle w:val="Bodytext6NotItalic"/>
          <w:rFonts w:asciiTheme="minorHAnsi" w:hAnsiTheme="minorHAnsi" w:cstheme="minorHAnsi"/>
          <w:i w:val="0"/>
          <w:sz w:val="28"/>
          <w:szCs w:val="28"/>
        </w:rPr>
        <w:t xml:space="preserve"> </w:t>
      </w:r>
      <w:r w:rsidR="004955F8" w:rsidRPr="004413FF">
        <w:rPr>
          <w:rStyle w:val="Bodytext6NotItalic"/>
          <w:rFonts w:asciiTheme="minorHAnsi" w:hAnsiTheme="minorHAnsi" w:cstheme="minorHAnsi"/>
          <w:sz w:val="28"/>
          <w:szCs w:val="28"/>
        </w:rPr>
        <w:t xml:space="preserve">- ἀπό </w:t>
      </w:r>
      <w:r w:rsidR="004955F8" w:rsidRPr="004413FF">
        <w:rPr>
          <w:rStyle w:val="Bodytext6"/>
          <w:rFonts w:asciiTheme="minorHAnsi" w:hAnsiTheme="minorHAnsi" w:cstheme="minorHAnsi"/>
          <w:iCs w:val="0"/>
          <w:sz w:val="28"/>
          <w:szCs w:val="28"/>
        </w:rPr>
        <w:t>το</w:t>
      </w:r>
      <w:r w:rsidR="00FE089E" w:rsidRPr="004413FF">
        <w:rPr>
          <w:rStyle w:val="Bodytext6"/>
          <w:rFonts w:asciiTheme="minorHAnsi" w:hAnsiTheme="minorHAnsi" w:cstheme="minorHAnsi"/>
          <w:iCs w:val="0"/>
          <w:sz w:val="28"/>
          <w:szCs w:val="28"/>
        </w:rPr>
        <w:t>ῦ</w:t>
      </w:r>
      <w:r w:rsidR="004955F8" w:rsidRPr="004413FF">
        <w:rPr>
          <w:rStyle w:val="Bodytext6"/>
          <w:rFonts w:asciiTheme="minorHAnsi" w:hAnsiTheme="minorHAnsi" w:cstheme="minorHAnsi"/>
          <w:iCs w:val="0"/>
          <w:sz w:val="28"/>
          <w:szCs w:val="28"/>
        </w:rPr>
        <w:t xml:space="preserve"> μηνός Σεπτεμβρίου</w:t>
      </w:r>
      <w:r w:rsidR="00FE089E" w:rsidRPr="004413FF">
        <w:rPr>
          <w:rStyle w:val="Bodytext6"/>
          <w:rFonts w:asciiTheme="minorHAnsi" w:hAnsiTheme="minorHAnsi" w:cstheme="minorHAnsi"/>
          <w:iCs w:val="0"/>
          <w:sz w:val="28"/>
          <w:szCs w:val="28"/>
        </w:rPr>
        <w:t xml:space="preserve"> ἤδη ἀπό τῶν χρόνων τοῦ Μ. Κωνσταντίνου καθώρισαν οἱ Ἕλληνες»</w:t>
      </w:r>
      <w:r w:rsidR="00FE089E" w:rsidRPr="004413FF">
        <w:rPr>
          <w:rStyle w:val="FootnoteReference"/>
          <w:rFonts w:eastAsia="Sylfaen" w:cstheme="minorHAnsi"/>
          <w:i/>
          <w:sz w:val="28"/>
          <w:szCs w:val="28"/>
        </w:rPr>
        <w:footnoteReference w:id="8"/>
      </w:r>
      <w:r w:rsidR="00FE089E" w:rsidRPr="004413FF">
        <w:rPr>
          <w:rStyle w:val="Bodytext6"/>
          <w:rFonts w:asciiTheme="minorHAnsi" w:hAnsiTheme="minorHAnsi" w:cstheme="minorHAnsi"/>
          <w:iCs w:val="0"/>
          <w:sz w:val="28"/>
          <w:szCs w:val="28"/>
        </w:rPr>
        <w:t>.</w:t>
      </w:r>
    </w:p>
    <w:p w:rsidR="004955F8" w:rsidRPr="004413FF" w:rsidRDefault="00F21FBB" w:rsidP="00D1739C">
      <w:pPr>
        <w:spacing w:line="360" w:lineRule="auto"/>
        <w:ind w:firstLine="360"/>
        <w:jc w:val="both"/>
        <w:rPr>
          <w:rFonts w:cstheme="minorHAnsi"/>
          <w:i/>
          <w:sz w:val="28"/>
          <w:szCs w:val="28"/>
        </w:rPr>
      </w:pPr>
      <w:r w:rsidRPr="004413FF">
        <w:rPr>
          <w:rStyle w:val="Bodytext6"/>
          <w:rFonts w:asciiTheme="minorHAnsi" w:hAnsiTheme="minorHAnsi" w:cstheme="minorHAnsi"/>
          <w:i w:val="0"/>
          <w:iCs w:val="0"/>
          <w:sz w:val="28"/>
          <w:szCs w:val="28"/>
        </w:rPr>
        <w:t>Ἡ ὡς ἄνω περί τήν Ἴνδικτο σημειολογία καί παράδοση καταγράφεται καί στό Βασιλειανό Μηνολόγιο (</w:t>
      </w:r>
      <w:r w:rsidR="00B419B1" w:rsidRPr="004413FF">
        <w:rPr>
          <w:rStyle w:val="Bodytext6"/>
          <w:rFonts w:asciiTheme="minorHAnsi" w:hAnsiTheme="minorHAnsi" w:cstheme="minorHAnsi"/>
          <w:i w:val="0"/>
          <w:iCs w:val="0"/>
          <w:sz w:val="28"/>
          <w:szCs w:val="28"/>
        </w:rPr>
        <w:t>τέλος 10</w:t>
      </w:r>
      <w:r w:rsidR="00B419B1" w:rsidRPr="004413FF">
        <w:rPr>
          <w:rStyle w:val="Bodytext6"/>
          <w:rFonts w:asciiTheme="minorHAnsi" w:hAnsiTheme="minorHAnsi" w:cstheme="minorHAnsi"/>
          <w:i w:val="0"/>
          <w:iCs w:val="0"/>
          <w:sz w:val="28"/>
          <w:szCs w:val="28"/>
          <w:vertAlign w:val="superscript"/>
        </w:rPr>
        <w:t>ου</w:t>
      </w:r>
      <w:r w:rsidR="00B419B1" w:rsidRPr="004413FF">
        <w:rPr>
          <w:rStyle w:val="Bodytext6"/>
          <w:rFonts w:asciiTheme="minorHAnsi" w:hAnsiTheme="minorHAnsi" w:cstheme="minorHAnsi"/>
          <w:i w:val="0"/>
          <w:iCs w:val="0"/>
          <w:sz w:val="28"/>
          <w:szCs w:val="28"/>
        </w:rPr>
        <w:t xml:space="preserve"> αἰ.) ὅπου γίνεται λόγος γιά τήν Ἴνδικτο ὡς ἑορτή τῆς Ἐκκλησίας.</w:t>
      </w:r>
      <w:r w:rsidR="00CB7065">
        <w:rPr>
          <w:rStyle w:val="Bodytext6"/>
          <w:rFonts w:asciiTheme="minorHAnsi" w:hAnsiTheme="minorHAnsi" w:cstheme="minorHAnsi"/>
          <w:i w:val="0"/>
          <w:iCs w:val="0"/>
          <w:sz w:val="28"/>
          <w:szCs w:val="28"/>
        </w:rPr>
        <w:t xml:space="preserve"> </w:t>
      </w:r>
      <w:r w:rsidR="00B419B1" w:rsidRPr="004413FF">
        <w:rPr>
          <w:rFonts w:cstheme="minorHAnsi"/>
          <w:i/>
          <w:sz w:val="28"/>
          <w:szCs w:val="28"/>
        </w:rPr>
        <w:t>«</w:t>
      </w:r>
      <w:r w:rsidR="00CB7065">
        <w:rPr>
          <w:rFonts w:cstheme="minorHAnsi"/>
          <w:i/>
          <w:sz w:val="28"/>
          <w:szCs w:val="28"/>
        </w:rPr>
        <w:t>Τ</w:t>
      </w:r>
      <w:r w:rsidR="004955F8" w:rsidRPr="004413FF">
        <w:rPr>
          <w:rFonts w:cstheme="minorHAnsi"/>
          <w:i/>
          <w:sz w:val="28"/>
          <w:szCs w:val="28"/>
        </w:rPr>
        <w:t xml:space="preserve">ήν </w:t>
      </w:r>
      <w:r w:rsidR="00B419B1" w:rsidRPr="004413FF">
        <w:rPr>
          <w:rFonts w:cstheme="minorHAnsi"/>
          <w:i/>
          <w:sz w:val="28"/>
          <w:szCs w:val="28"/>
        </w:rPr>
        <w:t>Ἴ</w:t>
      </w:r>
      <w:r w:rsidR="004955F8" w:rsidRPr="004413FF">
        <w:rPr>
          <w:rFonts w:cstheme="minorHAnsi"/>
          <w:i/>
          <w:sz w:val="28"/>
          <w:szCs w:val="28"/>
        </w:rPr>
        <w:t xml:space="preserve">νδικτον </w:t>
      </w:r>
      <w:r w:rsidR="00B419B1" w:rsidRPr="004413FF">
        <w:rPr>
          <w:rFonts w:cstheme="minorHAnsi"/>
          <w:i/>
          <w:sz w:val="28"/>
          <w:szCs w:val="28"/>
        </w:rPr>
        <w:t>ἑ</w:t>
      </w:r>
      <w:r w:rsidR="004955F8" w:rsidRPr="004413FF">
        <w:rPr>
          <w:rFonts w:cstheme="minorHAnsi"/>
          <w:i/>
          <w:sz w:val="28"/>
          <w:szCs w:val="28"/>
        </w:rPr>
        <w:t>ορτάζει ἡ τοῦ Θεο</w:t>
      </w:r>
      <w:r w:rsidR="00B419B1" w:rsidRPr="004413FF">
        <w:rPr>
          <w:rFonts w:cstheme="minorHAnsi"/>
          <w:i/>
          <w:sz w:val="28"/>
          <w:szCs w:val="28"/>
        </w:rPr>
        <w:t>ῦ</w:t>
      </w:r>
      <w:r w:rsidR="004955F8" w:rsidRPr="004413FF">
        <w:rPr>
          <w:rFonts w:cstheme="minorHAnsi"/>
          <w:i/>
          <w:sz w:val="28"/>
          <w:szCs w:val="28"/>
        </w:rPr>
        <w:t xml:space="preserve"> </w:t>
      </w:r>
      <w:r w:rsidR="00B419B1" w:rsidRPr="004413FF">
        <w:rPr>
          <w:rFonts w:cstheme="minorHAnsi"/>
          <w:i/>
          <w:sz w:val="28"/>
          <w:szCs w:val="28"/>
        </w:rPr>
        <w:t>Ἐ</w:t>
      </w:r>
      <w:r w:rsidR="004955F8" w:rsidRPr="004413FF">
        <w:rPr>
          <w:rFonts w:cstheme="minorHAnsi"/>
          <w:i/>
          <w:sz w:val="28"/>
          <w:szCs w:val="28"/>
        </w:rPr>
        <w:t xml:space="preserve">κκλησία, ἀπό τῶν </w:t>
      </w:r>
      <w:r w:rsidR="00B419B1" w:rsidRPr="004413FF">
        <w:rPr>
          <w:rFonts w:cstheme="minorHAnsi"/>
          <w:i/>
          <w:sz w:val="28"/>
          <w:szCs w:val="28"/>
        </w:rPr>
        <w:t>ἀ</w:t>
      </w:r>
      <w:r w:rsidR="004955F8" w:rsidRPr="004413FF">
        <w:rPr>
          <w:rFonts w:cstheme="minorHAnsi"/>
          <w:i/>
          <w:sz w:val="28"/>
          <w:szCs w:val="28"/>
        </w:rPr>
        <w:t>ρχαίων παραλαβο</w:t>
      </w:r>
      <w:r w:rsidR="00B419B1" w:rsidRPr="004413FF">
        <w:rPr>
          <w:rFonts w:cstheme="minorHAnsi"/>
          <w:i/>
          <w:sz w:val="28"/>
          <w:szCs w:val="28"/>
        </w:rPr>
        <w:t>ῦ</w:t>
      </w:r>
      <w:r w:rsidR="004955F8" w:rsidRPr="004413FF">
        <w:rPr>
          <w:rFonts w:cstheme="minorHAnsi"/>
          <w:i/>
          <w:sz w:val="28"/>
          <w:szCs w:val="28"/>
        </w:rPr>
        <w:t xml:space="preserve">σα, διά τό νομίζεσθαι </w:t>
      </w:r>
      <w:r w:rsidR="00B419B1" w:rsidRPr="004413FF">
        <w:rPr>
          <w:rFonts w:cstheme="minorHAnsi"/>
          <w:i/>
          <w:sz w:val="28"/>
          <w:szCs w:val="28"/>
        </w:rPr>
        <w:t>ἀ</w:t>
      </w:r>
      <w:r w:rsidR="004955F8" w:rsidRPr="004413FF">
        <w:rPr>
          <w:rFonts w:cstheme="minorHAnsi"/>
          <w:i/>
          <w:sz w:val="28"/>
          <w:szCs w:val="28"/>
        </w:rPr>
        <w:t>ρχήν εἶναι τοῦ χρόνου ἀπό ταύτης τ</w:t>
      </w:r>
      <w:r w:rsidR="00B419B1" w:rsidRPr="004413FF">
        <w:rPr>
          <w:rFonts w:cstheme="minorHAnsi"/>
          <w:i/>
          <w:sz w:val="28"/>
          <w:szCs w:val="28"/>
        </w:rPr>
        <w:t>ῆ</w:t>
      </w:r>
      <w:r w:rsidR="004955F8" w:rsidRPr="004413FF">
        <w:rPr>
          <w:rFonts w:cstheme="minorHAnsi"/>
          <w:i/>
          <w:sz w:val="28"/>
          <w:szCs w:val="28"/>
        </w:rPr>
        <w:t xml:space="preserve">ς </w:t>
      </w:r>
      <w:r w:rsidR="00B419B1" w:rsidRPr="004413FF">
        <w:rPr>
          <w:rFonts w:cstheme="minorHAnsi"/>
          <w:i/>
          <w:sz w:val="28"/>
          <w:szCs w:val="28"/>
        </w:rPr>
        <w:t>ἡ</w:t>
      </w:r>
      <w:r w:rsidR="004955F8" w:rsidRPr="004413FF">
        <w:rPr>
          <w:rFonts w:cstheme="minorHAnsi"/>
          <w:i/>
          <w:sz w:val="28"/>
          <w:szCs w:val="28"/>
        </w:rPr>
        <w:t xml:space="preserve">μέρας, </w:t>
      </w:r>
      <w:r w:rsidR="00B419B1" w:rsidRPr="004413FF">
        <w:rPr>
          <w:rFonts w:cstheme="minorHAnsi"/>
          <w:i/>
          <w:sz w:val="28"/>
          <w:szCs w:val="28"/>
        </w:rPr>
        <w:t>ἐ</w:t>
      </w:r>
      <w:r w:rsidR="004955F8" w:rsidRPr="004413FF">
        <w:rPr>
          <w:rFonts w:cstheme="minorHAnsi"/>
          <w:i/>
          <w:sz w:val="28"/>
          <w:szCs w:val="28"/>
        </w:rPr>
        <w:t xml:space="preserve">πειδή </w:t>
      </w:r>
      <w:r w:rsidR="00B419B1" w:rsidRPr="004413FF">
        <w:rPr>
          <w:rFonts w:cstheme="minorHAnsi"/>
          <w:i/>
          <w:sz w:val="28"/>
          <w:szCs w:val="28"/>
        </w:rPr>
        <w:t>ἴ</w:t>
      </w:r>
      <w:r w:rsidR="004955F8" w:rsidRPr="004413FF">
        <w:rPr>
          <w:rFonts w:cstheme="minorHAnsi"/>
          <w:i/>
          <w:sz w:val="28"/>
          <w:szCs w:val="28"/>
        </w:rPr>
        <w:t>νδικτον λέγουσιν ο</w:t>
      </w:r>
      <w:r w:rsidR="00B419B1" w:rsidRPr="004413FF">
        <w:rPr>
          <w:rFonts w:cstheme="minorHAnsi"/>
          <w:i/>
          <w:sz w:val="28"/>
          <w:szCs w:val="28"/>
        </w:rPr>
        <w:t>ἱ</w:t>
      </w:r>
      <w:r w:rsidR="004955F8" w:rsidRPr="004413FF">
        <w:rPr>
          <w:rFonts w:cstheme="minorHAnsi"/>
          <w:i/>
          <w:sz w:val="28"/>
          <w:szCs w:val="28"/>
        </w:rPr>
        <w:t xml:space="preserve"> </w:t>
      </w:r>
      <w:r w:rsidR="00B419B1" w:rsidRPr="004413FF">
        <w:rPr>
          <w:rFonts w:cstheme="minorHAnsi"/>
          <w:i/>
          <w:sz w:val="28"/>
          <w:szCs w:val="28"/>
        </w:rPr>
        <w:t>Ῥ</w:t>
      </w:r>
      <w:r w:rsidR="00CB7065">
        <w:rPr>
          <w:rFonts w:cstheme="minorHAnsi"/>
          <w:i/>
          <w:sz w:val="28"/>
          <w:szCs w:val="28"/>
        </w:rPr>
        <w:t>ω</w:t>
      </w:r>
      <w:r w:rsidR="004955F8" w:rsidRPr="004413FF">
        <w:rPr>
          <w:rFonts w:cstheme="minorHAnsi"/>
          <w:i/>
          <w:sz w:val="28"/>
          <w:szCs w:val="28"/>
        </w:rPr>
        <w:t>μα</w:t>
      </w:r>
      <w:r w:rsidR="00B419B1" w:rsidRPr="004413FF">
        <w:rPr>
          <w:rFonts w:cstheme="minorHAnsi"/>
          <w:i/>
          <w:sz w:val="28"/>
          <w:szCs w:val="28"/>
        </w:rPr>
        <w:t>ῖ</w:t>
      </w:r>
      <w:r w:rsidR="004955F8" w:rsidRPr="004413FF">
        <w:rPr>
          <w:rFonts w:cstheme="minorHAnsi"/>
          <w:i/>
          <w:sz w:val="28"/>
          <w:szCs w:val="28"/>
        </w:rPr>
        <w:t xml:space="preserve">οι τήν </w:t>
      </w:r>
      <w:r w:rsidR="00B419B1" w:rsidRPr="004413FF">
        <w:rPr>
          <w:rFonts w:cstheme="minorHAnsi"/>
          <w:i/>
          <w:sz w:val="28"/>
          <w:szCs w:val="28"/>
        </w:rPr>
        <w:t>ἀ</w:t>
      </w:r>
      <w:r w:rsidR="004955F8" w:rsidRPr="004413FF">
        <w:rPr>
          <w:rFonts w:cstheme="minorHAnsi"/>
          <w:i/>
          <w:sz w:val="28"/>
          <w:szCs w:val="28"/>
        </w:rPr>
        <w:t>ρχ</w:t>
      </w:r>
      <w:r w:rsidR="00B419B1" w:rsidRPr="004413FF">
        <w:rPr>
          <w:rFonts w:cstheme="minorHAnsi"/>
          <w:i/>
          <w:sz w:val="28"/>
          <w:szCs w:val="28"/>
        </w:rPr>
        <w:t>ή</w:t>
      </w:r>
      <w:r w:rsidR="004955F8" w:rsidRPr="004413FF">
        <w:rPr>
          <w:rFonts w:cstheme="minorHAnsi"/>
          <w:i/>
          <w:sz w:val="28"/>
          <w:szCs w:val="28"/>
        </w:rPr>
        <w:t xml:space="preserve">ν καί τὀν </w:t>
      </w:r>
      <w:r w:rsidR="00B419B1" w:rsidRPr="004413FF">
        <w:rPr>
          <w:rFonts w:cstheme="minorHAnsi"/>
          <w:i/>
          <w:sz w:val="28"/>
          <w:szCs w:val="28"/>
        </w:rPr>
        <w:t>ὁ</w:t>
      </w:r>
      <w:r w:rsidR="004955F8" w:rsidRPr="004413FF">
        <w:rPr>
          <w:rFonts w:cstheme="minorHAnsi"/>
          <w:i/>
          <w:sz w:val="28"/>
          <w:szCs w:val="28"/>
        </w:rPr>
        <w:t xml:space="preserve">ρισμόν. </w:t>
      </w:r>
      <w:r w:rsidR="00B419B1" w:rsidRPr="004413FF">
        <w:rPr>
          <w:rFonts w:cstheme="minorHAnsi"/>
          <w:i/>
          <w:sz w:val="28"/>
          <w:szCs w:val="28"/>
        </w:rPr>
        <w:t>Ἔ</w:t>
      </w:r>
      <w:r w:rsidR="004955F8" w:rsidRPr="004413FF">
        <w:rPr>
          <w:rFonts w:cstheme="minorHAnsi"/>
          <w:i/>
          <w:sz w:val="28"/>
          <w:szCs w:val="28"/>
        </w:rPr>
        <w:t>στιν ο</w:t>
      </w:r>
      <w:r w:rsidR="00B419B1" w:rsidRPr="004413FF">
        <w:rPr>
          <w:rFonts w:cstheme="minorHAnsi"/>
          <w:i/>
          <w:sz w:val="28"/>
          <w:szCs w:val="28"/>
        </w:rPr>
        <w:t>ὖ</w:t>
      </w:r>
      <w:r w:rsidR="004955F8" w:rsidRPr="004413FF">
        <w:rPr>
          <w:rFonts w:cstheme="minorHAnsi"/>
          <w:i/>
          <w:sz w:val="28"/>
          <w:szCs w:val="28"/>
        </w:rPr>
        <w:t xml:space="preserve">ν καί ἡ πρώτη </w:t>
      </w:r>
      <w:r w:rsidR="00B419B1" w:rsidRPr="004413FF">
        <w:rPr>
          <w:rFonts w:cstheme="minorHAnsi"/>
          <w:i/>
          <w:sz w:val="28"/>
          <w:szCs w:val="28"/>
        </w:rPr>
        <w:t>ἡ</w:t>
      </w:r>
      <w:r w:rsidR="004955F8" w:rsidRPr="004413FF">
        <w:rPr>
          <w:rFonts w:cstheme="minorHAnsi"/>
          <w:i/>
          <w:sz w:val="28"/>
          <w:szCs w:val="28"/>
        </w:rPr>
        <w:t>μ</w:t>
      </w:r>
      <w:r w:rsidR="00B419B1" w:rsidRPr="004413FF">
        <w:rPr>
          <w:rFonts w:cstheme="minorHAnsi"/>
          <w:i/>
          <w:sz w:val="28"/>
          <w:szCs w:val="28"/>
        </w:rPr>
        <w:t>έ</w:t>
      </w:r>
      <w:r w:rsidR="004955F8" w:rsidRPr="004413FF">
        <w:rPr>
          <w:rFonts w:cstheme="minorHAnsi"/>
          <w:i/>
          <w:sz w:val="28"/>
          <w:szCs w:val="28"/>
        </w:rPr>
        <w:t xml:space="preserve">ρα τοῦ Σεπτεμβρίου μηνός </w:t>
      </w:r>
      <w:r w:rsidR="00B419B1" w:rsidRPr="004413FF">
        <w:rPr>
          <w:rFonts w:cstheme="minorHAnsi"/>
          <w:i/>
          <w:sz w:val="28"/>
          <w:szCs w:val="28"/>
        </w:rPr>
        <w:t>ὁ</w:t>
      </w:r>
      <w:r w:rsidR="004955F8" w:rsidRPr="004413FF">
        <w:rPr>
          <w:rFonts w:cstheme="minorHAnsi"/>
          <w:i/>
          <w:sz w:val="28"/>
          <w:szCs w:val="28"/>
        </w:rPr>
        <w:t xml:space="preserve">ρισμός καί </w:t>
      </w:r>
      <w:r w:rsidR="00E8676B" w:rsidRPr="004413FF">
        <w:rPr>
          <w:rFonts w:cstheme="minorHAnsi"/>
          <w:i/>
          <w:sz w:val="28"/>
          <w:szCs w:val="28"/>
        </w:rPr>
        <w:t>ἀ</w:t>
      </w:r>
      <w:r w:rsidR="004955F8" w:rsidRPr="004413FF">
        <w:rPr>
          <w:rFonts w:cstheme="minorHAnsi"/>
          <w:i/>
          <w:sz w:val="28"/>
          <w:szCs w:val="28"/>
        </w:rPr>
        <w:t xml:space="preserve">ρχή τοῦ </w:t>
      </w:r>
      <w:r w:rsidR="00E8676B" w:rsidRPr="004413FF">
        <w:rPr>
          <w:rFonts w:cstheme="minorHAnsi"/>
          <w:i/>
          <w:sz w:val="28"/>
          <w:szCs w:val="28"/>
        </w:rPr>
        <w:t>ὅ</w:t>
      </w:r>
      <w:r w:rsidR="004955F8" w:rsidRPr="004413FF">
        <w:rPr>
          <w:rFonts w:cstheme="minorHAnsi"/>
          <w:i/>
          <w:sz w:val="28"/>
          <w:szCs w:val="28"/>
        </w:rPr>
        <w:t>λου</w:t>
      </w:r>
      <w:r w:rsidR="00E8676B" w:rsidRPr="004413FF">
        <w:rPr>
          <w:rFonts w:cstheme="minorHAnsi"/>
          <w:i/>
          <w:sz w:val="28"/>
          <w:szCs w:val="28"/>
        </w:rPr>
        <w:t xml:space="preserve"> </w:t>
      </w:r>
      <w:r w:rsidR="00E8676B" w:rsidRPr="004413FF">
        <w:rPr>
          <w:rStyle w:val="Bodytext6"/>
          <w:rFonts w:asciiTheme="minorHAnsi" w:hAnsiTheme="minorHAnsi" w:cstheme="minorHAnsi"/>
          <w:iCs w:val="0"/>
          <w:sz w:val="28"/>
          <w:szCs w:val="28"/>
        </w:rPr>
        <w:t>ἔ</w:t>
      </w:r>
      <w:r w:rsidR="004955F8" w:rsidRPr="004413FF">
        <w:rPr>
          <w:rStyle w:val="Bodytext6"/>
          <w:rFonts w:asciiTheme="minorHAnsi" w:hAnsiTheme="minorHAnsi" w:cstheme="minorHAnsi"/>
          <w:iCs w:val="0"/>
          <w:sz w:val="28"/>
          <w:szCs w:val="28"/>
        </w:rPr>
        <w:t>τους»</w:t>
      </w:r>
      <w:r w:rsidR="00E8676B" w:rsidRPr="004413FF">
        <w:rPr>
          <w:rStyle w:val="FootnoteReference"/>
          <w:rFonts w:eastAsia="Sylfaen" w:cstheme="minorHAnsi"/>
          <w:i/>
          <w:sz w:val="28"/>
          <w:szCs w:val="28"/>
        </w:rPr>
        <w:footnoteReference w:id="9"/>
      </w:r>
      <w:r w:rsidR="00E8676B" w:rsidRPr="004413FF">
        <w:rPr>
          <w:rStyle w:val="Bodytext6"/>
          <w:rFonts w:asciiTheme="minorHAnsi" w:hAnsiTheme="minorHAnsi" w:cstheme="minorHAnsi"/>
          <w:iCs w:val="0"/>
          <w:sz w:val="28"/>
          <w:szCs w:val="28"/>
        </w:rPr>
        <w:t>.</w:t>
      </w:r>
      <w:r w:rsidR="00B419B1" w:rsidRPr="004413FF">
        <w:rPr>
          <w:rStyle w:val="Bodytext6"/>
          <w:rFonts w:asciiTheme="minorHAnsi" w:hAnsiTheme="minorHAnsi" w:cstheme="minorHAnsi"/>
          <w:iCs w:val="0"/>
          <w:sz w:val="28"/>
          <w:szCs w:val="28"/>
        </w:rPr>
        <w:tab/>
      </w:r>
    </w:p>
    <w:p w:rsidR="00F37BB6" w:rsidRDefault="00E8676B" w:rsidP="00D1739C">
      <w:pPr>
        <w:spacing w:line="360" w:lineRule="auto"/>
        <w:ind w:firstLine="360"/>
        <w:jc w:val="both"/>
        <w:rPr>
          <w:rFonts w:cstheme="minorHAnsi"/>
          <w:sz w:val="28"/>
          <w:szCs w:val="28"/>
        </w:rPr>
      </w:pPr>
      <w:r w:rsidRPr="004413FF">
        <w:rPr>
          <w:rStyle w:val="Bodytext2"/>
          <w:rFonts w:asciiTheme="minorHAnsi" w:hAnsiTheme="minorHAnsi" w:cstheme="minorHAnsi"/>
          <w:sz w:val="28"/>
          <w:szCs w:val="28"/>
        </w:rPr>
        <w:t>Ἡ</w:t>
      </w:r>
      <w:r w:rsidR="004955F8" w:rsidRPr="004413FF">
        <w:rPr>
          <w:rStyle w:val="Bodytext2"/>
          <w:rFonts w:asciiTheme="minorHAnsi" w:hAnsiTheme="minorHAnsi" w:cstheme="minorHAnsi"/>
          <w:sz w:val="28"/>
          <w:szCs w:val="28"/>
        </w:rPr>
        <w:t xml:space="preserve"> </w:t>
      </w:r>
      <w:r w:rsidRPr="004413FF">
        <w:rPr>
          <w:rStyle w:val="Bodytext2"/>
          <w:rFonts w:asciiTheme="minorHAnsi" w:hAnsiTheme="minorHAnsi" w:cstheme="minorHAnsi"/>
          <w:sz w:val="28"/>
          <w:szCs w:val="28"/>
        </w:rPr>
        <w:t>ἀ</w:t>
      </w:r>
      <w:r w:rsidR="004955F8" w:rsidRPr="004413FF">
        <w:rPr>
          <w:rStyle w:val="Bodytext2"/>
          <w:rFonts w:asciiTheme="minorHAnsi" w:hAnsiTheme="minorHAnsi" w:cstheme="minorHAnsi"/>
          <w:sz w:val="28"/>
          <w:szCs w:val="28"/>
        </w:rPr>
        <w:t xml:space="preserve">ναφορά </w:t>
      </w:r>
      <w:r w:rsidRPr="004413FF">
        <w:rPr>
          <w:rStyle w:val="Bodytext2"/>
          <w:rFonts w:asciiTheme="minorHAnsi" w:hAnsiTheme="minorHAnsi" w:cstheme="minorHAnsi"/>
          <w:sz w:val="28"/>
          <w:szCs w:val="28"/>
        </w:rPr>
        <w:t xml:space="preserve">αὐτή </w:t>
      </w:r>
      <w:r w:rsidR="004955F8" w:rsidRPr="004413FF">
        <w:rPr>
          <w:rStyle w:val="Bodytext2Italic"/>
          <w:rFonts w:asciiTheme="minorHAnsi" w:hAnsiTheme="minorHAnsi" w:cstheme="minorHAnsi"/>
          <w:i w:val="0"/>
          <w:sz w:val="28"/>
          <w:szCs w:val="28"/>
        </w:rPr>
        <w:t>το</w:t>
      </w:r>
      <w:r w:rsidRPr="004413FF">
        <w:rPr>
          <w:rStyle w:val="Bodytext2Italic"/>
          <w:rFonts w:asciiTheme="minorHAnsi" w:hAnsiTheme="minorHAnsi" w:cstheme="minorHAnsi"/>
          <w:i w:val="0"/>
          <w:sz w:val="28"/>
          <w:szCs w:val="28"/>
        </w:rPr>
        <w:t>ῦ</w:t>
      </w:r>
      <w:r w:rsidR="004955F8" w:rsidRPr="004413FF">
        <w:rPr>
          <w:rStyle w:val="Bodytext2"/>
          <w:rFonts w:asciiTheme="minorHAnsi" w:hAnsiTheme="minorHAnsi" w:cstheme="minorHAnsi"/>
          <w:sz w:val="28"/>
          <w:szCs w:val="28"/>
        </w:rPr>
        <w:t xml:space="preserve"> Βασιλειανο</w:t>
      </w:r>
      <w:r w:rsidRPr="004413FF">
        <w:rPr>
          <w:rStyle w:val="Bodytext2"/>
          <w:rFonts w:asciiTheme="minorHAnsi" w:hAnsiTheme="minorHAnsi" w:cstheme="minorHAnsi"/>
          <w:sz w:val="28"/>
          <w:szCs w:val="28"/>
        </w:rPr>
        <w:t>ῦ</w:t>
      </w:r>
      <w:r w:rsidR="004955F8" w:rsidRPr="004413FF">
        <w:rPr>
          <w:rStyle w:val="Bodytext2"/>
          <w:rFonts w:asciiTheme="minorHAnsi" w:hAnsiTheme="minorHAnsi" w:cstheme="minorHAnsi"/>
          <w:sz w:val="28"/>
          <w:szCs w:val="28"/>
        </w:rPr>
        <w:t xml:space="preserve"> Μηνολογίου, </w:t>
      </w:r>
      <w:r w:rsidRPr="004413FF">
        <w:rPr>
          <w:rStyle w:val="Bodytext2Italic"/>
          <w:rFonts w:asciiTheme="minorHAnsi" w:hAnsiTheme="minorHAnsi" w:cstheme="minorHAnsi"/>
          <w:i w:val="0"/>
          <w:sz w:val="28"/>
          <w:szCs w:val="28"/>
        </w:rPr>
        <w:t>ὅ</w:t>
      </w:r>
      <w:r w:rsidR="004955F8" w:rsidRPr="004413FF">
        <w:rPr>
          <w:rStyle w:val="Bodytext2Italic"/>
          <w:rFonts w:asciiTheme="minorHAnsi" w:hAnsiTheme="minorHAnsi" w:cstheme="minorHAnsi"/>
          <w:i w:val="0"/>
          <w:sz w:val="28"/>
          <w:szCs w:val="28"/>
        </w:rPr>
        <w:t>τι</w:t>
      </w:r>
      <w:r w:rsidR="004955F8" w:rsidRPr="004413FF">
        <w:rPr>
          <w:rStyle w:val="Bodytext2"/>
          <w:rFonts w:asciiTheme="minorHAnsi" w:hAnsiTheme="minorHAnsi" w:cstheme="minorHAnsi"/>
          <w:sz w:val="28"/>
          <w:szCs w:val="28"/>
        </w:rPr>
        <w:t xml:space="preserve"> </w:t>
      </w:r>
      <w:r w:rsidRPr="004413FF">
        <w:rPr>
          <w:rStyle w:val="Bodytext2"/>
          <w:rFonts w:asciiTheme="minorHAnsi" w:hAnsiTheme="minorHAnsi" w:cstheme="minorHAnsi"/>
          <w:sz w:val="28"/>
          <w:szCs w:val="28"/>
        </w:rPr>
        <w:t>ἡ Ἐκκλη</w:t>
      </w:r>
      <w:r w:rsidR="004955F8" w:rsidRPr="004413FF">
        <w:rPr>
          <w:rFonts w:cstheme="minorHAnsi"/>
          <w:sz w:val="28"/>
          <w:szCs w:val="28"/>
        </w:rPr>
        <w:t>σ</w:t>
      </w:r>
      <w:r w:rsidRPr="004413FF">
        <w:rPr>
          <w:rFonts w:cstheme="minorHAnsi"/>
          <w:sz w:val="28"/>
          <w:szCs w:val="28"/>
        </w:rPr>
        <w:t>ί</w:t>
      </w:r>
      <w:r w:rsidR="004955F8" w:rsidRPr="004413FF">
        <w:rPr>
          <w:rFonts w:cstheme="minorHAnsi"/>
          <w:sz w:val="28"/>
          <w:szCs w:val="28"/>
        </w:rPr>
        <w:t xml:space="preserve">α παρέλαβε τήν </w:t>
      </w:r>
      <w:r w:rsidRPr="004413FF">
        <w:rPr>
          <w:rFonts w:cstheme="minorHAnsi"/>
          <w:sz w:val="28"/>
          <w:szCs w:val="28"/>
        </w:rPr>
        <w:t>ἑ</w:t>
      </w:r>
      <w:r w:rsidR="004955F8" w:rsidRPr="004413FF">
        <w:rPr>
          <w:rFonts w:cstheme="minorHAnsi"/>
          <w:sz w:val="28"/>
          <w:szCs w:val="28"/>
        </w:rPr>
        <w:t xml:space="preserve">ορτή τῆς </w:t>
      </w:r>
      <w:r w:rsidRPr="004413FF">
        <w:rPr>
          <w:rFonts w:cstheme="minorHAnsi"/>
          <w:sz w:val="28"/>
          <w:szCs w:val="28"/>
        </w:rPr>
        <w:t>Ἰ</w:t>
      </w:r>
      <w:r w:rsidR="004955F8" w:rsidRPr="004413FF">
        <w:rPr>
          <w:rFonts w:cstheme="minorHAnsi"/>
          <w:sz w:val="28"/>
          <w:szCs w:val="28"/>
        </w:rPr>
        <w:t xml:space="preserve">νδίκτου </w:t>
      </w:r>
      <w:r w:rsidR="004955F8" w:rsidRPr="004413FF">
        <w:rPr>
          <w:rStyle w:val="Bodytext2Italic"/>
          <w:rFonts w:asciiTheme="minorHAnsi" w:hAnsiTheme="minorHAnsi" w:cstheme="minorHAnsi"/>
          <w:sz w:val="28"/>
          <w:szCs w:val="28"/>
        </w:rPr>
        <w:t>«</w:t>
      </w:r>
      <w:r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πό τ</w:t>
      </w:r>
      <w:r w:rsidRPr="004413FF">
        <w:rPr>
          <w:rStyle w:val="Bodytext2Italic"/>
          <w:rFonts w:asciiTheme="minorHAnsi" w:hAnsiTheme="minorHAnsi" w:cstheme="minorHAnsi"/>
          <w:sz w:val="28"/>
          <w:szCs w:val="28"/>
        </w:rPr>
        <w:t>ῶ</w:t>
      </w:r>
      <w:r w:rsidR="004955F8" w:rsidRPr="004413FF">
        <w:rPr>
          <w:rStyle w:val="Bodytext2Italic"/>
          <w:rFonts w:asciiTheme="minorHAnsi" w:hAnsiTheme="minorHAnsi" w:cstheme="minorHAnsi"/>
          <w:sz w:val="28"/>
          <w:szCs w:val="28"/>
        </w:rPr>
        <w:t>ν</w:t>
      </w:r>
      <w:r w:rsidRPr="004413FF">
        <w:rPr>
          <w:rStyle w:val="Bodytext2Italic"/>
          <w:rFonts w:asciiTheme="minorHAnsi" w:hAnsiTheme="minorHAnsi" w:cstheme="minorHAnsi"/>
          <w:sz w:val="28"/>
          <w:szCs w:val="28"/>
        </w:rPr>
        <w:t xml:space="preserve"> ἀ</w:t>
      </w:r>
      <w:r w:rsidR="004955F8" w:rsidRPr="004413FF">
        <w:rPr>
          <w:rStyle w:val="Bodytext2Italic"/>
          <w:rFonts w:asciiTheme="minorHAnsi" w:hAnsiTheme="minorHAnsi" w:cstheme="minorHAnsi"/>
          <w:sz w:val="28"/>
          <w:szCs w:val="28"/>
        </w:rPr>
        <w:t xml:space="preserve">ρχαίων» </w:t>
      </w:r>
      <w:r w:rsidR="004955F8" w:rsidRPr="004413FF">
        <w:rPr>
          <w:rFonts w:cstheme="minorHAnsi"/>
          <w:sz w:val="28"/>
          <w:szCs w:val="28"/>
        </w:rPr>
        <w:t xml:space="preserve">δείχνει τήν παλαιότητά της. Κατά μίαν </w:t>
      </w:r>
      <w:r w:rsidRPr="004413FF">
        <w:rPr>
          <w:rFonts w:cstheme="minorHAnsi"/>
          <w:sz w:val="28"/>
          <w:szCs w:val="28"/>
        </w:rPr>
        <w:t>ἄ</w:t>
      </w:r>
      <w:r w:rsidR="004955F8" w:rsidRPr="004413FF">
        <w:rPr>
          <w:rFonts w:cstheme="minorHAnsi"/>
          <w:sz w:val="28"/>
          <w:szCs w:val="28"/>
        </w:rPr>
        <w:t xml:space="preserve">ποψη ἡ </w:t>
      </w:r>
      <w:r w:rsidRPr="004413FF">
        <w:rPr>
          <w:rFonts w:cstheme="minorHAnsi"/>
          <w:sz w:val="28"/>
          <w:szCs w:val="28"/>
        </w:rPr>
        <w:t>ἑ</w:t>
      </w:r>
      <w:r w:rsidR="004955F8" w:rsidRPr="004413FF">
        <w:rPr>
          <w:rFonts w:cstheme="minorHAnsi"/>
          <w:sz w:val="28"/>
          <w:szCs w:val="28"/>
        </w:rPr>
        <w:t xml:space="preserve">ορτή </w:t>
      </w:r>
      <w:r w:rsidRPr="004413FF">
        <w:rPr>
          <w:rFonts w:cstheme="minorHAnsi"/>
          <w:sz w:val="28"/>
          <w:szCs w:val="28"/>
        </w:rPr>
        <w:t>ἀ</w:t>
      </w:r>
      <w:r w:rsidR="004955F8" w:rsidRPr="004413FF">
        <w:rPr>
          <w:rFonts w:cstheme="minorHAnsi"/>
          <w:sz w:val="28"/>
          <w:szCs w:val="28"/>
        </w:rPr>
        <w:t>νάγεται στ</w:t>
      </w:r>
      <w:r w:rsidRPr="004413FF">
        <w:rPr>
          <w:rFonts w:cstheme="minorHAnsi"/>
          <w:sz w:val="28"/>
          <w:szCs w:val="28"/>
        </w:rPr>
        <w:t>ό</w:t>
      </w:r>
      <w:r w:rsidR="004955F8" w:rsidRPr="004413FF">
        <w:rPr>
          <w:rFonts w:cstheme="minorHAnsi"/>
          <w:sz w:val="28"/>
          <w:szCs w:val="28"/>
        </w:rPr>
        <w:t>ν τέταρτο</w:t>
      </w:r>
      <w:r w:rsidRPr="004413FF">
        <w:rPr>
          <w:rStyle w:val="FootnoteReference"/>
          <w:rFonts w:cstheme="minorHAnsi"/>
          <w:sz w:val="28"/>
          <w:szCs w:val="28"/>
        </w:rPr>
        <w:footnoteReference w:id="10"/>
      </w:r>
      <w:r w:rsidR="004955F8" w:rsidRPr="004413FF">
        <w:rPr>
          <w:rFonts w:cstheme="minorHAnsi"/>
          <w:sz w:val="28"/>
          <w:szCs w:val="28"/>
        </w:rPr>
        <w:t xml:space="preserve"> </w:t>
      </w:r>
      <w:r w:rsidRPr="004413FF">
        <w:rPr>
          <w:rFonts w:cstheme="minorHAnsi"/>
          <w:sz w:val="28"/>
          <w:szCs w:val="28"/>
        </w:rPr>
        <w:t>ἢ</w:t>
      </w:r>
      <w:r w:rsidR="004955F8" w:rsidRPr="004413FF">
        <w:rPr>
          <w:rFonts w:cstheme="minorHAnsi"/>
          <w:sz w:val="28"/>
          <w:szCs w:val="28"/>
        </w:rPr>
        <w:t xml:space="preserve"> στ</w:t>
      </w:r>
      <w:r w:rsidRPr="004413FF">
        <w:rPr>
          <w:rFonts w:cstheme="minorHAnsi"/>
          <w:sz w:val="28"/>
          <w:szCs w:val="28"/>
        </w:rPr>
        <w:t>ό</w:t>
      </w:r>
      <w:r w:rsidR="004955F8" w:rsidRPr="004413FF">
        <w:rPr>
          <w:rFonts w:cstheme="minorHAnsi"/>
          <w:sz w:val="28"/>
          <w:szCs w:val="28"/>
        </w:rPr>
        <w:t>ν πέμπτο μ.Χ. α</w:t>
      </w:r>
      <w:r w:rsidRPr="004413FF">
        <w:rPr>
          <w:rFonts w:cstheme="minorHAnsi"/>
          <w:sz w:val="28"/>
          <w:szCs w:val="28"/>
        </w:rPr>
        <w:t>ἰ</w:t>
      </w:r>
      <w:r w:rsidR="004955F8" w:rsidRPr="004413FF">
        <w:rPr>
          <w:rFonts w:cstheme="minorHAnsi"/>
          <w:sz w:val="28"/>
          <w:szCs w:val="28"/>
        </w:rPr>
        <w:t xml:space="preserve">ώνα, κάτι πού ἀπό ἄλλους κρίνεται </w:t>
      </w:r>
      <w:r w:rsidRPr="004413FF">
        <w:rPr>
          <w:rFonts w:cstheme="minorHAnsi"/>
          <w:sz w:val="28"/>
          <w:szCs w:val="28"/>
        </w:rPr>
        <w:t>ὡ</w:t>
      </w:r>
      <w:r w:rsidR="004955F8" w:rsidRPr="004413FF">
        <w:rPr>
          <w:rFonts w:cstheme="minorHAnsi"/>
          <w:sz w:val="28"/>
          <w:szCs w:val="28"/>
        </w:rPr>
        <w:t xml:space="preserve">ς </w:t>
      </w:r>
      <w:r w:rsidRPr="004413FF">
        <w:rPr>
          <w:rFonts w:cstheme="minorHAnsi"/>
          <w:sz w:val="28"/>
          <w:szCs w:val="28"/>
        </w:rPr>
        <w:t>ἀ</w:t>
      </w:r>
      <w:r w:rsidR="004955F8" w:rsidRPr="004413FF">
        <w:rPr>
          <w:rFonts w:cstheme="minorHAnsi"/>
          <w:sz w:val="28"/>
          <w:szCs w:val="28"/>
        </w:rPr>
        <w:t>νιστόρητ</w:t>
      </w:r>
      <w:r w:rsidRPr="004413FF">
        <w:rPr>
          <w:rFonts w:cstheme="minorHAnsi"/>
          <w:sz w:val="28"/>
          <w:szCs w:val="28"/>
        </w:rPr>
        <w:t>ο</w:t>
      </w:r>
      <w:r w:rsidRPr="004413FF">
        <w:rPr>
          <w:rStyle w:val="FootnoteReference"/>
          <w:rFonts w:cstheme="minorHAnsi"/>
          <w:sz w:val="28"/>
          <w:szCs w:val="28"/>
        </w:rPr>
        <w:footnoteReference w:id="11"/>
      </w:r>
      <w:r w:rsidRPr="004413FF">
        <w:rPr>
          <w:rFonts w:cstheme="minorHAnsi"/>
          <w:sz w:val="28"/>
          <w:szCs w:val="28"/>
        </w:rPr>
        <w:t xml:space="preserve">. </w:t>
      </w:r>
      <w:r w:rsidR="004955F8" w:rsidRPr="004413FF">
        <w:rPr>
          <w:rFonts w:cstheme="minorHAnsi"/>
          <w:sz w:val="28"/>
          <w:szCs w:val="28"/>
        </w:rPr>
        <w:t xml:space="preserve">Τό </w:t>
      </w:r>
      <w:r w:rsidRPr="004413FF">
        <w:rPr>
          <w:rFonts w:cstheme="minorHAnsi"/>
          <w:sz w:val="28"/>
          <w:szCs w:val="28"/>
        </w:rPr>
        <w:t>ὡ</w:t>
      </w:r>
      <w:r w:rsidR="004955F8" w:rsidRPr="004413FF">
        <w:rPr>
          <w:rFonts w:cstheme="minorHAnsi"/>
          <w:sz w:val="28"/>
          <w:szCs w:val="28"/>
        </w:rPr>
        <w:t xml:space="preserve">ς </w:t>
      </w:r>
      <w:r w:rsidRPr="004413FF">
        <w:rPr>
          <w:rFonts w:cstheme="minorHAnsi"/>
          <w:sz w:val="28"/>
          <w:szCs w:val="28"/>
        </w:rPr>
        <w:t>ἄ</w:t>
      </w:r>
      <w:r w:rsidR="004955F8" w:rsidRPr="004413FF">
        <w:rPr>
          <w:rFonts w:cstheme="minorHAnsi"/>
          <w:sz w:val="28"/>
          <w:szCs w:val="28"/>
        </w:rPr>
        <w:t>νω Μηνολόγιο</w:t>
      </w:r>
      <w:r w:rsidRPr="004413FF">
        <w:rPr>
          <w:rFonts w:cstheme="minorHAnsi"/>
          <w:sz w:val="28"/>
          <w:szCs w:val="28"/>
        </w:rPr>
        <w:t xml:space="preserve">  </w:t>
      </w:r>
      <w:r w:rsidR="004955F8" w:rsidRPr="004413FF">
        <w:rPr>
          <w:rFonts w:cstheme="minorHAnsi"/>
          <w:sz w:val="28"/>
          <w:szCs w:val="28"/>
        </w:rPr>
        <w:t xml:space="preserve">(Συναξάριο) </w:t>
      </w:r>
      <w:r w:rsidR="00D074F7" w:rsidRPr="004413FF">
        <w:rPr>
          <w:rFonts w:cstheme="minorHAnsi"/>
          <w:sz w:val="28"/>
          <w:szCs w:val="28"/>
        </w:rPr>
        <w:t>ἀ</w:t>
      </w:r>
      <w:r w:rsidR="004955F8" w:rsidRPr="004413FF">
        <w:rPr>
          <w:rFonts w:cstheme="minorHAnsi"/>
          <w:sz w:val="28"/>
          <w:szCs w:val="28"/>
        </w:rPr>
        <w:t>ναφέρεται προφαν</w:t>
      </w:r>
      <w:r w:rsidR="00D074F7" w:rsidRPr="004413FF">
        <w:rPr>
          <w:rFonts w:cstheme="minorHAnsi"/>
          <w:sz w:val="28"/>
          <w:szCs w:val="28"/>
        </w:rPr>
        <w:t>ῶ</w:t>
      </w:r>
      <w:r w:rsidR="004955F8" w:rsidRPr="004413FF">
        <w:rPr>
          <w:rFonts w:cstheme="minorHAnsi"/>
          <w:sz w:val="28"/>
          <w:szCs w:val="28"/>
        </w:rPr>
        <w:t>ς στ</w:t>
      </w:r>
      <w:r w:rsidR="00D074F7" w:rsidRPr="004413FF">
        <w:rPr>
          <w:rFonts w:cstheme="minorHAnsi"/>
          <w:sz w:val="28"/>
          <w:szCs w:val="28"/>
        </w:rPr>
        <w:t>ή</w:t>
      </w:r>
      <w:r w:rsidR="004955F8" w:rsidRPr="004413FF">
        <w:rPr>
          <w:rFonts w:cstheme="minorHAnsi"/>
          <w:sz w:val="28"/>
          <w:szCs w:val="28"/>
        </w:rPr>
        <w:t xml:space="preserve">ν </w:t>
      </w:r>
      <w:r w:rsidR="00D074F7" w:rsidRPr="004413FF">
        <w:rPr>
          <w:rFonts w:cstheme="minorHAnsi"/>
          <w:sz w:val="28"/>
          <w:szCs w:val="28"/>
        </w:rPr>
        <w:t>ἀ</w:t>
      </w:r>
      <w:r w:rsidR="004955F8" w:rsidRPr="004413FF">
        <w:rPr>
          <w:rFonts w:cstheme="minorHAnsi"/>
          <w:sz w:val="28"/>
          <w:szCs w:val="28"/>
        </w:rPr>
        <w:t xml:space="preserve">φετηρία </w:t>
      </w:r>
      <w:r w:rsidR="00D074F7" w:rsidRPr="004413FF">
        <w:rPr>
          <w:rFonts w:cstheme="minorHAnsi"/>
          <w:sz w:val="28"/>
          <w:szCs w:val="28"/>
        </w:rPr>
        <w:t xml:space="preserve"> </w:t>
      </w:r>
      <w:r w:rsidR="004955F8" w:rsidRPr="004413FF">
        <w:rPr>
          <w:rFonts w:cstheme="minorHAnsi"/>
          <w:sz w:val="28"/>
          <w:szCs w:val="28"/>
        </w:rPr>
        <w:t>τ</w:t>
      </w:r>
      <w:r w:rsidR="00D074F7" w:rsidRPr="004413FF">
        <w:rPr>
          <w:rFonts w:cstheme="minorHAnsi"/>
          <w:sz w:val="28"/>
          <w:szCs w:val="28"/>
        </w:rPr>
        <w:t>ῆ</w:t>
      </w:r>
      <w:r w:rsidR="004955F8" w:rsidRPr="004413FF">
        <w:rPr>
          <w:rFonts w:cstheme="minorHAnsi"/>
          <w:sz w:val="28"/>
          <w:szCs w:val="28"/>
        </w:rPr>
        <w:t xml:space="preserve">ς </w:t>
      </w:r>
      <w:r w:rsidR="00D074F7" w:rsidRPr="004413FF">
        <w:rPr>
          <w:rFonts w:cstheme="minorHAnsi"/>
          <w:sz w:val="28"/>
          <w:szCs w:val="28"/>
        </w:rPr>
        <w:t>ἑ</w:t>
      </w:r>
      <w:r w:rsidR="004955F8" w:rsidRPr="004413FF">
        <w:rPr>
          <w:rFonts w:cstheme="minorHAnsi"/>
          <w:sz w:val="28"/>
          <w:szCs w:val="28"/>
        </w:rPr>
        <w:t>ορτ</w:t>
      </w:r>
      <w:r w:rsidR="00D074F7" w:rsidRPr="004413FF">
        <w:rPr>
          <w:rFonts w:cstheme="minorHAnsi"/>
          <w:sz w:val="28"/>
          <w:szCs w:val="28"/>
        </w:rPr>
        <w:t>ῆ</w:t>
      </w:r>
      <w:r w:rsidR="004955F8" w:rsidRPr="004413FF">
        <w:rPr>
          <w:rFonts w:cstheme="minorHAnsi"/>
          <w:sz w:val="28"/>
          <w:szCs w:val="28"/>
        </w:rPr>
        <w:t>ς</w:t>
      </w:r>
      <w:r w:rsidR="00D074F7" w:rsidRPr="004413FF">
        <w:rPr>
          <w:rFonts w:cstheme="minorHAnsi"/>
          <w:sz w:val="28"/>
          <w:szCs w:val="28"/>
        </w:rPr>
        <w:t xml:space="preserve"> </w:t>
      </w:r>
      <w:r w:rsidR="004955F8" w:rsidRPr="004413FF">
        <w:rPr>
          <w:rStyle w:val="Bodytext2"/>
          <w:rFonts w:asciiTheme="minorHAnsi" w:hAnsiTheme="minorHAnsi" w:cstheme="minorHAnsi"/>
          <w:sz w:val="28"/>
          <w:szCs w:val="28"/>
        </w:rPr>
        <w:t>καί τ</w:t>
      </w:r>
      <w:r w:rsidR="00CB7065">
        <w:rPr>
          <w:rStyle w:val="Bodytext2"/>
          <w:rFonts w:asciiTheme="minorHAnsi" w:hAnsiTheme="minorHAnsi" w:cstheme="minorHAnsi"/>
          <w:sz w:val="28"/>
          <w:szCs w:val="28"/>
        </w:rPr>
        <w:t>ί</w:t>
      </w:r>
      <w:r w:rsidR="004955F8" w:rsidRPr="004413FF">
        <w:rPr>
          <w:rStyle w:val="Bodytext2"/>
          <w:rFonts w:asciiTheme="minorHAnsi" w:hAnsiTheme="minorHAnsi" w:cstheme="minorHAnsi"/>
          <w:sz w:val="28"/>
          <w:szCs w:val="28"/>
        </w:rPr>
        <w:t xml:space="preserve">ς </w:t>
      </w:r>
      <w:r w:rsidR="00D074F7" w:rsidRPr="004413FF">
        <w:rPr>
          <w:rStyle w:val="Bodytext2"/>
          <w:rFonts w:asciiTheme="minorHAnsi" w:hAnsiTheme="minorHAnsi" w:cstheme="minorHAnsi"/>
          <w:sz w:val="28"/>
          <w:szCs w:val="28"/>
        </w:rPr>
        <w:t>ἐ</w:t>
      </w:r>
      <w:r w:rsidR="004955F8" w:rsidRPr="004413FF">
        <w:rPr>
          <w:rStyle w:val="Bodytext2"/>
          <w:rFonts w:asciiTheme="minorHAnsi" w:hAnsiTheme="minorHAnsi" w:cstheme="minorHAnsi"/>
          <w:sz w:val="28"/>
          <w:szCs w:val="28"/>
        </w:rPr>
        <w:t>κ</w:t>
      </w:r>
      <w:r w:rsidR="00D074F7" w:rsidRPr="004413FF">
        <w:rPr>
          <w:rStyle w:val="Bodytext2"/>
          <w:rFonts w:asciiTheme="minorHAnsi" w:hAnsiTheme="minorHAnsi" w:cstheme="minorHAnsi"/>
          <w:sz w:val="28"/>
          <w:szCs w:val="28"/>
        </w:rPr>
        <w:t xml:space="preserve"> προχριστιανικῶν ἐ</w:t>
      </w:r>
      <w:r w:rsidR="004955F8" w:rsidRPr="004413FF">
        <w:rPr>
          <w:rFonts w:cstheme="minorHAnsi"/>
          <w:sz w:val="28"/>
          <w:szCs w:val="28"/>
        </w:rPr>
        <w:t>θί</w:t>
      </w:r>
      <w:r w:rsidR="00D074F7" w:rsidRPr="004413FF">
        <w:rPr>
          <w:rFonts w:cstheme="minorHAnsi"/>
          <w:sz w:val="28"/>
          <w:szCs w:val="28"/>
        </w:rPr>
        <w:t>μ</w:t>
      </w:r>
      <w:r w:rsidR="004955F8" w:rsidRPr="004413FF">
        <w:rPr>
          <w:rFonts w:cstheme="minorHAnsi"/>
          <w:sz w:val="28"/>
          <w:szCs w:val="28"/>
        </w:rPr>
        <w:t>ων καταβολές</w:t>
      </w:r>
      <w:r w:rsidR="00D074F7" w:rsidRPr="004413FF">
        <w:rPr>
          <w:rFonts w:cstheme="minorHAnsi"/>
          <w:sz w:val="28"/>
          <w:szCs w:val="28"/>
        </w:rPr>
        <w:t xml:space="preserve"> </w:t>
      </w:r>
      <w:r w:rsidR="004955F8" w:rsidRPr="004413FF">
        <w:rPr>
          <w:rFonts w:cstheme="minorHAnsi"/>
          <w:sz w:val="28"/>
          <w:szCs w:val="28"/>
        </w:rPr>
        <w:t xml:space="preserve">της. </w:t>
      </w:r>
    </w:p>
    <w:p w:rsidR="00F37BB6" w:rsidRPr="00231BB6" w:rsidRDefault="00F37BB6" w:rsidP="00D1739C">
      <w:pPr>
        <w:spacing w:line="360" w:lineRule="auto"/>
        <w:ind w:firstLine="360"/>
        <w:jc w:val="both"/>
        <w:rPr>
          <w:rFonts w:cstheme="minorHAnsi"/>
          <w:i/>
          <w:sz w:val="28"/>
          <w:szCs w:val="28"/>
        </w:rPr>
      </w:pPr>
      <w:r>
        <w:rPr>
          <w:rFonts w:cstheme="minorHAnsi"/>
          <w:sz w:val="28"/>
          <w:szCs w:val="28"/>
        </w:rPr>
        <w:t xml:space="preserve">Οἱ Ρωμαῖοι π.χ. κατά τόν ἱερό Φώτιο ἐτέλουν </w:t>
      </w:r>
      <w:r>
        <w:rPr>
          <w:rFonts w:cstheme="minorHAnsi"/>
          <w:i/>
          <w:sz w:val="28"/>
          <w:szCs w:val="28"/>
        </w:rPr>
        <w:t xml:space="preserve">«ὡς καθ’ἑκάστην ἀρχήν ἐνιαυτοῦ - </w:t>
      </w:r>
      <w:r>
        <w:rPr>
          <w:rFonts w:cstheme="minorHAnsi"/>
          <w:sz w:val="28"/>
          <w:szCs w:val="28"/>
        </w:rPr>
        <w:t>καί ἰδιαίτερα κατά τόν μήνα Σεπτέμβριο -</w:t>
      </w:r>
      <w:r>
        <w:rPr>
          <w:rFonts w:cstheme="minorHAnsi"/>
          <w:i/>
          <w:sz w:val="28"/>
          <w:szCs w:val="28"/>
        </w:rPr>
        <w:t xml:space="preserve"> ἰδιαζούσας τε θυσίας καί τελετάς, τιμῶντες καί ἰλασκόμενοι</w:t>
      </w:r>
      <w:r w:rsidR="00231BB6">
        <w:rPr>
          <w:rFonts w:cstheme="minorHAnsi"/>
          <w:i/>
          <w:sz w:val="28"/>
          <w:szCs w:val="28"/>
        </w:rPr>
        <w:t xml:space="preserve"> οὕς ἐνόμιζον αὐτοί </w:t>
      </w:r>
      <w:r w:rsidR="00231BB6">
        <w:rPr>
          <w:rFonts w:cstheme="minorHAnsi"/>
          <w:i/>
          <w:sz w:val="28"/>
          <w:szCs w:val="28"/>
        </w:rPr>
        <w:lastRenderedPageBreak/>
        <w:t>θεούς»</w:t>
      </w:r>
      <w:r w:rsidR="00231BB6">
        <w:rPr>
          <w:rStyle w:val="FootnoteReference"/>
          <w:rFonts w:cstheme="minorHAnsi"/>
          <w:i/>
          <w:sz w:val="28"/>
          <w:szCs w:val="28"/>
        </w:rPr>
        <w:footnoteReference w:id="12"/>
      </w:r>
      <w:r w:rsidR="00231BB6">
        <w:rPr>
          <w:rFonts w:cstheme="minorHAnsi"/>
          <w:i/>
          <w:sz w:val="28"/>
          <w:szCs w:val="28"/>
        </w:rPr>
        <w:t xml:space="preserve">. </w:t>
      </w:r>
      <w:r w:rsidR="00231BB6" w:rsidRPr="00231BB6">
        <w:rPr>
          <w:rFonts w:cstheme="minorHAnsi"/>
          <w:sz w:val="28"/>
          <w:szCs w:val="28"/>
        </w:rPr>
        <w:t>Ὁ ἰλαστήριος ἐπίσης</w:t>
      </w:r>
      <w:r w:rsidR="00231BB6">
        <w:rPr>
          <w:rFonts w:cstheme="minorHAnsi"/>
          <w:sz w:val="28"/>
          <w:szCs w:val="28"/>
        </w:rPr>
        <w:t xml:space="preserve"> χαρακτήρας Ἰουδαϊκῶν ἑορτῶν πού ἑορτάζονταν κατά τόν ἕβδομο μήνα (</w:t>
      </w:r>
      <w:r w:rsidR="00231BB6">
        <w:rPr>
          <w:rFonts w:cstheme="minorHAnsi"/>
          <w:sz w:val="28"/>
          <w:szCs w:val="28"/>
          <w:lang w:val="en-US"/>
        </w:rPr>
        <w:t>Tisri</w:t>
      </w:r>
      <w:r w:rsidR="00231BB6" w:rsidRPr="00231BB6">
        <w:rPr>
          <w:rFonts w:cstheme="minorHAnsi"/>
          <w:sz w:val="28"/>
          <w:szCs w:val="28"/>
        </w:rPr>
        <w:t>)</w:t>
      </w:r>
      <w:r w:rsidR="00231BB6">
        <w:rPr>
          <w:rFonts w:cstheme="minorHAnsi"/>
          <w:sz w:val="28"/>
          <w:szCs w:val="28"/>
        </w:rPr>
        <w:t xml:space="preserve"> τοῦ ἔτους, ὅπως π.χ. τοῦ Ἐξιλασμοῦ (</w:t>
      </w:r>
      <w:r w:rsidR="00231BB6">
        <w:rPr>
          <w:rFonts w:cstheme="minorHAnsi"/>
          <w:sz w:val="28"/>
          <w:szCs w:val="28"/>
          <w:lang w:val="en-US"/>
        </w:rPr>
        <w:t>Kipurim</w:t>
      </w:r>
      <w:r w:rsidR="00231BB6" w:rsidRPr="00231BB6">
        <w:rPr>
          <w:rFonts w:cstheme="minorHAnsi"/>
          <w:sz w:val="28"/>
          <w:szCs w:val="28"/>
        </w:rPr>
        <w:t>)</w:t>
      </w:r>
      <w:r w:rsidR="00231BB6">
        <w:rPr>
          <w:rStyle w:val="FootnoteReference"/>
          <w:rFonts w:cstheme="minorHAnsi"/>
          <w:sz w:val="28"/>
          <w:szCs w:val="28"/>
        </w:rPr>
        <w:footnoteReference w:id="13"/>
      </w:r>
      <w:r w:rsidR="00231BB6">
        <w:rPr>
          <w:rFonts w:cstheme="minorHAnsi"/>
          <w:sz w:val="28"/>
          <w:szCs w:val="28"/>
        </w:rPr>
        <w:t xml:space="preserve"> καί τῆς Σκηνοπηγίας</w:t>
      </w:r>
      <w:r w:rsidR="00231BB6">
        <w:rPr>
          <w:rStyle w:val="FootnoteReference"/>
          <w:rFonts w:cstheme="minorHAnsi"/>
          <w:sz w:val="28"/>
          <w:szCs w:val="28"/>
        </w:rPr>
        <w:footnoteReference w:id="14"/>
      </w:r>
      <w:r w:rsidR="00231BB6">
        <w:rPr>
          <w:rFonts w:cstheme="minorHAnsi"/>
          <w:sz w:val="28"/>
          <w:szCs w:val="28"/>
        </w:rPr>
        <w:t xml:space="preserve"> σέ συνδυασμό μέ τήν κατά τή δεύτερη συγκομιδή </w:t>
      </w:r>
      <w:r w:rsidR="00231BB6">
        <w:rPr>
          <w:rFonts w:cstheme="minorHAnsi"/>
          <w:i/>
          <w:sz w:val="28"/>
          <w:szCs w:val="28"/>
        </w:rPr>
        <w:t>«τῶν κατά τό ἔαρ βλαστησάντων καρπῶν»</w:t>
      </w:r>
      <w:r w:rsidR="00231BB6">
        <w:rPr>
          <w:rStyle w:val="FootnoteReference"/>
          <w:rFonts w:cstheme="minorHAnsi"/>
          <w:sz w:val="28"/>
          <w:szCs w:val="28"/>
        </w:rPr>
        <w:footnoteReference w:id="15"/>
      </w:r>
      <w:r w:rsidR="00231BB6">
        <w:rPr>
          <w:rFonts w:cstheme="minorHAnsi"/>
          <w:sz w:val="28"/>
          <w:szCs w:val="28"/>
        </w:rPr>
        <w:t xml:space="preserve"> ἔχουν ἐπηρεάσει τυπολογικά καί ἱστορικά τήν διαμόρφωση τῆς ἑορτῆς τῆς Ἰνδίκτου κατά τόν μῆνα Σεπτέμβριο, περίοδο κατά τήν ὁποίαν, ὅπως γράφει ὁ ἅγιος Νικόδημος ὁ Ἁγιορείτης γίνεται ἡ φθινοπωρινή ἰσημερία, ὁ ἀέρας καί ἡ ἀτμόσφαιρα εἶναι μετριόθερμος. Γεωργεῖται ἡ γῆ καί ἀρχίζουν νά γίνωνται οἱ βροχές </w:t>
      </w:r>
      <w:r w:rsidR="00231BB6">
        <w:rPr>
          <w:rFonts w:cstheme="minorHAnsi"/>
          <w:i/>
          <w:sz w:val="28"/>
          <w:szCs w:val="28"/>
        </w:rPr>
        <w:t xml:space="preserve">«ἵνα δι’αὐτῶν </w:t>
      </w:r>
      <w:r w:rsidR="005B5B76">
        <w:rPr>
          <w:rFonts w:cstheme="minorHAnsi"/>
          <w:i/>
          <w:sz w:val="28"/>
          <w:szCs w:val="28"/>
        </w:rPr>
        <w:t>ἁπαλυνθεῖ</w:t>
      </w:r>
      <w:r w:rsidR="00231BB6">
        <w:rPr>
          <w:rFonts w:cstheme="minorHAnsi"/>
          <w:i/>
          <w:sz w:val="28"/>
          <w:szCs w:val="28"/>
        </w:rPr>
        <w:t xml:space="preserve"> ἡ ὑπ</w:t>
      </w:r>
      <w:r w:rsidR="005B5B76">
        <w:rPr>
          <w:rFonts w:cstheme="minorHAnsi"/>
          <w:i/>
          <w:sz w:val="28"/>
          <w:szCs w:val="28"/>
        </w:rPr>
        <w:t>ό</w:t>
      </w:r>
      <w:r w:rsidR="00231BB6">
        <w:rPr>
          <w:rFonts w:cstheme="minorHAnsi"/>
          <w:i/>
          <w:sz w:val="28"/>
          <w:szCs w:val="28"/>
        </w:rPr>
        <w:t xml:space="preserve"> τοῦ προλαβόντος θέρους σκληρυνθε</w:t>
      </w:r>
      <w:r w:rsidR="00DB4D6D">
        <w:rPr>
          <w:rFonts w:cstheme="minorHAnsi"/>
          <w:i/>
          <w:sz w:val="28"/>
          <w:szCs w:val="28"/>
        </w:rPr>
        <w:t>ῖσα γῆ. Καί ἀκολούθως γένῃ ἐπιτηδεί</w:t>
      </w:r>
      <w:r w:rsidR="005B5B76">
        <w:rPr>
          <w:rFonts w:cstheme="minorHAnsi"/>
          <w:i/>
          <w:sz w:val="28"/>
          <w:szCs w:val="28"/>
        </w:rPr>
        <w:t>α</w:t>
      </w:r>
      <w:r w:rsidR="00DB4D6D">
        <w:rPr>
          <w:rFonts w:cstheme="minorHAnsi"/>
          <w:i/>
          <w:sz w:val="28"/>
          <w:szCs w:val="28"/>
        </w:rPr>
        <w:t xml:space="preserve"> εἰς τό νά γεωργηθῇ καλῶς, καί νά συλλάβῃ καί νά θρέψῃ τά ἐγκαταβληθέντα εἰς αὐτήν σπέρματα»</w:t>
      </w:r>
      <w:r w:rsidR="00DB4D6D" w:rsidRPr="00DB4D6D">
        <w:rPr>
          <w:rStyle w:val="FootnoteReference"/>
          <w:rFonts w:cstheme="minorHAnsi"/>
          <w:sz w:val="28"/>
          <w:szCs w:val="28"/>
        </w:rPr>
        <w:t xml:space="preserve"> </w:t>
      </w:r>
      <w:r w:rsidR="00DB4D6D">
        <w:rPr>
          <w:rStyle w:val="FootnoteReference"/>
          <w:rFonts w:cstheme="minorHAnsi"/>
          <w:sz w:val="28"/>
          <w:szCs w:val="28"/>
        </w:rPr>
        <w:footnoteReference w:id="16"/>
      </w:r>
      <w:r w:rsidR="00DB4D6D">
        <w:rPr>
          <w:rFonts w:cstheme="minorHAnsi"/>
          <w:i/>
          <w:sz w:val="28"/>
          <w:szCs w:val="28"/>
        </w:rPr>
        <w:t>.</w:t>
      </w:r>
    </w:p>
    <w:p w:rsidR="004955F8" w:rsidRPr="004413FF" w:rsidRDefault="00F37BB6" w:rsidP="00D1739C">
      <w:pPr>
        <w:spacing w:line="360" w:lineRule="auto"/>
        <w:ind w:firstLine="360"/>
        <w:jc w:val="both"/>
        <w:rPr>
          <w:rFonts w:cstheme="minorHAnsi"/>
          <w:sz w:val="28"/>
          <w:szCs w:val="28"/>
        </w:rPr>
      </w:pPr>
      <w:r>
        <w:rPr>
          <w:rFonts w:cstheme="minorHAnsi"/>
          <w:sz w:val="28"/>
          <w:szCs w:val="28"/>
        </w:rPr>
        <w:t>Δ</w:t>
      </w:r>
      <w:r w:rsidR="004955F8" w:rsidRPr="004413FF">
        <w:rPr>
          <w:rFonts w:cstheme="minorHAnsi"/>
          <w:sz w:val="28"/>
          <w:szCs w:val="28"/>
        </w:rPr>
        <w:t xml:space="preserve">έν </w:t>
      </w:r>
      <w:r w:rsidR="00D074F7" w:rsidRPr="004413FF">
        <w:rPr>
          <w:rFonts w:cstheme="minorHAnsi"/>
          <w:sz w:val="28"/>
          <w:szCs w:val="28"/>
        </w:rPr>
        <w:t>ἀ</w:t>
      </w:r>
      <w:r w:rsidR="004955F8" w:rsidRPr="004413FF">
        <w:rPr>
          <w:rFonts w:cstheme="minorHAnsi"/>
          <w:sz w:val="28"/>
          <w:szCs w:val="28"/>
        </w:rPr>
        <w:t xml:space="preserve">ποκλείεται </w:t>
      </w:r>
      <w:r w:rsidR="00D074F7" w:rsidRPr="004413FF">
        <w:rPr>
          <w:rFonts w:cstheme="minorHAnsi"/>
          <w:sz w:val="28"/>
          <w:szCs w:val="28"/>
        </w:rPr>
        <w:t>ἐ</w:t>
      </w:r>
      <w:r w:rsidR="004955F8" w:rsidRPr="004413FF">
        <w:rPr>
          <w:rFonts w:cstheme="minorHAnsi"/>
          <w:sz w:val="28"/>
          <w:szCs w:val="28"/>
        </w:rPr>
        <w:t>πίσης μ</w:t>
      </w:r>
      <w:r w:rsidR="00D074F7" w:rsidRPr="004413FF">
        <w:rPr>
          <w:rFonts w:cstheme="minorHAnsi"/>
          <w:sz w:val="28"/>
          <w:szCs w:val="28"/>
        </w:rPr>
        <w:t>έ</w:t>
      </w:r>
      <w:r w:rsidR="004955F8" w:rsidRPr="004413FF">
        <w:rPr>
          <w:rFonts w:cstheme="minorHAnsi"/>
          <w:sz w:val="28"/>
          <w:szCs w:val="28"/>
        </w:rPr>
        <w:t xml:space="preserve"> τήν </w:t>
      </w:r>
      <w:r w:rsidR="00D074F7" w:rsidRPr="004413FF">
        <w:rPr>
          <w:rFonts w:cstheme="minorHAnsi"/>
          <w:sz w:val="28"/>
          <w:szCs w:val="28"/>
        </w:rPr>
        <w:t>ἐ</w:t>
      </w:r>
      <w:r w:rsidR="004955F8" w:rsidRPr="004413FF">
        <w:rPr>
          <w:rFonts w:cstheme="minorHAnsi"/>
          <w:sz w:val="28"/>
          <w:szCs w:val="28"/>
        </w:rPr>
        <w:t xml:space="preserve">πισήμανση </w:t>
      </w:r>
      <w:r w:rsidR="00D074F7" w:rsidRPr="004413FF">
        <w:rPr>
          <w:rFonts w:cstheme="minorHAnsi"/>
          <w:sz w:val="28"/>
          <w:szCs w:val="28"/>
        </w:rPr>
        <w:t>ὅ</w:t>
      </w:r>
      <w:r w:rsidR="004955F8" w:rsidRPr="004413FF">
        <w:rPr>
          <w:rFonts w:cstheme="minorHAnsi"/>
          <w:sz w:val="28"/>
          <w:szCs w:val="28"/>
        </w:rPr>
        <w:t xml:space="preserve">τι ἡ </w:t>
      </w:r>
      <w:r w:rsidR="00D074F7" w:rsidRPr="004413FF">
        <w:rPr>
          <w:rFonts w:cstheme="minorHAnsi"/>
          <w:sz w:val="28"/>
          <w:szCs w:val="28"/>
        </w:rPr>
        <w:t>Ἐ</w:t>
      </w:r>
      <w:r w:rsidR="004955F8" w:rsidRPr="004413FF">
        <w:rPr>
          <w:rFonts w:cstheme="minorHAnsi"/>
          <w:sz w:val="28"/>
          <w:szCs w:val="28"/>
        </w:rPr>
        <w:t xml:space="preserve">κκλησία παρέλαβε τήν </w:t>
      </w:r>
      <w:r w:rsidR="00D074F7" w:rsidRPr="004413FF">
        <w:rPr>
          <w:rFonts w:cstheme="minorHAnsi"/>
          <w:sz w:val="28"/>
          <w:szCs w:val="28"/>
        </w:rPr>
        <w:t>ἑ</w:t>
      </w:r>
      <w:r w:rsidR="004955F8" w:rsidRPr="004413FF">
        <w:rPr>
          <w:rFonts w:cstheme="minorHAnsi"/>
          <w:sz w:val="28"/>
          <w:szCs w:val="28"/>
        </w:rPr>
        <w:t xml:space="preserve">ορτή </w:t>
      </w:r>
      <w:r w:rsidR="004955F8" w:rsidRPr="004413FF">
        <w:rPr>
          <w:rStyle w:val="Bodytext2Italic"/>
          <w:rFonts w:asciiTheme="minorHAnsi" w:hAnsiTheme="minorHAnsi" w:cstheme="minorHAnsi"/>
          <w:sz w:val="28"/>
          <w:szCs w:val="28"/>
        </w:rPr>
        <w:t>«</w:t>
      </w:r>
      <w:r w:rsidR="00D074F7"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 xml:space="preserve">πό τῶν </w:t>
      </w:r>
      <w:r w:rsidR="00D074F7"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ρχαίων»,</w:t>
      </w:r>
      <w:r w:rsidR="004955F8" w:rsidRPr="004413FF">
        <w:rPr>
          <w:rStyle w:val="Bodytext2"/>
          <w:rFonts w:asciiTheme="minorHAnsi" w:hAnsiTheme="minorHAnsi" w:cstheme="minorHAnsi"/>
          <w:sz w:val="28"/>
          <w:szCs w:val="28"/>
        </w:rPr>
        <w:t xml:space="preserve"> </w:t>
      </w:r>
      <w:r w:rsidR="004955F8" w:rsidRPr="004413FF">
        <w:rPr>
          <w:rFonts w:cstheme="minorHAnsi"/>
          <w:sz w:val="28"/>
          <w:szCs w:val="28"/>
        </w:rPr>
        <w:t>ν</w:t>
      </w:r>
      <w:r w:rsidR="00D074F7" w:rsidRPr="004413FF">
        <w:rPr>
          <w:rFonts w:cstheme="minorHAnsi"/>
          <w:sz w:val="28"/>
          <w:szCs w:val="28"/>
        </w:rPr>
        <w:t>ά</w:t>
      </w:r>
      <w:r w:rsidR="004955F8" w:rsidRPr="004413FF">
        <w:rPr>
          <w:rFonts w:cstheme="minorHAnsi"/>
          <w:sz w:val="28"/>
          <w:szCs w:val="28"/>
        </w:rPr>
        <w:t xml:space="preserve"> </w:t>
      </w:r>
      <w:r w:rsidR="00D074F7" w:rsidRPr="004413FF">
        <w:rPr>
          <w:rFonts w:cstheme="minorHAnsi"/>
          <w:sz w:val="28"/>
          <w:szCs w:val="28"/>
        </w:rPr>
        <w:t>ἀ</w:t>
      </w:r>
      <w:r w:rsidR="004955F8" w:rsidRPr="004413FF">
        <w:rPr>
          <w:rFonts w:cstheme="minorHAnsi"/>
          <w:sz w:val="28"/>
          <w:szCs w:val="28"/>
        </w:rPr>
        <w:t xml:space="preserve">ναδεικνύεται </w:t>
      </w:r>
      <w:r w:rsidR="00D074F7" w:rsidRPr="004413FF">
        <w:rPr>
          <w:rFonts w:cstheme="minorHAnsi"/>
          <w:sz w:val="28"/>
          <w:szCs w:val="28"/>
        </w:rPr>
        <w:t>ὁ</w:t>
      </w:r>
      <w:r w:rsidR="004955F8" w:rsidRPr="004413FF">
        <w:rPr>
          <w:rFonts w:cstheme="minorHAnsi"/>
          <w:sz w:val="28"/>
          <w:szCs w:val="28"/>
        </w:rPr>
        <w:t xml:space="preserve"> συσχετισμός τῆς </w:t>
      </w:r>
      <w:r w:rsidR="00D074F7" w:rsidRPr="004413FF">
        <w:rPr>
          <w:rFonts w:cstheme="minorHAnsi"/>
          <w:sz w:val="28"/>
          <w:szCs w:val="28"/>
        </w:rPr>
        <w:t>Ἰ</w:t>
      </w:r>
      <w:r w:rsidR="004955F8" w:rsidRPr="004413FF">
        <w:rPr>
          <w:rFonts w:cstheme="minorHAnsi"/>
          <w:sz w:val="28"/>
          <w:szCs w:val="28"/>
        </w:rPr>
        <w:t>νδίκτου μ</w:t>
      </w:r>
      <w:r w:rsidR="00D074F7" w:rsidRPr="004413FF">
        <w:rPr>
          <w:rFonts w:cstheme="minorHAnsi"/>
          <w:sz w:val="28"/>
          <w:szCs w:val="28"/>
        </w:rPr>
        <w:t>έ</w:t>
      </w:r>
      <w:r w:rsidR="004955F8" w:rsidRPr="004413FF">
        <w:rPr>
          <w:rFonts w:cstheme="minorHAnsi"/>
          <w:sz w:val="28"/>
          <w:szCs w:val="28"/>
        </w:rPr>
        <w:t xml:space="preserve"> τό γεγονός τῆς μετά τούς πειρασμούς στ</w:t>
      </w:r>
      <w:r w:rsidR="00A67B53" w:rsidRPr="004413FF">
        <w:rPr>
          <w:rFonts w:cstheme="minorHAnsi"/>
          <w:sz w:val="28"/>
          <w:szCs w:val="28"/>
        </w:rPr>
        <w:t>ήν ἔρ</w:t>
      </w:r>
      <w:r w:rsidR="004955F8" w:rsidRPr="004413FF">
        <w:rPr>
          <w:rFonts w:cstheme="minorHAnsi"/>
          <w:sz w:val="28"/>
          <w:szCs w:val="28"/>
        </w:rPr>
        <w:t xml:space="preserve">ημο </w:t>
      </w:r>
      <w:r w:rsidR="00A67B53" w:rsidRPr="004413FF">
        <w:rPr>
          <w:rFonts w:cstheme="minorHAnsi"/>
          <w:sz w:val="28"/>
          <w:szCs w:val="28"/>
        </w:rPr>
        <w:t>ἐ</w:t>
      </w:r>
      <w:r w:rsidR="004955F8" w:rsidRPr="004413FF">
        <w:rPr>
          <w:rFonts w:cstheme="minorHAnsi"/>
          <w:sz w:val="28"/>
          <w:szCs w:val="28"/>
        </w:rPr>
        <w:t>πιστρο</w:t>
      </w:r>
      <w:r w:rsidR="00A67B53" w:rsidRPr="004413FF">
        <w:rPr>
          <w:rFonts w:cstheme="minorHAnsi"/>
          <w:sz w:val="28"/>
          <w:szCs w:val="28"/>
        </w:rPr>
        <w:t>φῆ</w:t>
      </w:r>
      <w:r w:rsidR="004955F8" w:rsidRPr="004413FF">
        <w:rPr>
          <w:rFonts w:cstheme="minorHAnsi"/>
          <w:sz w:val="28"/>
          <w:szCs w:val="28"/>
        </w:rPr>
        <w:t xml:space="preserve">ς τοῦ </w:t>
      </w:r>
      <w:r w:rsidR="00554CD6" w:rsidRPr="004413FF">
        <w:rPr>
          <w:rFonts w:cstheme="minorHAnsi"/>
          <w:sz w:val="28"/>
          <w:szCs w:val="28"/>
        </w:rPr>
        <w:t>Ἰησοῦ</w:t>
      </w:r>
      <w:r w:rsidR="004955F8" w:rsidRPr="004413FF">
        <w:rPr>
          <w:rFonts w:cstheme="minorHAnsi"/>
          <w:sz w:val="28"/>
          <w:szCs w:val="28"/>
        </w:rPr>
        <w:t xml:space="preserve"> στ</w:t>
      </w:r>
      <w:r w:rsidR="00554CD6" w:rsidRPr="004413FF">
        <w:rPr>
          <w:rFonts w:cstheme="minorHAnsi"/>
          <w:sz w:val="28"/>
          <w:szCs w:val="28"/>
        </w:rPr>
        <w:t>ή</w:t>
      </w:r>
      <w:r w:rsidR="004955F8" w:rsidRPr="004413FF">
        <w:rPr>
          <w:rFonts w:cstheme="minorHAnsi"/>
          <w:sz w:val="28"/>
          <w:szCs w:val="28"/>
        </w:rPr>
        <w:t xml:space="preserve"> Ναζαρέτ, </w:t>
      </w:r>
      <w:r w:rsidR="00554CD6" w:rsidRPr="004413FF">
        <w:rPr>
          <w:rFonts w:cstheme="minorHAnsi"/>
          <w:sz w:val="28"/>
          <w:szCs w:val="28"/>
        </w:rPr>
        <w:t>ὅ</w:t>
      </w:r>
      <w:r w:rsidR="004955F8" w:rsidRPr="004413FF">
        <w:rPr>
          <w:rFonts w:cstheme="minorHAnsi"/>
          <w:sz w:val="28"/>
          <w:szCs w:val="28"/>
        </w:rPr>
        <w:t xml:space="preserve">που </w:t>
      </w:r>
      <w:r w:rsidR="004955F8" w:rsidRPr="004413FF">
        <w:rPr>
          <w:rStyle w:val="Bodytext2Italic"/>
          <w:rFonts w:asciiTheme="minorHAnsi" w:hAnsiTheme="minorHAnsi" w:cstheme="minorHAnsi"/>
          <w:sz w:val="28"/>
          <w:szCs w:val="28"/>
        </w:rPr>
        <w:t>«ε</w:t>
      </w:r>
      <w:r w:rsidR="00554CD6" w:rsidRPr="004413FF">
        <w:rPr>
          <w:rStyle w:val="Bodytext2Italic"/>
          <w:rFonts w:asciiTheme="minorHAnsi" w:hAnsiTheme="minorHAnsi" w:cstheme="minorHAnsi"/>
          <w:sz w:val="28"/>
          <w:szCs w:val="28"/>
        </w:rPr>
        <w:t>ἰ</w:t>
      </w:r>
      <w:r w:rsidR="004955F8" w:rsidRPr="004413FF">
        <w:rPr>
          <w:rStyle w:val="Bodytext2Italic"/>
          <w:rFonts w:asciiTheme="minorHAnsi" w:hAnsiTheme="minorHAnsi" w:cstheme="minorHAnsi"/>
          <w:sz w:val="28"/>
          <w:szCs w:val="28"/>
        </w:rPr>
        <w:t>σ</w:t>
      </w:r>
      <w:r w:rsidR="00554CD6" w:rsidRPr="004413FF">
        <w:rPr>
          <w:rStyle w:val="Bodytext2Italic"/>
          <w:rFonts w:asciiTheme="minorHAnsi" w:hAnsiTheme="minorHAnsi" w:cstheme="minorHAnsi"/>
          <w:sz w:val="28"/>
          <w:szCs w:val="28"/>
        </w:rPr>
        <w:t>ῆ</w:t>
      </w:r>
      <w:r w:rsidR="004955F8" w:rsidRPr="004413FF">
        <w:rPr>
          <w:rStyle w:val="Bodytext2Italic"/>
          <w:rFonts w:asciiTheme="minorHAnsi" w:hAnsiTheme="minorHAnsi" w:cstheme="minorHAnsi"/>
          <w:sz w:val="28"/>
          <w:szCs w:val="28"/>
        </w:rPr>
        <w:t>λθε κατά τό ε</w:t>
      </w:r>
      <w:r w:rsidR="00641BC4" w:rsidRPr="004413FF">
        <w:rPr>
          <w:rStyle w:val="Bodytext2Italic"/>
          <w:rFonts w:asciiTheme="minorHAnsi" w:hAnsiTheme="minorHAnsi" w:cstheme="minorHAnsi"/>
          <w:sz w:val="28"/>
          <w:szCs w:val="28"/>
        </w:rPr>
        <w:t>ἰ</w:t>
      </w:r>
      <w:r w:rsidR="004955F8" w:rsidRPr="004413FF">
        <w:rPr>
          <w:rStyle w:val="Bodytext2Italic"/>
          <w:rFonts w:asciiTheme="minorHAnsi" w:hAnsiTheme="minorHAnsi" w:cstheme="minorHAnsi"/>
          <w:sz w:val="28"/>
          <w:szCs w:val="28"/>
        </w:rPr>
        <w:t>ωθός α</w:t>
      </w:r>
      <w:r w:rsidR="00641BC4" w:rsidRPr="004413FF">
        <w:rPr>
          <w:rStyle w:val="Bodytext2Italic"/>
          <w:rFonts w:asciiTheme="minorHAnsi" w:hAnsiTheme="minorHAnsi" w:cstheme="minorHAnsi"/>
          <w:sz w:val="28"/>
          <w:szCs w:val="28"/>
        </w:rPr>
        <w:t>ὐ</w:t>
      </w:r>
      <w:r w:rsidR="004955F8" w:rsidRPr="004413FF">
        <w:rPr>
          <w:rStyle w:val="Bodytext2Italic"/>
          <w:rFonts w:asciiTheme="minorHAnsi" w:hAnsiTheme="minorHAnsi" w:cstheme="minorHAnsi"/>
          <w:sz w:val="28"/>
          <w:szCs w:val="28"/>
        </w:rPr>
        <w:t>τ</w:t>
      </w:r>
      <w:r w:rsidR="00641BC4" w:rsidRPr="004413FF">
        <w:rPr>
          <w:rStyle w:val="Bodytext2Italic"/>
          <w:rFonts w:asciiTheme="minorHAnsi" w:hAnsiTheme="minorHAnsi" w:cstheme="minorHAnsi"/>
          <w:sz w:val="28"/>
          <w:szCs w:val="28"/>
        </w:rPr>
        <w:t>ῷ</w:t>
      </w:r>
      <w:r w:rsidR="004955F8" w:rsidRPr="004413FF">
        <w:rPr>
          <w:rStyle w:val="Bodytext2Italic"/>
          <w:rFonts w:asciiTheme="minorHAnsi" w:hAnsiTheme="minorHAnsi" w:cstheme="minorHAnsi"/>
          <w:sz w:val="28"/>
          <w:szCs w:val="28"/>
        </w:rPr>
        <w:t xml:space="preserve"> </w:t>
      </w:r>
      <w:r w:rsidR="00641BC4" w:rsidRPr="004413FF">
        <w:rPr>
          <w:rStyle w:val="Bodytext2Italic"/>
          <w:rFonts w:asciiTheme="minorHAnsi" w:hAnsiTheme="minorHAnsi" w:cstheme="minorHAnsi"/>
          <w:sz w:val="28"/>
          <w:szCs w:val="28"/>
        </w:rPr>
        <w:t>ἐ</w:t>
      </w:r>
      <w:r w:rsidR="004955F8" w:rsidRPr="004413FF">
        <w:rPr>
          <w:rStyle w:val="Bodytext2Italic"/>
          <w:rFonts w:asciiTheme="minorHAnsi" w:hAnsiTheme="minorHAnsi" w:cstheme="minorHAnsi"/>
          <w:sz w:val="28"/>
          <w:szCs w:val="28"/>
        </w:rPr>
        <w:t xml:space="preserve">ν </w:t>
      </w:r>
      <w:r w:rsidR="00641BC4" w:rsidRPr="004413FF">
        <w:rPr>
          <w:rStyle w:val="Bodytext2Italic"/>
          <w:rFonts w:asciiTheme="minorHAnsi" w:hAnsiTheme="minorHAnsi" w:cstheme="minorHAnsi"/>
          <w:sz w:val="28"/>
          <w:szCs w:val="28"/>
        </w:rPr>
        <w:t>ἡ</w:t>
      </w:r>
      <w:r w:rsidR="004955F8" w:rsidRPr="004413FF">
        <w:rPr>
          <w:rStyle w:val="Bodytext2Italic"/>
          <w:rFonts w:asciiTheme="minorHAnsi" w:hAnsiTheme="minorHAnsi" w:cstheme="minorHAnsi"/>
          <w:sz w:val="28"/>
          <w:szCs w:val="28"/>
        </w:rPr>
        <w:t>μέρ</w:t>
      </w:r>
      <w:r w:rsidR="00641BC4" w:rsidRPr="004413FF">
        <w:rPr>
          <w:rStyle w:val="Bodytext2Italic"/>
          <w:rFonts w:asciiTheme="minorHAnsi" w:hAnsiTheme="minorHAnsi" w:cstheme="minorHAnsi"/>
          <w:sz w:val="28"/>
          <w:szCs w:val="28"/>
        </w:rPr>
        <w:t>ᾳ</w:t>
      </w:r>
      <w:r w:rsidR="004955F8" w:rsidRPr="004413FF">
        <w:rPr>
          <w:rStyle w:val="Bodytext2Italic"/>
          <w:rFonts w:asciiTheme="minorHAnsi" w:hAnsiTheme="minorHAnsi" w:cstheme="minorHAnsi"/>
          <w:sz w:val="28"/>
          <w:szCs w:val="28"/>
        </w:rPr>
        <w:t xml:space="preserve"> τῶν σαββάτ</w:t>
      </w:r>
      <w:r w:rsidR="00EC1030" w:rsidRPr="004413FF">
        <w:rPr>
          <w:rStyle w:val="Bodytext2Italic"/>
          <w:rFonts w:asciiTheme="minorHAnsi" w:hAnsiTheme="minorHAnsi" w:cstheme="minorHAnsi"/>
          <w:sz w:val="28"/>
          <w:szCs w:val="28"/>
        </w:rPr>
        <w:t>ω</w:t>
      </w:r>
      <w:r w:rsidR="004955F8" w:rsidRPr="004413FF">
        <w:rPr>
          <w:rStyle w:val="Bodytext2Italic"/>
          <w:rFonts w:asciiTheme="minorHAnsi" w:hAnsiTheme="minorHAnsi" w:cstheme="minorHAnsi"/>
          <w:sz w:val="28"/>
          <w:szCs w:val="28"/>
        </w:rPr>
        <w:t>ν ε</w:t>
      </w:r>
      <w:r w:rsidR="00EC1030" w:rsidRPr="004413FF">
        <w:rPr>
          <w:rStyle w:val="Bodytext2Italic"/>
          <w:rFonts w:asciiTheme="minorHAnsi" w:hAnsiTheme="minorHAnsi" w:cstheme="minorHAnsi"/>
          <w:sz w:val="28"/>
          <w:szCs w:val="28"/>
        </w:rPr>
        <w:t>ἰ</w:t>
      </w:r>
      <w:r w:rsidR="004955F8" w:rsidRPr="004413FF">
        <w:rPr>
          <w:rStyle w:val="Bodytext2Italic"/>
          <w:rFonts w:asciiTheme="minorHAnsi" w:hAnsiTheme="minorHAnsi" w:cstheme="minorHAnsi"/>
          <w:sz w:val="28"/>
          <w:szCs w:val="28"/>
        </w:rPr>
        <w:t xml:space="preserve">ς τήν συναγωγήν καί </w:t>
      </w:r>
      <w:r w:rsidR="00EC1030"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 xml:space="preserve">νέστη </w:t>
      </w:r>
      <w:r w:rsidR="00EC1030" w:rsidRPr="004413FF">
        <w:rPr>
          <w:rStyle w:val="Bodytext2Italic"/>
          <w:rFonts w:asciiTheme="minorHAnsi" w:hAnsiTheme="minorHAnsi" w:cstheme="minorHAnsi"/>
          <w:sz w:val="28"/>
          <w:szCs w:val="28"/>
        </w:rPr>
        <w:t>ἀ</w:t>
      </w:r>
      <w:r w:rsidR="004955F8" w:rsidRPr="004413FF">
        <w:rPr>
          <w:rStyle w:val="Bodytext2Italic"/>
          <w:rFonts w:asciiTheme="minorHAnsi" w:hAnsiTheme="minorHAnsi" w:cstheme="minorHAnsi"/>
          <w:sz w:val="28"/>
          <w:szCs w:val="28"/>
        </w:rPr>
        <w:t>ναγν</w:t>
      </w:r>
      <w:r w:rsidR="00EC1030" w:rsidRPr="004413FF">
        <w:rPr>
          <w:rStyle w:val="Bodytext2Italic"/>
          <w:rFonts w:asciiTheme="minorHAnsi" w:hAnsiTheme="minorHAnsi" w:cstheme="minorHAnsi"/>
          <w:sz w:val="28"/>
          <w:szCs w:val="28"/>
        </w:rPr>
        <w:t>ῶ</w:t>
      </w:r>
      <w:r w:rsidR="004955F8" w:rsidRPr="004413FF">
        <w:rPr>
          <w:rStyle w:val="Bodytext2Italic"/>
          <w:rFonts w:asciiTheme="minorHAnsi" w:hAnsiTheme="minorHAnsi" w:cstheme="minorHAnsi"/>
          <w:sz w:val="28"/>
          <w:szCs w:val="28"/>
        </w:rPr>
        <w:t>ναι</w:t>
      </w:r>
      <w:r w:rsidR="00EC1030" w:rsidRPr="004413FF">
        <w:rPr>
          <w:rStyle w:val="Bodytext2Italic"/>
          <w:rFonts w:asciiTheme="minorHAnsi" w:hAnsiTheme="minorHAnsi" w:cstheme="minorHAnsi"/>
          <w:sz w:val="28"/>
          <w:szCs w:val="28"/>
        </w:rPr>
        <w:t>»</w:t>
      </w:r>
      <w:r w:rsidR="00EC1030" w:rsidRPr="004413FF">
        <w:rPr>
          <w:rStyle w:val="FootnoteReference"/>
          <w:rFonts w:eastAsia="Sylfaen" w:cstheme="minorHAnsi"/>
          <w:i/>
          <w:iCs/>
          <w:sz w:val="28"/>
          <w:szCs w:val="28"/>
        </w:rPr>
        <w:footnoteReference w:id="17"/>
      </w:r>
      <w:r w:rsidR="00EC1030" w:rsidRPr="004413FF">
        <w:rPr>
          <w:rStyle w:val="Bodytext2Italic"/>
          <w:rFonts w:asciiTheme="minorHAnsi" w:hAnsiTheme="minorHAnsi" w:cstheme="minorHAnsi"/>
          <w:sz w:val="28"/>
          <w:szCs w:val="28"/>
        </w:rPr>
        <w:t>.</w:t>
      </w:r>
    </w:p>
    <w:p w:rsidR="004955F8" w:rsidRPr="00CB7065" w:rsidRDefault="004955F8" w:rsidP="00D1739C">
      <w:pPr>
        <w:spacing w:line="360" w:lineRule="auto"/>
        <w:ind w:firstLine="360"/>
        <w:jc w:val="both"/>
        <w:rPr>
          <w:rFonts w:cstheme="minorHAnsi"/>
          <w:i/>
          <w:sz w:val="28"/>
          <w:szCs w:val="28"/>
        </w:rPr>
      </w:pPr>
      <w:r w:rsidRPr="004413FF">
        <w:rPr>
          <w:rStyle w:val="Bodytext6NotItalic"/>
          <w:rFonts w:asciiTheme="minorHAnsi" w:hAnsiTheme="minorHAnsi" w:cstheme="minorHAnsi"/>
          <w:i w:val="0"/>
          <w:sz w:val="28"/>
          <w:szCs w:val="28"/>
        </w:rPr>
        <w:t xml:space="preserve">Τό σχετικό </w:t>
      </w:r>
      <w:r w:rsidR="002913D3" w:rsidRPr="004413FF">
        <w:rPr>
          <w:rStyle w:val="Bodytext6NotItalic"/>
          <w:rFonts w:asciiTheme="minorHAnsi" w:hAnsiTheme="minorHAnsi" w:cstheme="minorHAnsi"/>
          <w:i w:val="0"/>
          <w:sz w:val="28"/>
          <w:szCs w:val="28"/>
        </w:rPr>
        <w:t>ἀ</w:t>
      </w:r>
      <w:r w:rsidRPr="004413FF">
        <w:rPr>
          <w:rStyle w:val="Bodytext6NotItalic"/>
          <w:rFonts w:asciiTheme="minorHAnsi" w:hAnsiTheme="minorHAnsi" w:cstheme="minorHAnsi"/>
          <w:i w:val="0"/>
          <w:sz w:val="28"/>
          <w:szCs w:val="28"/>
        </w:rPr>
        <w:t xml:space="preserve">νάγνωσμα εἶναι ἀπό τὀν προφήτη </w:t>
      </w:r>
      <w:r w:rsidR="002913D3" w:rsidRPr="004413FF">
        <w:rPr>
          <w:rStyle w:val="Bodytext6NotItalic"/>
          <w:rFonts w:asciiTheme="minorHAnsi" w:hAnsiTheme="minorHAnsi" w:cstheme="minorHAnsi"/>
          <w:i w:val="0"/>
          <w:sz w:val="28"/>
          <w:szCs w:val="28"/>
        </w:rPr>
        <w:t>Ἠ</w:t>
      </w:r>
      <w:r w:rsidRPr="004413FF">
        <w:rPr>
          <w:rStyle w:val="Bodytext6NotItalic"/>
          <w:rFonts w:asciiTheme="minorHAnsi" w:hAnsiTheme="minorHAnsi" w:cstheme="minorHAnsi"/>
          <w:i w:val="0"/>
          <w:sz w:val="28"/>
          <w:szCs w:val="28"/>
        </w:rPr>
        <w:t>σα</w:t>
      </w:r>
      <w:r w:rsidR="002913D3" w:rsidRPr="004413FF">
        <w:rPr>
          <w:rStyle w:val="Bodytext6NotItalic"/>
          <w:rFonts w:asciiTheme="minorHAnsi" w:hAnsiTheme="minorHAnsi" w:cstheme="minorHAnsi"/>
          <w:i w:val="0"/>
          <w:sz w:val="28"/>
          <w:szCs w:val="28"/>
        </w:rPr>
        <w:t>ΐ</w:t>
      </w:r>
      <w:r w:rsidRPr="004413FF">
        <w:rPr>
          <w:rStyle w:val="Bodytext6NotItalic"/>
          <w:rFonts w:asciiTheme="minorHAnsi" w:hAnsiTheme="minorHAnsi" w:cstheme="minorHAnsi"/>
          <w:i w:val="0"/>
          <w:sz w:val="28"/>
          <w:szCs w:val="28"/>
        </w:rPr>
        <w:t xml:space="preserve">α. </w:t>
      </w:r>
      <w:r w:rsidR="002913D3" w:rsidRPr="004413FF">
        <w:rPr>
          <w:rStyle w:val="Bodytext6NotItalic"/>
          <w:rFonts w:asciiTheme="minorHAnsi" w:hAnsiTheme="minorHAnsi" w:cstheme="minorHAnsi"/>
          <w:i w:val="0"/>
          <w:sz w:val="28"/>
          <w:szCs w:val="28"/>
        </w:rPr>
        <w:t>Ἀ</w:t>
      </w:r>
      <w:r w:rsidRPr="004413FF">
        <w:rPr>
          <w:rStyle w:val="Bodytext6NotItalic"/>
          <w:rFonts w:asciiTheme="minorHAnsi" w:hAnsiTheme="minorHAnsi" w:cstheme="minorHAnsi"/>
          <w:i w:val="0"/>
          <w:sz w:val="28"/>
          <w:szCs w:val="28"/>
        </w:rPr>
        <w:t>ναφέρεται δ</w:t>
      </w:r>
      <w:r w:rsidR="002913D3" w:rsidRPr="004413FF">
        <w:rPr>
          <w:rStyle w:val="Bodytext6NotItalic"/>
          <w:rFonts w:asciiTheme="minorHAnsi" w:hAnsiTheme="minorHAnsi" w:cstheme="minorHAnsi"/>
          <w:i w:val="0"/>
          <w:sz w:val="28"/>
          <w:szCs w:val="28"/>
        </w:rPr>
        <w:t>έ</w:t>
      </w:r>
      <w:r w:rsidRPr="004413FF">
        <w:rPr>
          <w:rStyle w:val="Bodytext6NotItalic"/>
          <w:rFonts w:asciiTheme="minorHAnsi" w:hAnsiTheme="minorHAnsi" w:cstheme="minorHAnsi"/>
          <w:i w:val="0"/>
          <w:sz w:val="28"/>
          <w:szCs w:val="28"/>
        </w:rPr>
        <w:t xml:space="preserve"> στ</w:t>
      </w:r>
      <w:r w:rsidR="002913D3" w:rsidRPr="004413FF">
        <w:rPr>
          <w:rStyle w:val="Bodytext6NotItalic"/>
          <w:rFonts w:asciiTheme="minorHAnsi" w:hAnsiTheme="minorHAnsi" w:cstheme="minorHAnsi"/>
          <w:i w:val="0"/>
          <w:sz w:val="28"/>
          <w:szCs w:val="28"/>
        </w:rPr>
        <w:t>ό</w:t>
      </w:r>
      <w:r w:rsidRPr="004413FF">
        <w:rPr>
          <w:rStyle w:val="Bodytext6NotItalic"/>
          <w:rFonts w:asciiTheme="minorHAnsi" w:hAnsiTheme="minorHAnsi" w:cstheme="minorHAnsi"/>
          <w:i w:val="0"/>
          <w:sz w:val="28"/>
          <w:szCs w:val="28"/>
        </w:rPr>
        <w:t xml:space="preserve"> </w:t>
      </w:r>
      <w:r w:rsidR="002913D3" w:rsidRPr="004413FF">
        <w:rPr>
          <w:rStyle w:val="Bodytext6NotItalic"/>
          <w:rFonts w:asciiTheme="minorHAnsi" w:hAnsiTheme="minorHAnsi" w:cstheme="minorHAnsi"/>
          <w:i w:val="0"/>
          <w:sz w:val="28"/>
          <w:szCs w:val="28"/>
        </w:rPr>
        <w:t>ἀ</w:t>
      </w:r>
      <w:r w:rsidRPr="004413FF">
        <w:rPr>
          <w:rStyle w:val="Bodytext6NotItalic"/>
          <w:rFonts w:asciiTheme="minorHAnsi" w:hAnsiTheme="minorHAnsi" w:cstheme="minorHAnsi"/>
          <w:i w:val="0"/>
          <w:sz w:val="28"/>
          <w:szCs w:val="28"/>
        </w:rPr>
        <w:t xml:space="preserve">πολυτρωτικό </w:t>
      </w:r>
      <w:r w:rsidR="002913D3" w:rsidRPr="004413FF">
        <w:rPr>
          <w:rStyle w:val="Bodytext6NotItalic"/>
          <w:rFonts w:asciiTheme="minorHAnsi" w:hAnsiTheme="minorHAnsi" w:cstheme="minorHAnsi"/>
          <w:i w:val="0"/>
          <w:sz w:val="28"/>
          <w:szCs w:val="28"/>
        </w:rPr>
        <w:t>ἔ</w:t>
      </w:r>
      <w:r w:rsidRPr="004413FF">
        <w:rPr>
          <w:rStyle w:val="Bodytext6NotItalic"/>
          <w:rFonts w:asciiTheme="minorHAnsi" w:hAnsiTheme="minorHAnsi" w:cstheme="minorHAnsi"/>
          <w:i w:val="0"/>
          <w:sz w:val="28"/>
          <w:szCs w:val="28"/>
        </w:rPr>
        <w:t>ργο τοῦ Χριστο</w:t>
      </w:r>
      <w:r w:rsidR="002913D3" w:rsidRPr="004413FF">
        <w:rPr>
          <w:rStyle w:val="Bodytext6NotItalic"/>
          <w:rFonts w:asciiTheme="minorHAnsi" w:hAnsiTheme="minorHAnsi" w:cstheme="minorHAnsi"/>
          <w:i w:val="0"/>
          <w:sz w:val="28"/>
          <w:szCs w:val="28"/>
        </w:rPr>
        <w:t>ῦ</w:t>
      </w:r>
      <w:r w:rsidRPr="004413FF">
        <w:rPr>
          <w:rStyle w:val="Bodytext6NotItalic"/>
          <w:rFonts w:asciiTheme="minorHAnsi" w:hAnsiTheme="minorHAnsi" w:cstheme="minorHAnsi"/>
          <w:i w:val="0"/>
          <w:sz w:val="28"/>
          <w:szCs w:val="28"/>
        </w:rPr>
        <w:t xml:space="preserve"> καί στ</w:t>
      </w:r>
      <w:r w:rsidR="002913D3" w:rsidRPr="004413FF">
        <w:rPr>
          <w:rStyle w:val="Bodytext6NotItalic"/>
          <w:rFonts w:asciiTheme="minorHAnsi" w:hAnsiTheme="minorHAnsi" w:cstheme="minorHAnsi"/>
          <w:i w:val="0"/>
          <w:sz w:val="28"/>
          <w:szCs w:val="28"/>
        </w:rPr>
        <w:t>ή</w:t>
      </w:r>
      <w:r w:rsidRPr="004413FF">
        <w:rPr>
          <w:rStyle w:val="Bodytext6NotItalic"/>
          <w:rFonts w:asciiTheme="minorHAnsi" w:hAnsiTheme="minorHAnsi" w:cstheme="minorHAnsi"/>
          <w:i w:val="0"/>
          <w:sz w:val="28"/>
          <w:szCs w:val="28"/>
        </w:rPr>
        <w:t xml:space="preserve">ν </w:t>
      </w:r>
      <w:r w:rsidR="002913D3" w:rsidRPr="004413FF">
        <w:rPr>
          <w:rStyle w:val="Bodytext6NotItalic"/>
          <w:rFonts w:asciiTheme="minorHAnsi" w:hAnsiTheme="minorHAnsi" w:cstheme="minorHAnsi"/>
          <w:i w:val="0"/>
          <w:sz w:val="28"/>
          <w:szCs w:val="28"/>
        </w:rPr>
        <w:t>ἐ</w:t>
      </w:r>
      <w:r w:rsidRPr="004413FF">
        <w:rPr>
          <w:rStyle w:val="Bodytext6NotItalic"/>
          <w:rFonts w:asciiTheme="minorHAnsi" w:hAnsiTheme="minorHAnsi" w:cstheme="minorHAnsi"/>
          <w:i w:val="0"/>
          <w:sz w:val="28"/>
          <w:szCs w:val="28"/>
        </w:rPr>
        <w:t xml:space="preserve">κ μέρους Του </w:t>
      </w:r>
      <w:r w:rsidR="002913D3" w:rsidRPr="004413FF">
        <w:rPr>
          <w:rStyle w:val="Bodytext6NotItalic"/>
          <w:rFonts w:asciiTheme="minorHAnsi" w:hAnsiTheme="minorHAnsi" w:cstheme="minorHAnsi"/>
          <w:i w:val="0"/>
          <w:sz w:val="28"/>
          <w:szCs w:val="28"/>
        </w:rPr>
        <w:t>ἀ</w:t>
      </w:r>
      <w:r w:rsidRPr="004413FF">
        <w:rPr>
          <w:rStyle w:val="Bodytext6NotItalic"/>
          <w:rFonts w:asciiTheme="minorHAnsi" w:hAnsiTheme="minorHAnsi" w:cstheme="minorHAnsi"/>
          <w:i w:val="0"/>
          <w:sz w:val="28"/>
          <w:szCs w:val="28"/>
        </w:rPr>
        <w:t xml:space="preserve">ναγγελία </w:t>
      </w:r>
      <w:r w:rsidR="002913D3" w:rsidRPr="004413FF">
        <w:rPr>
          <w:rStyle w:val="Bodytext6NotItalic"/>
          <w:rFonts w:asciiTheme="minorHAnsi" w:hAnsiTheme="minorHAnsi" w:cstheme="minorHAnsi"/>
          <w:i w:val="0"/>
          <w:sz w:val="28"/>
          <w:szCs w:val="28"/>
        </w:rPr>
        <w:t>ἔ</w:t>
      </w:r>
      <w:r w:rsidRPr="004413FF">
        <w:rPr>
          <w:rStyle w:val="Bodytext6NotItalic"/>
          <w:rFonts w:asciiTheme="minorHAnsi" w:hAnsiTheme="minorHAnsi" w:cstheme="minorHAnsi"/>
          <w:i w:val="0"/>
          <w:sz w:val="28"/>
          <w:szCs w:val="28"/>
        </w:rPr>
        <w:t xml:space="preserve">ναρξης τῆς νέας περιόδου κατά τήν </w:t>
      </w:r>
      <w:r w:rsidR="002913D3" w:rsidRPr="004413FF">
        <w:rPr>
          <w:rStyle w:val="Bodytext6NotItalic"/>
          <w:rFonts w:asciiTheme="minorHAnsi" w:hAnsiTheme="minorHAnsi" w:cstheme="minorHAnsi"/>
          <w:i w:val="0"/>
          <w:sz w:val="28"/>
          <w:szCs w:val="28"/>
        </w:rPr>
        <w:t>ὁ</w:t>
      </w:r>
      <w:r w:rsidRPr="004413FF">
        <w:rPr>
          <w:rStyle w:val="Bodytext6NotItalic"/>
          <w:rFonts w:asciiTheme="minorHAnsi" w:hAnsiTheme="minorHAnsi" w:cstheme="minorHAnsi"/>
          <w:i w:val="0"/>
          <w:sz w:val="28"/>
          <w:szCs w:val="28"/>
        </w:rPr>
        <w:t xml:space="preserve">ποίαν </w:t>
      </w:r>
      <w:r w:rsidRPr="004413FF">
        <w:rPr>
          <w:rFonts w:cstheme="minorHAnsi"/>
          <w:i/>
          <w:sz w:val="28"/>
          <w:szCs w:val="28"/>
        </w:rPr>
        <w:lastRenderedPageBreak/>
        <w:t>«πραγματοποιε</w:t>
      </w:r>
      <w:r w:rsidR="002913D3" w:rsidRPr="004413FF">
        <w:rPr>
          <w:rFonts w:cstheme="minorHAnsi"/>
          <w:i/>
          <w:sz w:val="28"/>
          <w:szCs w:val="28"/>
        </w:rPr>
        <w:t>ῖ</w:t>
      </w:r>
      <w:r w:rsidRPr="004413FF">
        <w:rPr>
          <w:rFonts w:cstheme="minorHAnsi"/>
          <w:i/>
          <w:sz w:val="28"/>
          <w:szCs w:val="28"/>
        </w:rPr>
        <w:t xml:space="preserve">ται </w:t>
      </w:r>
      <w:r w:rsidR="002913D3" w:rsidRPr="004413FF">
        <w:rPr>
          <w:rFonts w:cstheme="minorHAnsi"/>
          <w:i/>
          <w:sz w:val="28"/>
          <w:szCs w:val="28"/>
        </w:rPr>
        <w:t>ὑ</w:t>
      </w:r>
      <w:r w:rsidRPr="004413FF">
        <w:rPr>
          <w:rFonts w:cstheme="minorHAnsi"/>
          <w:i/>
          <w:sz w:val="28"/>
          <w:szCs w:val="28"/>
        </w:rPr>
        <w:t>πό το</w:t>
      </w:r>
      <w:r w:rsidR="002913D3" w:rsidRPr="004413FF">
        <w:rPr>
          <w:rFonts w:cstheme="minorHAnsi"/>
          <w:i/>
          <w:sz w:val="28"/>
          <w:szCs w:val="28"/>
        </w:rPr>
        <w:t>ῦ</w:t>
      </w:r>
      <w:r w:rsidRPr="004413FF">
        <w:rPr>
          <w:rFonts w:cstheme="minorHAnsi"/>
          <w:i/>
          <w:sz w:val="28"/>
          <w:szCs w:val="28"/>
        </w:rPr>
        <w:t xml:space="preserve"> Μεσσίου ἡ περί τ</w:t>
      </w:r>
      <w:r w:rsidR="002913D3" w:rsidRPr="004413FF">
        <w:rPr>
          <w:rFonts w:cstheme="minorHAnsi"/>
          <w:i/>
          <w:sz w:val="28"/>
          <w:szCs w:val="28"/>
        </w:rPr>
        <w:t>ῆ</w:t>
      </w:r>
      <w:r w:rsidRPr="004413FF">
        <w:rPr>
          <w:rFonts w:cstheme="minorHAnsi"/>
          <w:i/>
          <w:sz w:val="28"/>
          <w:szCs w:val="28"/>
        </w:rPr>
        <w:t xml:space="preserve">ς σωτηρίας τῶν </w:t>
      </w:r>
      <w:r w:rsidR="002913D3" w:rsidRPr="004413FF">
        <w:rPr>
          <w:rFonts w:cstheme="minorHAnsi"/>
          <w:i/>
          <w:sz w:val="28"/>
          <w:szCs w:val="28"/>
        </w:rPr>
        <w:t>ἀ</w:t>
      </w:r>
      <w:r w:rsidRPr="004413FF">
        <w:rPr>
          <w:rFonts w:cstheme="minorHAnsi"/>
          <w:i/>
          <w:sz w:val="28"/>
          <w:szCs w:val="28"/>
        </w:rPr>
        <w:t>νθρώπων βουλή το</w:t>
      </w:r>
      <w:r w:rsidR="002913D3" w:rsidRPr="004413FF">
        <w:rPr>
          <w:rFonts w:cstheme="minorHAnsi"/>
          <w:i/>
          <w:sz w:val="28"/>
          <w:szCs w:val="28"/>
        </w:rPr>
        <w:t>ῦ</w:t>
      </w:r>
      <w:r w:rsidRPr="004413FF">
        <w:rPr>
          <w:rFonts w:cstheme="minorHAnsi"/>
          <w:i/>
          <w:sz w:val="28"/>
          <w:szCs w:val="28"/>
        </w:rPr>
        <w:t xml:space="preserve"> </w:t>
      </w:r>
      <w:r w:rsidRPr="004413FF">
        <w:rPr>
          <w:rStyle w:val="Bodytext6"/>
          <w:rFonts w:asciiTheme="minorHAnsi" w:hAnsiTheme="minorHAnsi" w:cstheme="minorHAnsi"/>
          <w:i w:val="0"/>
          <w:iCs w:val="0"/>
          <w:sz w:val="28"/>
          <w:szCs w:val="28"/>
        </w:rPr>
        <w:t>Θεο</w:t>
      </w:r>
      <w:r w:rsidR="002913D3" w:rsidRPr="004413FF">
        <w:rPr>
          <w:rStyle w:val="Bodytext6"/>
          <w:rFonts w:asciiTheme="minorHAnsi" w:hAnsiTheme="minorHAnsi" w:cstheme="minorHAnsi"/>
          <w:i w:val="0"/>
          <w:iCs w:val="0"/>
          <w:sz w:val="28"/>
          <w:szCs w:val="28"/>
        </w:rPr>
        <w:t>ῦ»</w:t>
      </w:r>
      <w:r w:rsidR="002913D3" w:rsidRPr="004413FF">
        <w:rPr>
          <w:rStyle w:val="FootnoteReference"/>
          <w:rFonts w:eastAsia="Sylfaen" w:cstheme="minorHAnsi"/>
          <w:sz w:val="28"/>
          <w:szCs w:val="28"/>
        </w:rPr>
        <w:footnoteReference w:id="18"/>
      </w:r>
      <w:r w:rsidRPr="004413FF">
        <w:rPr>
          <w:rStyle w:val="Bodytext6"/>
          <w:rFonts w:asciiTheme="minorHAnsi" w:hAnsiTheme="minorHAnsi" w:cstheme="minorHAnsi"/>
          <w:i w:val="0"/>
          <w:iCs w:val="0"/>
          <w:sz w:val="28"/>
          <w:szCs w:val="28"/>
        </w:rPr>
        <w:t>.</w:t>
      </w:r>
      <w:r w:rsidRPr="004413FF">
        <w:rPr>
          <w:rStyle w:val="Bodytext6NotItalic"/>
          <w:rFonts w:asciiTheme="minorHAnsi" w:hAnsiTheme="minorHAnsi" w:cstheme="minorHAnsi"/>
          <w:i w:val="0"/>
          <w:sz w:val="28"/>
          <w:szCs w:val="28"/>
        </w:rPr>
        <w:t xml:space="preserve"> Στ</w:t>
      </w:r>
      <w:r w:rsidR="002913D3" w:rsidRPr="004413FF">
        <w:rPr>
          <w:rStyle w:val="Bodytext6NotItalic"/>
          <w:rFonts w:asciiTheme="minorHAnsi" w:hAnsiTheme="minorHAnsi" w:cstheme="minorHAnsi"/>
          <w:i w:val="0"/>
          <w:sz w:val="28"/>
          <w:szCs w:val="28"/>
        </w:rPr>
        <w:t>ή</w:t>
      </w:r>
      <w:r w:rsidRPr="004413FF">
        <w:rPr>
          <w:rStyle w:val="Bodytext6NotItalic"/>
          <w:rFonts w:asciiTheme="minorHAnsi" w:hAnsiTheme="minorHAnsi" w:cstheme="minorHAnsi"/>
          <w:i w:val="0"/>
          <w:sz w:val="28"/>
          <w:szCs w:val="28"/>
        </w:rPr>
        <w:t xml:space="preserve"> συναξαρική παράδοση τό περιστατικό α</w:t>
      </w:r>
      <w:r w:rsidR="002913D3" w:rsidRPr="004413FF">
        <w:rPr>
          <w:rStyle w:val="Bodytext6NotItalic"/>
          <w:rFonts w:asciiTheme="minorHAnsi" w:hAnsiTheme="minorHAnsi" w:cstheme="minorHAnsi"/>
          <w:i w:val="0"/>
          <w:sz w:val="28"/>
          <w:szCs w:val="28"/>
        </w:rPr>
        <w:t>ὐ</w:t>
      </w:r>
      <w:r w:rsidRPr="004413FF">
        <w:rPr>
          <w:rStyle w:val="Bodytext6NotItalic"/>
          <w:rFonts w:asciiTheme="minorHAnsi" w:hAnsiTheme="minorHAnsi" w:cstheme="minorHAnsi"/>
          <w:i w:val="0"/>
          <w:sz w:val="28"/>
          <w:szCs w:val="28"/>
        </w:rPr>
        <w:t xml:space="preserve">τό </w:t>
      </w:r>
      <w:r w:rsidR="002913D3" w:rsidRPr="004413FF">
        <w:rPr>
          <w:rStyle w:val="Bodytext6NotItalic"/>
          <w:rFonts w:asciiTheme="minorHAnsi" w:hAnsiTheme="minorHAnsi" w:cstheme="minorHAnsi"/>
          <w:i w:val="0"/>
          <w:sz w:val="28"/>
          <w:szCs w:val="28"/>
        </w:rPr>
        <w:t>ἑ</w:t>
      </w:r>
      <w:r w:rsidRPr="004413FF">
        <w:rPr>
          <w:rStyle w:val="Bodytext6NotItalic"/>
          <w:rFonts w:asciiTheme="minorHAnsi" w:hAnsiTheme="minorHAnsi" w:cstheme="minorHAnsi"/>
          <w:i w:val="0"/>
          <w:sz w:val="28"/>
          <w:szCs w:val="28"/>
        </w:rPr>
        <w:t xml:space="preserve">ρμηνεύθηκε </w:t>
      </w:r>
      <w:r w:rsidR="002913D3" w:rsidRPr="004413FF">
        <w:rPr>
          <w:rStyle w:val="Bodytext6NotItalic"/>
          <w:rFonts w:asciiTheme="minorHAnsi" w:hAnsiTheme="minorHAnsi" w:cstheme="minorHAnsi"/>
          <w:i w:val="0"/>
          <w:sz w:val="28"/>
          <w:szCs w:val="28"/>
        </w:rPr>
        <w:t>ὡ</w:t>
      </w:r>
      <w:r w:rsidRPr="004413FF">
        <w:rPr>
          <w:rStyle w:val="Bodytext6NotItalic"/>
          <w:rFonts w:asciiTheme="minorHAnsi" w:hAnsiTheme="minorHAnsi" w:cstheme="minorHAnsi"/>
          <w:i w:val="0"/>
          <w:sz w:val="28"/>
          <w:szCs w:val="28"/>
        </w:rPr>
        <w:t xml:space="preserve">ς ἀπό τό Χριστό </w:t>
      </w:r>
      <w:r w:rsidR="002913D3" w:rsidRPr="004413FF">
        <w:rPr>
          <w:rStyle w:val="Bodytext6NotItalic"/>
          <w:rFonts w:asciiTheme="minorHAnsi" w:hAnsiTheme="minorHAnsi" w:cstheme="minorHAnsi"/>
          <w:i w:val="0"/>
          <w:sz w:val="28"/>
          <w:szCs w:val="28"/>
        </w:rPr>
        <w:t>ἐ</w:t>
      </w:r>
      <w:r w:rsidRPr="004413FF">
        <w:rPr>
          <w:rStyle w:val="Bodytext6NotItalic"/>
          <w:rFonts w:asciiTheme="minorHAnsi" w:hAnsiTheme="minorHAnsi" w:cstheme="minorHAnsi"/>
          <w:i w:val="0"/>
          <w:sz w:val="28"/>
          <w:szCs w:val="28"/>
        </w:rPr>
        <w:t xml:space="preserve">πευλογία τοῦ χρόνου καί θεωρήθηκε </w:t>
      </w:r>
      <w:r w:rsidR="002913D3" w:rsidRPr="004413FF">
        <w:rPr>
          <w:rStyle w:val="Bodytext6NotItalic"/>
          <w:rFonts w:asciiTheme="minorHAnsi" w:hAnsiTheme="minorHAnsi" w:cstheme="minorHAnsi"/>
          <w:i w:val="0"/>
          <w:sz w:val="28"/>
          <w:szCs w:val="28"/>
        </w:rPr>
        <w:t>ὡ</w:t>
      </w:r>
      <w:r w:rsidRPr="004413FF">
        <w:rPr>
          <w:rStyle w:val="Bodytext6NotItalic"/>
          <w:rFonts w:asciiTheme="minorHAnsi" w:hAnsiTheme="minorHAnsi" w:cstheme="minorHAnsi"/>
          <w:i w:val="0"/>
          <w:sz w:val="28"/>
          <w:szCs w:val="28"/>
        </w:rPr>
        <w:t xml:space="preserve">ς </w:t>
      </w:r>
      <w:r w:rsidR="002913D3" w:rsidRPr="004413FF">
        <w:rPr>
          <w:rStyle w:val="Bodytext6NotItalic"/>
          <w:rFonts w:asciiTheme="minorHAnsi" w:hAnsiTheme="minorHAnsi" w:cstheme="minorHAnsi"/>
          <w:i w:val="0"/>
          <w:sz w:val="28"/>
          <w:szCs w:val="28"/>
        </w:rPr>
        <w:t>ἀ</w:t>
      </w:r>
      <w:r w:rsidRPr="004413FF">
        <w:rPr>
          <w:rStyle w:val="Bodytext6NotItalic"/>
          <w:rFonts w:asciiTheme="minorHAnsi" w:hAnsiTheme="minorHAnsi" w:cstheme="minorHAnsi"/>
          <w:i w:val="0"/>
          <w:sz w:val="28"/>
          <w:szCs w:val="28"/>
        </w:rPr>
        <w:t xml:space="preserve">ρχή μίας νέας </w:t>
      </w:r>
      <w:r w:rsidR="002913D3" w:rsidRPr="004413FF">
        <w:rPr>
          <w:rStyle w:val="Bodytext6NotItalic"/>
          <w:rFonts w:asciiTheme="minorHAnsi" w:hAnsiTheme="minorHAnsi" w:cstheme="minorHAnsi"/>
          <w:i w:val="0"/>
          <w:sz w:val="28"/>
          <w:szCs w:val="28"/>
        </w:rPr>
        <w:t>ἑ</w:t>
      </w:r>
      <w:r w:rsidRPr="004413FF">
        <w:rPr>
          <w:rStyle w:val="Bodytext6NotItalic"/>
          <w:rFonts w:asciiTheme="minorHAnsi" w:hAnsiTheme="minorHAnsi" w:cstheme="minorHAnsi"/>
          <w:i w:val="0"/>
          <w:sz w:val="28"/>
          <w:szCs w:val="28"/>
        </w:rPr>
        <w:t>ορτ</w:t>
      </w:r>
      <w:r w:rsidR="002913D3" w:rsidRPr="004413FF">
        <w:rPr>
          <w:rStyle w:val="Bodytext6NotItalic"/>
          <w:rFonts w:asciiTheme="minorHAnsi" w:hAnsiTheme="minorHAnsi" w:cstheme="minorHAnsi"/>
          <w:i w:val="0"/>
          <w:sz w:val="28"/>
          <w:szCs w:val="28"/>
        </w:rPr>
        <w:t>ῆ</w:t>
      </w:r>
      <w:r w:rsidRPr="004413FF">
        <w:rPr>
          <w:rStyle w:val="Bodytext6NotItalic"/>
          <w:rFonts w:asciiTheme="minorHAnsi" w:hAnsiTheme="minorHAnsi" w:cstheme="minorHAnsi"/>
          <w:i w:val="0"/>
          <w:sz w:val="28"/>
          <w:szCs w:val="28"/>
        </w:rPr>
        <w:t xml:space="preserve">ς πού </w:t>
      </w:r>
      <w:r w:rsidR="002913D3" w:rsidRPr="004413FF">
        <w:rPr>
          <w:rStyle w:val="Bodytext6NotItalic"/>
          <w:rFonts w:asciiTheme="minorHAnsi" w:hAnsiTheme="minorHAnsi" w:cstheme="minorHAnsi"/>
          <w:i w:val="0"/>
          <w:sz w:val="28"/>
          <w:szCs w:val="28"/>
        </w:rPr>
        <w:t>ὁ</w:t>
      </w:r>
      <w:r w:rsidRPr="004413FF">
        <w:rPr>
          <w:rStyle w:val="Bodytext6NotItalic"/>
          <w:rFonts w:asciiTheme="minorHAnsi" w:hAnsiTheme="minorHAnsi" w:cstheme="minorHAnsi"/>
          <w:i w:val="0"/>
          <w:sz w:val="28"/>
          <w:szCs w:val="28"/>
        </w:rPr>
        <w:t xml:space="preserve"> </w:t>
      </w:r>
      <w:r w:rsidR="002913D3" w:rsidRPr="004413FF">
        <w:rPr>
          <w:rStyle w:val="Bodytext6NotItalic"/>
          <w:rFonts w:asciiTheme="minorHAnsi" w:hAnsiTheme="minorHAnsi" w:cstheme="minorHAnsi"/>
          <w:i w:val="0"/>
          <w:sz w:val="28"/>
          <w:szCs w:val="28"/>
        </w:rPr>
        <w:t>ἴ</w:t>
      </w:r>
      <w:r w:rsidRPr="004413FF">
        <w:rPr>
          <w:rStyle w:val="Bodytext6NotItalic"/>
          <w:rFonts w:asciiTheme="minorHAnsi" w:hAnsiTheme="minorHAnsi" w:cstheme="minorHAnsi"/>
          <w:i w:val="0"/>
          <w:sz w:val="28"/>
          <w:szCs w:val="28"/>
        </w:rPr>
        <w:t xml:space="preserve">διος </w:t>
      </w:r>
      <w:r w:rsidR="002913D3" w:rsidRPr="004413FF">
        <w:rPr>
          <w:rStyle w:val="Bodytext6NotItalic"/>
          <w:rFonts w:asciiTheme="minorHAnsi" w:hAnsiTheme="minorHAnsi" w:cstheme="minorHAnsi"/>
          <w:i w:val="0"/>
          <w:sz w:val="28"/>
          <w:szCs w:val="28"/>
        </w:rPr>
        <w:t>ὁ</w:t>
      </w:r>
      <w:r w:rsidRPr="004413FF">
        <w:rPr>
          <w:rStyle w:val="Bodytext6NotItalic"/>
          <w:rFonts w:asciiTheme="minorHAnsi" w:hAnsiTheme="minorHAnsi" w:cstheme="minorHAnsi"/>
          <w:i w:val="0"/>
          <w:sz w:val="28"/>
          <w:szCs w:val="28"/>
        </w:rPr>
        <w:t xml:space="preserve"> Κύριος χάρισε στ</w:t>
      </w:r>
      <w:r w:rsidR="002913D3" w:rsidRPr="004413FF">
        <w:rPr>
          <w:rStyle w:val="Bodytext6NotItalic"/>
          <w:rFonts w:asciiTheme="minorHAnsi" w:hAnsiTheme="minorHAnsi" w:cstheme="minorHAnsi"/>
          <w:i w:val="0"/>
          <w:sz w:val="28"/>
          <w:szCs w:val="28"/>
        </w:rPr>
        <w:t>ή</w:t>
      </w:r>
      <w:r w:rsidRPr="004413FF">
        <w:rPr>
          <w:rStyle w:val="Bodytext6NotItalic"/>
          <w:rFonts w:asciiTheme="minorHAnsi" w:hAnsiTheme="minorHAnsi" w:cstheme="minorHAnsi"/>
          <w:i w:val="0"/>
          <w:sz w:val="28"/>
          <w:szCs w:val="28"/>
        </w:rPr>
        <w:t xml:space="preserve">ν </w:t>
      </w:r>
      <w:r w:rsidR="002913D3" w:rsidRPr="004413FF">
        <w:rPr>
          <w:rStyle w:val="Bodytext6NotItalic"/>
          <w:rFonts w:asciiTheme="minorHAnsi" w:hAnsiTheme="minorHAnsi" w:cstheme="minorHAnsi"/>
          <w:i w:val="0"/>
          <w:sz w:val="28"/>
          <w:szCs w:val="28"/>
        </w:rPr>
        <w:t>Ἐ</w:t>
      </w:r>
      <w:r w:rsidRPr="004413FF">
        <w:rPr>
          <w:rStyle w:val="Bodytext6NotItalic"/>
          <w:rFonts w:asciiTheme="minorHAnsi" w:hAnsiTheme="minorHAnsi" w:cstheme="minorHAnsi"/>
          <w:i w:val="0"/>
          <w:sz w:val="28"/>
          <w:szCs w:val="28"/>
        </w:rPr>
        <w:t xml:space="preserve">κκλησία· </w:t>
      </w:r>
      <w:r w:rsidRPr="004413FF">
        <w:rPr>
          <w:rFonts w:cstheme="minorHAnsi"/>
          <w:i/>
          <w:sz w:val="28"/>
          <w:szCs w:val="28"/>
        </w:rPr>
        <w:t>«</w:t>
      </w:r>
      <w:r w:rsidR="002913D3" w:rsidRPr="004413FF">
        <w:rPr>
          <w:rFonts w:cstheme="minorHAnsi"/>
          <w:i/>
          <w:sz w:val="28"/>
          <w:szCs w:val="28"/>
        </w:rPr>
        <w:t>Ἐ</w:t>
      </w:r>
      <w:r w:rsidRPr="004413FF">
        <w:rPr>
          <w:rFonts w:cstheme="minorHAnsi"/>
          <w:i/>
          <w:sz w:val="28"/>
          <w:szCs w:val="28"/>
        </w:rPr>
        <w:t>πεί δ</w:t>
      </w:r>
      <w:r w:rsidR="002913D3" w:rsidRPr="004413FF">
        <w:rPr>
          <w:rFonts w:cstheme="minorHAnsi"/>
          <w:i/>
          <w:sz w:val="28"/>
          <w:szCs w:val="28"/>
        </w:rPr>
        <w:t>έ</w:t>
      </w:r>
      <w:r w:rsidRPr="004413FF">
        <w:rPr>
          <w:rFonts w:cstheme="minorHAnsi"/>
          <w:i/>
          <w:sz w:val="28"/>
          <w:szCs w:val="28"/>
        </w:rPr>
        <w:t xml:space="preserve"> Χριστός </w:t>
      </w:r>
      <w:r w:rsidR="002913D3" w:rsidRPr="004413FF">
        <w:rPr>
          <w:rFonts w:cstheme="minorHAnsi"/>
          <w:i/>
          <w:sz w:val="28"/>
          <w:szCs w:val="28"/>
        </w:rPr>
        <w:t>ὁ</w:t>
      </w:r>
      <w:r w:rsidRPr="004413FF">
        <w:rPr>
          <w:rFonts w:cstheme="minorHAnsi"/>
          <w:i/>
          <w:sz w:val="28"/>
          <w:szCs w:val="28"/>
        </w:rPr>
        <w:t xml:space="preserve"> Θεός </w:t>
      </w:r>
      <w:r w:rsidR="002913D3" w:rsidRPr="004413FF">
        <w:rPr>
          <w:rFonts w:cstheme="minorHAnsi"/>
          <w:i/>
          <w:sz w:val="28"/>
          <w:szCs w:val="28"/>
        </w:rPr>
        <w:t>ἡ</w:t>
      </w:r>
      <w:r w:rsidRPr="004413FF">
        <w:rPr>
          <w:rFonts w:cstheme="minorHAnsi"/>
          <w:i/>
          <w:sz w:val="28"/>
          <w:szCs w:val="28"/>
        </w:rPr>
        <w:t>μ</w:t>
      </w:r>
      <w:r w:rsidR="002913D3" w:rsidRPr="004413FF">
        <w:rPr>
          <w:rFonts w:cstheme="minorHAnsi"/>
          <w:i/>
          <w:sz w:val="28"/>
          <w:szCs w:val="28"/>
        </w:rPr>
        <w:t>ῶ</w:t>
      </w:r>
      <w:r w:rsidRPr="004413FF">
        <w:rPr>
          <w:rFonts w:cstheme="minorHAnsi"/>
          <w:i/>
          <w:sz w:val="28"/>
          <w:szCs w:val="28"/>
        </w:rPr>
        <w:t xml:space="preserve">ν βουληθείς </w:t>
      </w:r>
      <w:r w:rsidR="002913D3" w:rsidRPr="004413FF">
        <w:rPr>
          <w:rFonts w:cstheme="minorHAnsi"/>
          <w:i/>
          <w:sz w:val="28"/>
          <w:szCs w:val="28"/>
        </w:rPr>
        <w:t>ἐ</w:t>
      </w:r>
      <w:r w:rsidRPr="004413FF">
        <w:rPr>
          <w:rFonts w:cstheme="minorHAnsi"/>
          <w:i/>
          <w:sz w:val="28"/>
          <w:szCs w:val="28"/>
        </w:rPr>
        <w:t>πευλογ</w:t>
      </w:r>
      <w:r w:rsidR="002913D3" w:rsidRPr="004413FF">
        <w:rPr>
          <w:rFonts w:cstheme="minorHAnsi"/>
          <w:i/>
          <w:sz w:val="28"/>
          <w:szCs w:val="28"/>
        </w:rPr>
        <w:t>ῆ</w:t>
      </w:r>
      <w:r w:rsidRPr="004413FF">
        <w:rPr>
          <w:rFonts w:cstheme="minorHAnsi"/>
          <w:i/>
          <w:sz w:val="28"/>
          <w:szCs w:val="28"/>
        </w:rPr>
        <w:t xml:space="preserve">σαι τήν </w:t>
      </w:r>
      <w:r w:rsidR="00F64BFC" w:rsidRPr="004413FF">
        <w:rPr>
          <w:rFonts w:cstheme="minorHAnsi"/>
          <w:i/>
          <w:sz w:val="28"/>
          <w:szCs w:val="28"/>
        </w:rPr>
        <w:t>ἀ</w:t>
      </w:r>
      <w:r w:rsidRPr="004413FF">
        <w:rPr>
          <w:rFonts w:cstheme="minorHAnsi"/>
          <w:i/>
          <w:sz w:val="28"/>
          <w:szCs w:val="28"/>
        </w:rPr>
        <w:t>ρχήν το</w:t>
      </w:r>
      <w:r w:rsidR="00F64BFC" w:rsidRPr="004413FF">
        <w:rPr>
          <w:rFonts w:cstheme="minorHAnsi"/>
          <w:i/>
          <w:sz w:val="28"/>
          <w:szCs w:val="28"/>
        </w:rPr>
        <w:t>ῦ</w:t>
      </w:r>
      <w:r w:rsidRPr="004413FF">
        <w:rPr>
          <w:rFonts w:cstheme="minorHAnsi"/>
          <w:i/>
          <w:sz w:val="28"/>
          <w:szCs w:val="28"/>
        </w:rPr>
        <w:t xml:space="preserve"> χρόνου, μ</w:t>
      </w:r>
      <w:r w:rsidR="00F64BFC" w:rsidRPr="004413FF">
        <w:rPr>
          <w:rFonts w:cstheme="minorHAnsi"/>
          <w:i/>
          <w:sz w:val="28"/>
          <w:szCs w:val="28"/>
        </w:rPr>
        <w:t>ᾶ</w:t>
      </w:r>
      <w:r w:rsidRPr="004413FF">
        <w:rPr>
          <w:rFonts w:cstheme="minorHAnsi"/>
          <w:i/>
          <w:sz w:val="28"/>
          <w:szCs w:val="28"/>
        </w:rPr>
        <w:t>λλον δ</w:t>
      </w:r>
      <w:r w:rsidR="00F64BFC" w:rsidRPr="004413FF">
        <w:rPr>
          <w:rFonts w:cstheme="minorHAnsi"/>
          <w:i/>
          <w:sz w:val="28"/>
          <w:szCs w:val="28"/>
        </w:rPr>
        <w:t>έ</w:t>
      </w:r>
      <w:r w:rsidRPr="004413FF">
        <w:rPr>
          <w:rFonts w:cstheme="minorHAnsi"/>
          <w:i/>
          <w:sz w:val="28"/>
          <w:szCs w:val="28"/>
        </w:rPr>
        <w:t xml:space="preserve"> </w:t>
      </w:r>
      <w:r w:rsidR="00F64BFC" w:rsidRPr="004413FF">
        <w:rPr>
          <w:rFonts w:cstheme="minorHAnsi"/>
          <w:i/>
          <w:sz w:val="28"/>
          <w:szCs w:val="28"/>
        </w:rPr>
        <w:t>ὅ</w:t>
      </w:r>
      <w:r w:rsidRPr="004413FF">
        <w:rPr>
          <w:rFonts w:cstheme="minorHAnsi"/>
          <w:i/>
          <w:sz w:val="28"/>
          <w:szCs w:val="28"/>
        </w:rPr>
        <w:t xml:space="preserve">λον τὀν χρόνον, </w:t>
      </w:r>
      <w:r w:rsidR="00F64BFC" w:rsidRPr="004413FF">
        <w:rPr>
          <w:rFonts w:cstheme="minorHAnsi"/>
          <w:i/>
          <w:sz w:val="28"/>
          <w:szCs w:val="28"/>
        </w:rPr>
        <w:t>ὃ</w:t>
      </w:r>
      <w:r w:rsidRPr="004413FF">
        <w:rPr>
          <w:rFonts w:cstheme="minorHAnsi"/>
          <w:i/>
          <w:sz w:val="28"/>
          <w:szCs w:val="28"/>
        </w:rPr>
        <w:t>ν α</w:t>
      </w:r>
      <w:r w:rsidR="00F64BFC" w:rsidRPr="004413FF">
        <w:rPr>
          <w:rFonts w:cstheme="minorHAnsi"/>
          <w:i/>
          <w:sz w:val="28"/>
          <w:szCs w:val="28"/>
        </w:rPr>
        <w:t>ὐ</w:t>
      </w:r>
      <w:r w:rsidRPr="004413FF">
        <w:rPr>
          <w:rFonts w:cstheme="minorHAnsi"/>
          <w:i/>
          <w:sz w:val="28"/>
          <w:szCs w:val="28"/>
        </w:rPr>
        <w:t>τός πρ</w:t>
      </w:r>
      <w:r w:rsidR="00F64BFC" w:rsidRPr="004413FF">
        <w:rPr>
          <w:rFonts w:cstheme="minorHAnsi"/>
          <w:i/>
          <w:sz w:val="28"/>
          <w:szCs w:val="28"/>
        </w:rPr>
        <w:t>ό</w:t>
      </w:r>
      <w:r w:rsidRPr="004413FF">
        <w:rPr>
          <w:rFonts w:cstheme="minorHAnsi"/>
          <w:i/>
          <w:sz w:val="28"/>
          <w:szCs w:val="28"/>
        </w:rPr>
        <w:t xml:space="preserve"> τῶν α</w:t>
      </w:r>
      <w:r w:rsidR="00F64BFC" w:rsidRPr="004413FF">
        <w:rPr>
          <w:rFonts w:cstheme="minorHAnsi"/>
          <w:i/>
          <w:sz w:val="28"/>
          <w:szCs w:val="28"/>
        </w:rPr>
        <w:t>ἰ</w:t>
      </w:r>
      <w:r w:rsidRPr="004413FF">
        <w:rPr>
          <w:rFonts w:cstheme="minorHAnsi"/>
          <w:i/>
          <w:sz w:val="28"/>
          <w:szCs w:val="28"/>
        </w:rPr>
        <w:t xml:space="preserve">ώνων </w:t>
      </w:r>
      <w:r w:rsidR="00F64BFC" w:rsidRPr="004413FF">
        <w:rPr>
          <w:rFonts w:cstheme="minorHAnsi"/>
          <w:i/>
          <w:sz w:val="28"/>
          <w:szCs w:val="28"/>
        </w:rPr>
        <w:t>ἐ</w:t>
      </w:r>
      <w:r w:rsidRPr="004413FF">
        <w:rPr>
          <w:rFonts w:cstheme="minorHAnsi"/>
          <w:i/>
          <w:sz w:val="28"/>
          <w:szCs w:val="28"/>
        </w:rPr>
        <w:t>ποίησεν, ε</w:t>
      </w:r>
      <w:r w:rsidR="00F64BFC" w:rsidRPr="004413FF">
        <w:rPr>
          <w:rFonts w:cstheme="minorHAnsi"/>
          <w:i/>
          <w:sz w:val="28"/>
          <w:szCs w:val="28"/>
        </w:rPr>
        <w:t>ἰ</w:t>
      </w:r>
      <w:r w:rsidRPr="004413FF">
        <w:rPr>
          <w:rFonts w:cstheme="minorHAnsi"/>
          <w:i/>
          <w:sz w:val="28"/>
          <w:szCs w:val="28"/>
        </w:rPr>
        <w:t>σ</w:t>
      </w:r>
      <w:r w:rsidR="00F64BFC" w:rsidRPr="004413FF">
        <w:rPr>
          <w:rFonts w:cstheme="minorHAnsi"/>
          <w:i/>
          <w:sz w:val="28"/>
          <w:szCs w:val="28"/>
        </w:rPr>
        <w:t>ῆ</w:t>
      </w:r>
      <w:r w:rsidRPr="004413FF">
        <w:rPr>
          <w:rFonts w:cstheme="minorHAnsi"/>
          <w:i/>
          <w:sz w:val="28"/>
          <w:szCs w:val="28"/>
        </w:rPr>
        <w:t>λθεν ε</w:t>
      </w:r>
      <w:r w:rsidR="00F64BFC" w:rsidRPr="004413FF">
        <w:rPr>
          <w:rFonts w:cstheme="minorHAnsi"/>
          <w:i/>
          <w:sz w:val="28"/>
          <w:szCs w:val="28"/>
        </w:rPr>
        <w:t>ἰ</w:t>
      </w:r>
      <w:r w:rsidRPr="004413FF">
        <w:rPr>
          <w:rFonts w:cstheme="minorHAnsi"/>
          <w:i/>
          <w:sz w:val="28"/>
          <w:szCs w:val="28"/>
        </w:rPr>
        <w:t xml:space="preserve">ς τήν συναγωγήν τῶν </w:t>
      </w:r>
      <w:r w:rsidR="00F64BFC" w:rsidRPr="004413FF">
        <w:rPr>
          <w:rFonts w:cstheme="minorHAnsi"/>
          <w:i/>
          <w:sz w:val="28"/>
          <w:szCs w:val="28"/>
        </w:rPr>
        <w:t>Ἰ</w:t>
      </w:r>
      <w:r w:rsidRPr="004413FF">
        <w:rPr>
          <w:rFonts w:cstheme="minorHAnsi"/>
          <w:i/>
          <w:sz w:val="28"/>
          <w:szCs w:val="28"/>
        </w:rPr>
        <w:t>ουδαίων</w:t>
      </w:r>
      <w:r w:rsidR="00F64BFC" w:rsidRPr="004413FF">
        <w:rPr>
          <w:rStyle w:val="Bodytext6NotItalic"/>
          <w:rFonts w:asciiTheme="minorHAnsi" w:hAnsiTheme="minorHAnsi" w:cstheme="minorHAnsi"/>
          <w:i w:val="0"/>
          <w:sz w:val="28"/>
          <w:szCs w:val="28"/>
        </w:rPr>
        <w:t>∙</w:t>
      </w:r>
      <w:r w:rsidRPr="004413FF">
        <w:rPr>
          <w:rStyle w:val="Bodytext6NotItalic"/>
          <w:rFonts w:asciiTheme="minorHAnsi" w:hAnsiTheme="minorHAnsi" w:cstheme="minorHAnsi"/>
          <w:i w:val="0"/>
          <w:sz w:val="28"/>
          <w:szCs w:val="28"/>
        </w:rPr>
        <w:t xml:space="preserve"> </w:t>
      </w:r>
      <w:r w:rsidRPr="004413FF">
        <w:rPr>
          <w:rFonts w:cstheme="minorHAnsi"/>
          <w:i/>
          <w:sz w:val="28"/>
          <w:szCs w:val="28"/>
        </w:rPr>
        <w:t xml:space="preserve">καί </w:t>
      </w:r>
      <w:r w:rsidR="00F64BFC" w:rsidRPr="004413FF">
        <w:rPr>
          <w:rFonts w:cstheme="minorHAnsi"/>
          <w:i/>
          <w:sz w:val="28"/>
          <w:szCs w:val="28"/>
        </w:rPr>
        <w:t>ἐ</w:t>
      </w:r>
      <w:r w:rsidRPr="004413FF">
        <w:rPr>
          <w:rFonts w:cstheme="minorHAnsi"/>
          <w:i/>
          <w:sz w:val="28"/>
          <w:szCs w:val="28"/>
        </w:rPr>
        <w:t>πεδόθη α</w:t>
      </w:r>
      <w:r w:rsidR="00F64BFC" w:rsidRPr="004413FF">
        <w:rPr>
          <w:rFonts w:cstheme="minorHAnsi"/>
          <w:i/>
          <w:sz w:val="28"/>
          <w:szCs w:val="28"/>
        </w:rPr>
        <w:t>ὐ</w:t>
      </w:r>
      <w:r w:rsidRPr="004413FF">
        <w:rPr>
          <w:rFonts w:cstheme="minorHAnsi"/>
          <w:i/>
          <w:sz w:val="28"/>
          <w:szCs w:val="28"/>
        </w:rPr>
        <w:t>τ</w:t>
      </w:r>
      <w:r w:rsidR="00F64BFC" w:rsidRPr="004413FF">
        <w:rPr>
          <w:rFonts w:cstheme="minorHAnsi"/>
          <w:i/>
          <w:sz w:val="28"/>
          <w:szCs w:val="28"/>
        </w:rPr>
        <w:t>ῷ</w:t>
      </w:r>
      <w:r w:rsidRPr="004413FF">
        <w:rPr>
          <w:rFonts w:cstheme="minorHAnsi"/>
          <w:i/>
          <w:sz w:val="28"/>
          <w:szCs w:val="28"/>
        </w:rPr>
        <w:t xml:space="preserve"> βιβλίον </w:t>
      </w:r>
      <w:r w:rsidR="00F64BFC" w:rsidRPr="004413FF">
        <w:rPr>
          <w:rFonts w:cstheme="minorHAnsi"/>
          <w:i/>
          <w:sz w:val="28"/>
          <w:szCs w:val="28"/>
        </w:rPr>
        <w:t>Ἠ</w:t>
      </w:r>
      <w:r w:rsidRPr="004413FF">
        <w:rPr>
          <w:rFonts w:cstheme="minorHAnsi"/>
          <w:i/>
          <w:sz w:val="28"/>
          <w:szCs w:val="28"/>
        </w:rPr>
        <w:t>σα</w:t>
      </w:r>
      <w:r w:rsidR="00F64BFC" w:rsidRPr="004413FF">
        <w:rPr>
          <w:rFonts w:cstheme="minorHAnsi"/>
          <w:i/>
          <w:sz w:val="28"/>
          <w:szCs w:val="28"/>
        </w:rPr>
        <w:t>ΐ</w:t>
      </w:r>
      <w:r w:rsidRPr="004413FF">
        <w:rPr>
          <w:rFonts w:cstheme="minorHAnsi"/>
          <w:i/>
          <w:sz w:val="28"/>
          <w:szCs w:val="28"/>
        </w:rPr>
        <w:t>ου το</w:t>
      </w:r>
      <w:r w:rsidR="00F64BFC" w:rsidRPr="004413FF">
        <w:rPr>
          <w:rFonts w:cstheme="minorHAnsi"/>
          <w:i/>
          <w:sz w:val="28"/>
          <w:szCs w:val="28"/>
        </w:rPr>
        <w:t>ῦ</w:t>
      </w:r>
      <w:r w:rsidRPr="004413FF">
        <w:rPr>
          <w:rFonts w:cstheme="minorHAnsi"/>
          <w:i/>
          <w:sz w:val="28"/>
          <w:szCs w:val="28"/>
        </w:rPr>
        <w:t xml:space="preserve"> προφήτου. Καί </w:t>
      </w:r>
      <w:r w:rsidR="00F64BFC" w:rsidRPr="004413FF">
        <w:rPr>
          <w:rFonts w:cstheme="minorHAnsi"/>
          <w:i/>
          <w:sz w:val="28"/>
          <w:szCs w:val="28"/>
        </w:rPr>
        <w:t>ἀ</w:t>
      </w:r>
      <w:r w:rsidRPr="004413FF">
        <w:rPr>
          <w:rFonts w:cstheme="minorHAnsi"/>
          <w:i/>
          <w:sz w:val="28"/>
          <w:szCs w:val="28"/>
        </w:rPr>
        <w:t>νοίξας α</w:t>
      </w:r>
      <w:r w:rsidR="00F64BFC" w:rsidRPr="004413FF">
        <w:rPr>
          <w:rFonts w:cstheme="minorHAnsi"/>
          <w:i/>
          <w:sz w:val="28"/>
          <w:szCs w:val="28"/>
        </w:rPr>
        <w:t>ὐ</w:t>
      </w:r>
      <w:r w:rsidRPr="004413FF">
        <w:rPr>
          <w:rFonts w:cstheme="minorHAnsi"/>
          <w:i/>
          <w:sz w:val="28"/>
          <w:szCs w:val="28"/>
        </w:rPr>
        <w:t>τό, ε</w:t>
      </w:r>
      <w:r w:rsidR="00F64BFC" w:rsidRPr="004413FF">
        <w:rPr>
          <w:rFonts w:cstheme="minorHAnsi"/>
          <w:i/>
          <w:sz w:val="28"/>
          <w:szCs w:val="28"/>
        </w:rPr>
        <w:t>ὗ</w:t>
      </w:r>
      <w:r w:rsidRPr="004413FF">
        <w:rPr>
          <w:rFonts w:cstheme="minorHAnsi"/>
          <w:i/>
          <w:sz w:val="28"/>
          <w:szCs w:val="28"/>
        </w:rPr>
        <w:t>ρε τ</w:t>
      </w:r>
      <w:r w:rsidR="00F64BFC" w:rsidRPr="004413FF">
        <w:rPr>
          <w:rFonts w:cstheme="minorHAnsi"/>
          <w:i/>
          <w:sz w:val="28"/>
          <w:szCs w:val="28"/>
        </w:rPr>
        <w:t>ό</w:t>
      </w:r>
      <w:r w:rsidRPr="004413FF">
        <w:rPr>
          <w:rFonts w:cstheme="minorHAnsi"/>
          <w:i/>
          <w:sz w:val="28"/>
          <w:szCs w:val="28"/>
        </w:rPr>
        <w:t xml:space="preserve">ν τόπον </w:t>
      </w:r>
      <w:r w:rsidR="00F64BFC" w:rsidRPr="004413FF">
        <w:rPr>
          <w:rFonts w:cstheme="minorHAnsi"/>
          <w:i/>
          <w:sz w:val="28"/>
          <w:szCs w:val="28"/>
        </w:rPr>
        <w:t>ὅ</w:t>
      </w:r>
      <w:r w:rsidRPr="004413FF">
        <w:rPr>
          <w:rFonts w:cstheme="minorHAnsi"/>
          <w:i/>
          <w:sz w:val="28"/>
          <w:szCs w:val="28"/>
        </w:rPr>
        <w:t xml:space="preserve">που </w:t>
      </w:r>
      <w:r w:rsidR="00F64BFC" w:rsidRPr="004413FF">
        <w:rPr>
          <w:rFonts w:cstheme="minorHAnsi"/>
          <w:i/>
          <w:sz w:val="28"/>
          <w:szCs w:val="28"/>
        </w:rPr>
        <w:t>ἦ</w:t>
      </w:r>
      <w:r w:rsidRPr="004413FF">
        <w:rPr>
          <w:rFonts w:cstheme="minorHAnsi"/>
          <w:i/>
          <w:sz w:val="28"/>
          <w:szCs w:val="28"/>
        </w:rPr>
        <w:t>ν γεγραμμένον</w:t>
      </w:r>
      <w:r w:rsidR="00F64BFC" w:rsidRPr="004413FF">
        <w:rPr>
          <w:rFonts w:cstheme="minorHAnsi"/>
          <w:i/>
          <w:sz w:val="28"/>
          <w:szCs w:val="28"/>
        </w:rPr>
        <w:t xml:space="preserve">∙ </w:t>
      </w:r>
      <w:r w:rsidR="00F64BFC" w:rsidRPr="00CB7065">
        <w:rPr>
          <w:rFonts w:cstheme="minorHAnsi"/>
          <w:i/>
          <w:sz w:val="28"/>
          <w:szCs w:val="28"/>
        </w:rPr>
        <w:t>‘</w:t>
      </w:r>
      <w:r w:rsidRPr="00CB7065">
        <w:rPr>
          <w:rFonts w:cstheme="minorHAnsi"/>
          <w:i/>
          <w:sz w:val="28"/>
          <w:szCs w:val="28"/>
        </w:rPr>
        <w:t>Πνε</w:t>
      </w:r>
      <w:r w:rsidR="00F64BFC" w:rsidRPr="00CB7065">
        <w:rPr>
          <w:rFonts w:cstheme="minorHAnsi"/>
          <w:i/>
          <w:sz w:val="28"/>
          <w:szCs w:val="28"/>
        </w:rPr>
        <w:t>ῦ</w:t>
      </w:r>
      <w:r w:rsidRPr="00CB7065">
        <w:rPr>
          <w:rFonts w:cstheme="minorHAnsi"/>
          <w:i/>
          <w:sz w:val="28"/>
          <w:szCs w:val="28"/>
        </w:rPr>
        <w:t xml:space="preserve">μα Κυρίου </w:t>
      </w:r>
      <w:r w:rsidR="00F64BFC" w:rsidRPr="00CB7065">
        <w:rPr>
          <w:rFonts w:cstheme="minorHAnsi"/>
          <w:i/>
          <w:sz w:val="28"/>
          <w:szCs w:val="28"/>
        </w:rPr>
        <w:t>ἐ</w:t>
      </w:r>
      <w:r w:rsidRPr="00CB7065">
        <w:rPr>
          <w:rFonts w:cstheme="minorHAnsi"/>
          <w:i/>
          <w:sz w:val="28"/>
          <w:szCs w:val="28"/>
        </w:rPr>
        <w:t xml:space="preserve">π’ </w:t>
      </w:r>
      <w:r w:rsidR="00F64BFC" w:rsidRPr="00CB7065">
        <w:rPr>
          <w:rFonts w:cstheme="minorHAnsi"/>
          <w:i/>
          <w:sz w:val="28"/>
          <w:szCs w:val="28"/>
        </w:rPr>
        <w:t>ἐ</w:t>
      </w:r>
      <w:r w:rsidRPr="00CB7065">
        <w:rPr>
          <w:rFonts w:cstheme="minorHAnsi"/>
          <w:i/>
          <w:sz w:val="28"/>
          <w:szCs w:val="28"/>
        </w:rPr>
        <w:t>μέ, ο</w:t>
      </w:r>
      <w:r w:rsidR="00F64BFC" w:rsidRPr="00CB7065">
        <w:rPr>
          <w:rFonts w:cstheme="minorHAnsi"/>
          <w:i/>
          <w:sz w:val="28"/>
          <w:szCs w:val="28"/>
        </w:rPr>
        <w:t>ὗ</w:t>
      </w:r>
      <w:r w:rsidRPr="00CB7065">
        <w:rPr>
          <w:rFonts w:cstheme="minorHAnsi"/>
          <w:i/>
          <w:sz w:val="28"/>
          <w:szCs w:val="28"/>
        </w:rPr>
        <w:t xml:space="preserve"> ε</w:t>
      </w:r>
      <w:r w:rsidR="00F64BFC" w:rsidRPr="00CB7065">
        <w:rPr>
          <w:rFonts w:cstheme="minorHAnsi"/>
          <w:i/>
          <w:sz w:val="28"/>
          <w:szCs w:val="28"/>
        </w:rPr>
        <w:t>ἵ</w:t>
      </w:r>
      <w:r w:rsidRPr="00CB7065">
        <w:rPr>
          <w:rFonts w:cstheme="minorHAnsi"/>
          <w:i/>
          <w:sz w:val="28"/>
          <w:szCs w:val="28"/>
        </w:rPr>
        <w:t xml:space="preserve">νεκεν </w:t>
      </w:r>
      <w:r w:rsidR="00F64BFC" w:rsidRPr="00CB7065">
        <w:rPr>
          <w:rFonts w:cstheme="minorHAnsi"/>
          <w:i/>
          <w:sz w:val="28"/>
          <w:szCs w:val="28"/>
        </w:rPr>
        <w:t>ἔ</w:t>
      </w:r>
      <w:r w:rsidRPr="00CB7065">
        <w:rPr>
          <w:rFonts w:cstheme="minorHAnsi"/>
          <w:i/>
          <w:sz w:val="28"/>
          <w:szCs w:val="28"/>
        </w:rPr>
        <w:t>χρισέ με</w:t>
      </w:r>
      <w:r w:rsidR="00F64BFC" w:rsidRPr="00CB7065">
        <w:rPr>
          <w:rFonts w:cstheme="minorHAnsi"/>
          <w:i/>
          <w:sz w:val="28"/>
          <w:szCs w:val="28"/>
        </w:rPr>
        <w:t>∙</w:t>
      </w:r>
      <w:r w:rsidRPr="00CB7065">
        <w:rPr>
          <w:rFonts w:cstheme="minorHAnsi"/>
          <w:i/>
          <w:sz w:val="28"/>
          <w:szCs w:val="28"/>
        </w:rPr>
        <w:t xml:space="preserve"> ε</w:t>
      </w:r>
      <w:r w:rsidR="00F64BFC" w:rsidRPr="00CB7065">
        <w:rPr>
          <w:rFonts w:cstheme="minorHAnsi"/>
          <w:i/>
          <w:sz w:val="28"/>
          <w:szCs w:val="28"/>
        </w:rPr>
        <w:t>ὐ</w:t>
      </w:r>
      <w:r w:rsidRPr="00CB7065">
        <w:rPr>
          <w:rFonts w:cstheme="minorHAnsi"/>
          <w:i/>
          <w:sz w:val="28"/>
          <w:szCs w:val="28"/>
        </w:rPr>
        <w:t>αγγελίσασθαι πτωχο</w:t>
      </w:r>
      <w:r w:rsidR="00F64BFC" w:rsidRPr="00CB7065">
        <w:rPr>
          <w:rFonts w:cstheme="minorHAnsi"/>
          <w:i/>
          <w:sz w:val="28"/>
          <w:szCs w:val="28"/>
        </w:rPr>
        <w:t>ῖ</w:t>
      </w:r>
      <w:r w:rsidRPr="00CB7065">
        <w:rPr>
          <w:rFonts w:cstheme="minorHAnsi"/>
          <w:i/>
          <w:sz w:val="28"/>
          <w:szCs w:val="28"/>
        </w:rPr>
        <w:t xml:space="preserve">ς </w:t>
      </w:r>
      <w:r w:rsidR="00F64BFC" w:rsidRPr="00CB7065">
        <w:rPr>
          <w:rFonts w:cstheme="minorHAnsi"/>
          <w:i/>
          <w:sz w:val="28"/>
          <w:szCs w:val="28"/>
        </w:rPr>
        <w:t>ἀ</w:t>
      </w:r>
      <w:r w:rsidRPr="00CB7065">
        <w:rPr>
          <w:rFonts w:cstheme="minorHAnsi"/>
          <w:i/>
          <w:sz w:val="28"/>
          <w:szCs w:val="28"/>
        </w:rPr>
        <w:t>πέσταλκέ με</w:t>
      </w:r>
      <w:r w:rsidR="00F64BFC" w:rsidRPr="00CB7065">
        <w:rPr>
          <w:rFonts w:cstheme="minorHAnsi"/>
          <w:i/>
          <w:sz w:val="28"/>
          <w:szCs w:val="28"/>
        </w:rPr>
        <w:t>∙</w:t>
      </w:r>
      <w:r w:rsidRPr="00CB7065">
        <w:rPr>
          <w:rFonts w:cstheme="minorHAnsi"/>
          <w:i/>
          <w:sz w:val="28"/>
          <w:szCs w:val="28"/>
        </w:rPr>
        <w:t xml:space="preserve"> κηρύξαι α</w:t>
      </w:r>
      <w:r w:rsidR="00F64BFC" w:rsidRPr="00CB7065">
        <w:rPr>
          <w:rFonts w:cstheme="minorHAnsi"/>
          <w:i/>
          <w:sz w:val="28"/>
          <w:szCs w:val="28"/>
        </w:rPr>
        <w:t>ἰ</w:t>
      </w:r>
      <w:r w:rsidRPr="00CB7065">
        <w:rPr>
          <w:rFonts w:cstheme="minorHAnsi"/>
          <w:i/>
          <w:sz w:val="28"/>
          <w:szCs w:val="28"/>
        </w:rPr>
        <w:t xml:space="preserve">χμαλώτοις </w:t>
      </w:r>
      <w:r w:rsidR="00F64BFC" w:rsidRPr="00CB7065">
        <w:rPr>
          <w:rFonts w:cstheme="minorHAnsi"/>
          <w:i/>
          <w:sz w:val="28"/>
          <w:szCs w:val="28"/>
        </w:rPr>
        <w:t>ἄ</w:t>
      </w:r>
      <w:r w:rsidRPr="00CB7065">
        <w:rPr>
          <w:rFonts w:cstheme="minorHAnsi"/>
          <w:i/>
          <w:sz w:val="28"/>
          <w:szCs w:val="28"/>
        </w:rPr>
        <w:t>φεσιν καί τυφλο</w:t>
      </w:r>
      <w:r w:rsidR="00F64BFC" w:rsidRPr="00CB7065">
        <w:rPr>
          <w:rFonts w:cstheme="minorHAnsi"/>
          <w:i/>
          <w:sz w:val="28"/>
          <w:szCs w:val="28"/>
        </w:rPr>
        <w:t>ῖ</w:t>
      </w:r>
      <w:r w:rsidRPr="00CB7065">
        <w:rPr>
          <w:rFonts w:cstheme="minorHAnsi"/>
          <w:i/>
          <w:sz w:val="28"/>
          <w:szCs w:val="28"/>
        </w:rPr>
        <w:t xml:space="preserve">ς </w:t>
      </w:r>
      <w:r w:rsidR="00F64BFC" w:rsidRPr="00CB7065">
        <w:rPr>
          <w:rFonts w:cstheme="minorHAnsi"/>
          <w:i/>
          <w:sz w:val="28"/>
          <w:szCs w:val="28"/>
        </w:rPr>
        <w:t>ἀ</w:t>
      </w:r>
      <w:r w:rsidRPr="00CB7065">
        <w:rPr>
          <w:rFonts w:cstheme="minorHAnsi"/>
          <w:i/>
          <w:sz w:val="28"/>
          <w:szCs w:val="28"/>
        </w:rPr>
        <w:t>νάβλε</w:t>
      </w:r>
      <w:r w:rsidR="00F64BFC" w:rsidRPr="00CB7065">
        <w:rPr>
          <w:rFonts w:cstheme="minorHAnsi"/>
          <w:i/>
          <w:sz w:val="28"/>
          <w:szCs w:val="28"/>
        </w:rPr>
        <w:t>ψ</w:t>
      </w:r>
      <w:r w:rsidRPr="00CB7065">
        <w:rPr>
          <w:rFonts w:cstheme="minorHAnsi"/>
          <w:i/>
          <w:sz w:val="28"/>
          <w:szCs w:val="28"/>
        </w:rPr>
        <w:t>ιν</w:t>
      </w:r>
      <w:r w:rsidR="00F64BFC" w:rsidRPr="00CB7065">
        <w:rPr>
          <w:rFonts w:cstheme="minorHAnsi"/>
          <w:i/>
          <w:sz w:val="28"/>
          <w:szCs w:val="28"/>
        </w:rPr>
        <w:t>∙</w:t>
      </w:r>
      <w:r w:rsidRPr="00CB7065">
        <w:rPr>
          <w:rFonts w:cstheme="minorHAnsi"/>
          <w:i/>
          <w:sz w:val="28"/>
          <w:szCs w:val="28"/>
        </w:rPr>
        <w:t xml:space="preserve"> καλέσαι </w:t>
      </w:r>
      <w:r w:rsidR="00F64BFC" w:rsidRPr="00CB7065">
        <w:rPr>
          <w:rFonts w:cstheme="minorHAnsi"/>
          <w:i/>
          <w:sz w:val="28"/>
          <w:szCs w:val="28"/>
        </w:rPr>
        <w:t>ἐ</w:t>
      </w:r>
      <w:r w:rsidRPr="00CB7065">
        <w:rPr>
          <w:rFonts w:cstheme="minorHAnsi"/>
          <w:i/>
          <w:sz w:val="28"/>
          <w:szCs w:val="28"/>
        </w:rPr>
        <w:t>νιαυτόν Κυρίου δεκτόν</w:t>
      </w:r>
      <w:r w:rsidRPr="00CB7065">
        <w:rPr>
          <w:rStyle w:val="Bodytext6NotItalic"/>
          <w:rFonts w:asciiTheme="minorHAnsi" w:hAnsiTheme="minorHAnsi" w:cstheme="minorHAnsi"/>
          <w:i w:val="0"/>
          <w:sz w:val="28"/>
          <w:szCs w:val="28"/>
        </w:rPr>
        <w:t>’ (</w:t>
      </w:r>
      <w:r w:rsidR="00F64BFC" w:rsidRPr="00CB7065">
        <w:rPr>
          <w:rStyle w:val="Bodytext6NotItalic"/>
          <w:rFonts w:asciiTheme="minorHAnsi" w:hAnsiTheme="minorHAnsi" w:cstheme="minorHAnsi"/>
          <w:i w:val="0"/>
          <w:sz w:val="28"/>
          <w:szCs w:val="28"/>
        </w:rPr>
        <w:t>Ἠ</w:t>
      </w:r>
      <w:r w:rsidRPr="00CB7065">
        <w:rPr>
          <w:rStyle w:val="Bodytext6NotItalic"/>
          <w:rFonts w:asciiTheme="minorHAnsi" w:hAnsiTheme="minorHAnsi" w:cstheme="minorHAnsi"/>
          <w:i w:val="0"/>
          <w:sz w:val="28"/>
          <w:szCs w:val="28"/>
        </w:rPr>
        <w:t>σ.</w:t>
      </w:r>
      <w:r w:rsidRPr="00CB7065">
        <w:rPr>
          <w:rFonts w:cstheme="minorHAnsi"/>
          <w:i/>
          <w:sz w:val="28"/>
          <w:szCs w:val="28"/>
        </w:rPr>
        <w:t xml:space="preserve"> </w:t>
      </w:r>
      <w:r w:rsidRPr="00CB7065">
        <w:rPr>
          <w:rStyle w:val="Bodytext6NotItalic"/>
          <w:rFonts w:asciiTheme="minorHAnsi" w:hAnsiTheme="minorHAnsi" w:cstheme="minorHAnsi"/>
          <w:i w:val="0"/>
          <w:sz w:val="28"/>
          <w:szCs w:val="28"/>
        </w:rPr>
        <w:t xml:space="preserve">61, 1-2). </w:t>
      </w:r>
      <w:r w:rsidRPr="00CB7065">
        <w:rPr>
          <w:rFonts w:cstheme="minorHAnsi"/>
          <w:i/>
          <w:sz w:val="28"/>
          <w:szCs w:val="28"/>
        </w:rPr>
        <w:t xml:space="preserve">Καί </w:t>
      </w:r>
      <w:r w:rsidR="00F64BFC" w:rsidRPr="00CB7065">
        <w:rPr>
          <w:rFonts w:cstheme="minorHAnsi"/>
          <w:i/>
          <w:sz w:val="28"/>
          <w:szCs w:val="28"/>
        </w:rPr>
        <w:t>ἀ</w:t>
      </w:r>
      <w:r w:rsidRPr="00CB7065">
        <w:rPr>
          <w:rFonts w:cstheme="minorHAnsi"/>
          <w:i/>
          <w:sz w:val="28"/>
          <w:szCs w:val="28"/>
        </w:rPr>
        <w:t>ποδο</w:t>
      </w:r>
      <w:r w:rsidR="00F64BFC" w:rsidRPr="00CB7065">
        <w:rPr>
          <w:rFonts w:cstheme="minorHAnsi"/>
          <w:i/>
          <w:sz w:val="28"/>
          <w:szCs w:val="28"/>
        </w:rPr>
        <w:t>ὺ</w:t>
      </w:r>
      <w:r w:rsidRPr="00CB7065">
        <w:rPr>
          <w:rFonts w:cstheme="minorHAnsi"/>
          <w:i/>
          <w:sz w:val="28"/>
          <w:szCs w:val="28"/>
        </w:rPr>
        <w:t>ς τό βιβλίον τ</w:t>
      </w:r>
      <w:r w:rsidR="00F64BFC" w:rsidRPr="00CB7065">
        <w:rPr>
          <w:rFonts w:cstheme="minorHAnsi"/>
          <w:i/>
          <w:sz w:val="28"/>
          <w:szCs w:val="28"/>
        </w:rPr>
        <w:t>ῷ</w:t>
      </w:r>
      <w:r w:rsidRPr="00CB7065">
        <w:rPr>
          <w:rFonts w:cstheme="minorHAnsi"/>
          <w:i/>
          <w:sz w:val="28"/>
          <w:szCs w:val="28"/>
        </w:rPr>
        <w:t xml:space="preserve"> </w:t>
      </w:r>
      <w:r w:rsidR="00F64BFC" w:rsidRPr="00CB7065">
        <w:rPr>
          <w:rFonts w:cstheme="minorHAnsi"/>
          <w:i/>
          <w:sz w:val="28"/>
          <w:szCs w:val="28"/>
        </w:rPr>
        <w:t>ὑ</w:t>
      </w:r>
      <w:r w:rsidRPr="00CB7065">
        <w:rPr>
          <w:rFonts w:cstheme="minorHAnsi"/>
          <w:i/>
          <w:sz w:val="28"/>
          <w:szCs w:val="28"/>
        </w:rPr>
        <w:t>πηρέτ</w:t>
      </w:r>
      <w:r w:rsidR="00F64BFC" w:rsidRPr="00CB7065">
        <w:rPr>
          <w:rFonts w:cstheme="minorHAnsi"/>
          <w:i/>
          <w:sz w:val="28"/>
          <w:szCs w:val="28"/>
        </w:rPr>
        <w:t>ῃ</w:t>
      </w:r>
      <w:r w:rsidRPr="00CB7065">
        <w:rPr>
          <w:rFonts w:cstheme="minorHAnsi"/>
          <w:i/>
          <w:sz w:val="28"/>
          <w:szCs w:val="28"/>
        </w:rPr>
        <w:t xml:space="preserve">, </w:t>
      </w:r>
      <w:r w:rsidR="00F64BFC" w:rsidRPr="00CB7065">
        <w:rPr>
          <w:rFonts w:cstheme="minorHAnsi"/>
          <w:i/>
          <w:sz w:val="28"/>
          <w:szCs w:val="28"/>
        </w:rPr>
        <w:t>ἐ</w:t>
      </w:r>
      <w:r w:rsidRPr="00CB7065">
        <w:rPr>
          <w:rFonts w:cstheme="minorHAnsi"/>
          <w:i/>
          <w:sz w:val="28"/>
          <w:szCs w:val="28"/>
        </w:rPr>
        <w:t xml:space="preserve">κάθισεν. </w:t>
      </w:r>
      <w:r w:rsidR="00F64BFC" w:rsidRPr="00CB7065">
        <w:rPr>
          <w:rFonts w:cstheme="minorHAnsi"/>
          <w:i/>
          <w:sz w:val="28"/>
          <w:szCs w:val="28"/>
        </w:rPr>
        <w:t>Ἔ</w:t>
      </w:r>
      <w:r w:rsidRPr="00CB7065">
        <w:rPr>
          <w:rFonts w:cstheme="minorHAnsi"/>
          <w:i/>
          <w:sz w:val="28"/>
          <w:szCs w:val="28"/>
        </w:rPr>
        <w:t xml:space="preserve">κτοτε </w:t>
      </w:r>
      <w:r w:rsidR="00F64BFC" w:rsidRPr="00CB7065">
        <w:rPr>
          <w:rFonts w:cstheme="minorHAnsi"/>
          <w:i/>
          <w:sz w:val="28"/>
          <w:szCs w:val="28"/>
        </w:rPr>
        <w:t>ἐ</w:t>
      </w:r>
      <w:r w:rsidRPr="00CB7065">
        <w:rPr>
          <w:rFonts w:cstheme="minorHAnsi"/>
          <w:i/>
          <w:sz w:val="28"/>
          <w:szCs w:val="28"/>
        </w:rPr>
        <w:t xml:space="preserve">χαρίσατο </w:t>
      </w:r>
      <w:r w:rsidR="00F64BFC" w:rsidRPr="00CB7065">
        <w:rPr>
          <w:rFonts w:cstheme="minorHAnsi"/>
          <w:i/>
          <w:sz w:val="28"/>
          <w:szCs w:val="28"/>
        </w:rPr>
        <w:t>ἡ</w:t>
      </w:r>
      <w:r w:rsidRPr="00CB7065">
        <w:rPr>
          <w:rFonts w:cstheme="minorHAnsi"/>
          <w:i/>
          <w:sz w:val="28"/>
          <w:szCs w:val="28"/>
        </w:rPr>
        <w:t>μ</w:t>
      </w:r>
      <w:r w:rsidR="00F64BFC" w:rsidRPr="00CB7065">
        <w:rPr>
          <w:rFonts w:cstheme="minorHAnsi"/>
          <w:i/>
          <w:sz w:val="28"/>
          <w:szCs w:val="28"/>
        </w:rPr>
        <w:t>ῖ</w:t>
      </w:r>
      <w:r w:rsidRPr="00CB7065">
        <w:rPr>
          <w:rFonts w:cstheme="minorHAnsi"/>
          <w:i/>
          <w:sz w:val="28"/>
          <w:szCs w:val="28"/>
        </w:rPr>
        <w:t>ν το</w:t>
      </w:r>
      <w:r w:rsidR="00F64BFC" w:rsidRPr="00CB7065">
        <w:rPr>
          <w:rFonts w:cstheme="minorHAnsi"/>
          <w:i/>
          <w:sz w:val="28"/>
          <w:szCs w:val="28"/>
        </w:rPr>
        <w:t>ῖ</w:t>
      </w:r>
      <w:r w:rsidRPr="00CB7065">
        <w:rPr>
          <w:rFonts w:cstheme="minorHAnsi"/>
          <w:i/>
          <w:sz w:val="28"/>
          <w:szCs w:val="28"/>
        </w:rPr>
        <w:t>ς χριστιανο</w:t>
      </w:r>
      <w:r w:rsidR="00F64BFC" w:rsidRPr="00CB7065">
        <w:rPr>
          <w:rFonts w:cstheme="minorHAnsi"/>
          <w:i/>
          <w:sz w:val="28"/>
          <w:szCs w:val="28"/>
        </w:rPr>
        <w:t>ῖ</w:t>
      </w:r>
      <w:r w:rsidRPr="00CB7065">
        <w:rPr>
          <w:rFonts w:cstheme="minorHAnsi"/>
          <w:i/>
          <w:sz w:val="28"/>
          <w:szCs w:val="28"/>
        </w:rPr>
        <w:t xml:space="preserve">ς τήν </w:t>
      </w:r>
      <w:r w:rsidR="00F64BFC" w:rsidRPr="00CB7065">
        <w:rPr>
          <w:rFonts w:cstheme="minorHAnsi"/>
          <w:i/>
          <w:sz w:val="28"/>
          <w:szCs w:val="28"/>
        </w:rPr>
        <w:t>ἁ</w:t>
      </w:r>
      <w:r w:rsidRPr="00CB7065">
        <w:rPr>
          <w:rFonts w:cstheme="minorHAnsi"/>
          <w:i/>
          <w:sz w:val="28"/>
          <w:szCs w:val="28"/>
        </w:rPr>
        <w:t xml:space="preserve">γίαν </w:t>
      </w:r>
      <w:r w:rsidR="00F64BFC" w:rsidRPr="00CB7065">
        <w:rPr>
          <w:rFonts w:cstheme="minorHAnsi"/>
          <w:i/>
          <w:sz w:val="28"/>
          <w:szCs w:val="28"/>
        </w:rPr>
        <w:t>ἑ</w:t>
      </w:r>
      <w:r w:rsidRPr="00CB7065">
        <w:rPr>
          <w:rFonts w:cstheme="minorHAnsi"/>
          <w:i/>
          <w:sz w:val="28"/>
          <w:szCs w:val="28"/>
        </w:rPr>
        <w:t xml:space="preserve">ορτήν ταύτην, </w:t>
      </w:r>
      <w:r w:rsidR="00F64BFC" w:rsidRPr="00CB7065">
        <w:rPr>
          <w:rFonts w:cstheme="minorHAnsi"/>
          <w:i/>
          <w:sz w:val="28"/>
          <w:szCs w:val="28"/>
        </w:rPr>
        <w:t>ἣ</w:t>
      </w:r>
      <w:r w:rsidRPr="00CB7065">
        <w:rPr>
          <w:rFonts w:cstheme="minorHAnsi"/>
          <w:i/>
          <w:sz w:val="28"/>
          <w:szCs w:val="28"/>
        </w:rPr>
        <w:t xml:space="preserve">ν καί προθύμως </w:t>
      </w:r>
      <w:r w:rsidR="00F64BFC" w:rsidRPr="00CB7065">
        <w:rPr>
          <w:rFonts w:cstheme="minorHAnsi"/>
          <w:i/>
          <w:sz w:val="28"/>
          <w:szCs w:val="28"/>
        </w:rPr>
        <w:t>ἑ</w:t>
      </w:r>
      <w:r w:rsidRPr="00CB7065">
        <w:rPr>
          <w:rFonts w:cstheme="minorHAnsi"/>
          <w:i/>
          <w:sz w:val="28"/>
          <w:szCs w:val="28"/>
        </w:rPr>
        <w:t>ορτάζοντες ε</w:t>
      </w:r>
      <w:r w:rsidR="00F64BFC" w:rsidRPr="00CB7065">
        <w:rPr>
          <w:rFonts w:cstheme="minorHAnsi"/>
          <w:i/>
          <w:sz w:val="28"/>
          <w:szCs w:val="28"/>
        </w:rPr>
        <w:t>ὐ</w:t>
      </w:r>
      <w:r w:rsidRPr="00CB7065">
        <w:rPr>
          <w:rFonts w:cstheme="minorHAnsi"/>
          <w:i/>
          <w:sz w:val="28"/>
          <w:szCs w:val="28"/>
        </w:rPr>
        <w:t>χαριστο</w:t>
      </w:r>
      <w:r w:rsidR="00F64BFC" w:rsidRPr="00CB7065">
        <w:rPr>
          <w:rFonts w:cstheme="minorHAnsi"/>
          <w:i/>
          <w:sz w:val="28"/>
          <w:szCs w:val="28"/>
        </w:rPr>
        <w:t>ῦ</w:t>
      </w:r>
      <w:r w:rsidRPr="00CB7065">
        <w:rPr>
          <w:rFonts w:cstheme="minorHAnsi"/>
          <w:i/>
          <w:sz w:val="28"/>
          <w:szCs w:val="28"/>
        </w:rPr>
        <w:t xml:space="preserve">μεν </w:t>
      </w:r>
      <w:r w:rsidRPr="00CB7065">
        <w:rPr>
          <w:rStyle w:val="Bodytext6"/>
          <w:rFonts w:asciiTheme="minorHAnsi" w:hAnsiTheme="minorHAnsi" w:cstheme="minorHAnsi"/>
          <w:i w:val="0"/>
          <w:iCs w:val="0"/>
          <w:sz w:val="28"/>
          <w:szCs w:val="28"/>
        </w:rPr>
        <w:t>α</w:t>
      </w:r>
      <w:r w:rsidR="00F64BFC" w:rsidRPr="00CB7065">
        <w:rPr>
          <w:rStyle w:val="Bodytext6"/>
          <w:rFonts w:asciiTheme="minorHAnsi" w:hAnsiTheme="minorHAnsi" w:cstheme="minorHAnsi"/>
          <w:i w:val="0"/>
          <w:iCs w:val="0"/>
          <w:sz w:val="28"/>
          <w:szCs w:val="28"/>
        </w:rPr>
        <w:t>ὐ</w:t>
      </w:r>
      <w:r w:rsidRPr="00CB7065">
        <w:rPr>
          <w:rStyle w:val="Bodytext6"/>
          <w:rFonts w:asciiTheme="minorHAnsi" w:hAnsiTheme="minorHAnsi" w:cstheme="minorHAnsi"/>
          <w:i w:val="0"/>
          <w:iCs w:val="0"/>
          <w:sz w:val="28"/>
          <w:szCs w:val="28"/>
        </w:rPr>
        <w:t>τ</w:t>
      </w:r>
      <w:r w:rsidR="00F64BFC" w:rsidRPr="00CB7065">
        <w:rPr>
          <w:rStyle w:val="Bodytext6"/>
          <w:rFonts w:asciiTheme="minorHAnsi" w:hAnsiTheme="minorHAnsi" w:cstheme="minorHAnsi"/>
          <w:i w:val="0"/>
          <w:iCs w:val="0"/>
          <w:sz w:val="28"/>
          <w:szCs w:val="28"/>
        </w:rPr>
        <w:t>ῷ</w:t>
      </w:r>
      <w:r w:rsidRPr="00CB7065">
        <w:rPr>
          <w:rStyle w:val="Bodytext6"/>
          <w:rFonts w:asciiTheme="minorHAnsi" w:hAnsiTheme="minorHAnsi" w:cstheme="minorHAnsi"/>
          <w:i w:val="0"/>
          <w:iCs w:val="0"/>
          <w:sz w:val="28"/>
          <w:szCs w:val="28"/>
        </w:rPr>
        <w:t>»</w:t>
      </w:r>
      <w:r w:rsidR="00F64BFC" w:rsidRPr="00CB7065">
        <w:rPr>
          <w:rStyle w:val="FootnoteReference"/>
          <w:rFonts w:eastAsia="Sylfaen" w:cstheme="minorHAnsi"/>
          <w:i/>
          <w:sz w:val="28"/>
          <w:szCs w:val="28"/>
        </w:rPr>
        <w:footnoteReference w:id="19"/>
      </w:r>
      <w:r w:rsidR="00F64BFC" w:rsidRPr="00CB7065">
        <w:rPr>
          <w:rStyle w:val="Bodytext6"/>
          <w:rFonts w:asciiTheme="minorHAnsi" w:hAnsiTheme="minorHAnsi" w:cstheme="minorHAnsi"/>
          <w:i w:val="0"/>
          <w:iCs w:val="0"/>
          <w:sz w:val="28"/>
          <w:szCs w:val="28"/>
        </w:rPr>
        <w:t>.</w:t>
      </w:r>
    </w:p>
    <w:p w:rsidR="00DA17E2" w:rsidRPr="00CB7065" w:rsidRDefault="004955F8" w:rsidP="00D1739C">
      <w:pPr>
        <w:spacing w:line="360" w:lineRule="auto"/>
        <w:ind w:firstLine="360"/>
        <w:jc w:val="both"/>
        <w:rPr>
          <w:rStyle w:val="Bodytext2"/>
          <w:rFonts w:asciiTheme="minorHAnsi" w:hAnsiTheme="minorHAnsi" w:cstheme="minorHAnsi"/>
          <w:i/>
          <w:sz w:val="28"/>
          <w:szCs w:val="28"/>
        </w:rPr>
      </w:pPr>
      <w:r w:rsidRPr="004413FF">
        <w:rPr>
          <w:rStyle w:val="Bodytext2"/>
          <w:rFonts w:asciiTheme="minorHAnsi" w:hAnsiTheme="minorHAnsi" w:cstheme="minorHAnsi"/>
          <w:sz w:val="28"/>
          <w:szCs w:val="28"/>
        </w:rPr>
        <w:t>Τ</w:t>
      </w:r>
      <w:r w:rsidR="00DA17E2" w:rsidRPr="004413FF">
        <w:rPr>
          <w:rStyle w:val="Bodytext2"/>
          <w:rFonts w:asciiTheme="minorHAnsi" w:hAnsiTheme="minorHAnsi" w:cstheme="minorHAnsi"/>
          <w:sz w:val="28"/>
          <w:szCs w:val="28"/>
        </w:rPr>
        <w:t>ή</w:t>
      </w:r>
      <w:r w:rsidRPr="004413FF">
        <w:rPr>
          <w:rStyle w:val="Bodytext2"/>
          <w:rFonts w:asciiTheme="minorHAnsi" w:hAnsiTheme="minorHAnsi" w:cstheme="minorHAnsi"/>
          <w:sz w:val="28"/>
          <w:szCs w:val="28"/>
        </w:rPr>
        <w:t xml:space="preserve">ν </w:t>
      </w:r>
      <w:r w:rsidR="00DA17E2" w:rsidRPr="004413FF">
        <w:rPr>
          <w:rStyle w:val="Bodytext2"/>
          <w:rFonts w:asciiTheme="minorHAnsi" w:hAnsiTheme="minorHAnsi" w:cstheme="minorHAnsi"/>
          <w:sz w:val="28"/>
          <w:szCs w:val="28"/>
        </w:rPr>
        <w:t>ἴ</w:t>
      </w:r>
      <w:r w:rsidRPr="004413FF">
        <w:rPr>
          <w:rStyle w:val="Bodytext2"/>
          <w:rFonts w:asciiTheme="minorHAnsi" w:hAnsiTheme="minorHAnsi" w:cstheme="minorHAnsi"/>
          <w:sz w:val="28"/>
          <w:szCs w:val="28"/>
        </w:rPr>
        <w:t>δια προσέγγιση βρίσκουμε καί στ</w:t>
      </w:r>
      <w:r w:rsidR="00CB7065">
        <w:rPr>
          <w:rStyle w:val="Bodytext2"/>
          <w:rFonts w:asciiTheme="minorHAnsi" w:hAnsiTheme="minorHAnsi" w:cstheme="minorHAnsi"/>
          <w:sz w:val="28"/>
          <w:szCs w:val="28"/>
        </w:rPr>
        <w:t>ό</w:t>
      </w:r>
      <w:r w:rsidRPr="004413FF">
        <w:rPr>
          <w:rStyle w:val="Bodytext2"/>
          <w:rFonts w:asciiTheme="minorHAnsi" w:hAnsiTheme="minorHAnsi" w:cstheme="minorHAnsi"/>
          <w:sz w:val="28"/>
          <w:szCs w:val="28"/>
        </w:rPr>
        <w:t xml:space="preserve"> Συναξάριο τ</w:t>
      </w:r>
      <w:r w:rsidR="00DA17E2" w:rsidRPr="004413FF">
        <w:rPr>
          <w:rStyle w:val="Bodytext2"/>
          <w:rFonts w:asciiTheme="minorHAnsi" w:hAnsiTheme="minorHAnsi" w:cstheme="minorHAnsi"/>
          <w:sz w:val="28"/>
          <w:szCs w:val="28"/>
        </w:rPr>
        <w:t>ῆ</w:t>
      </w:r>
      <w:r w:rsidRPr="004413FF">
        <w:rPr>
          <w:rStyle w:val="Bodytext2"/>
          <w:rFonts w:asciiTheme="minorHAnsi" w:hAnsiTheme="minorHAnsi" w:cstheme="minorHAnsi"/>
          <w:sz w:val="28"/>
          <w:szCs w:val="28"/>
        </w:rPr>
        <w:t>ς</w:t>
      </w:r>
      <w:r w:rsidR="00DA17E2" w:rsidRPr="004413FF">
        <w:rPr>
          <w:rStyle w:val="Bodytext2"/>
          <w:rFonts w:asciiTheme="minorHAnsi" w:hAnsiTheme="minorHAnsi" w:cstheme="minorHAnsi"/>
          <w:sz w:val="28"/>
          <w:szCs w:val="28"/>
        </w:rPr>
        <w:t xml:space="preserve"> </w:t>
      </w:r>
      <w:r w:rsidRPr="004413FF">
        <w:rPr>
          <w:rStyle w:val="Bodytext2"/>
          <w:rFonts w:asciiTheme="minorHAnsi" w:hAnsiTheme="minorHAnsi" w:cstheme="minorHAnsi"/>
          <w:sz w:val="28"/>
          <w:szCs w:val="28"/>
        </w:rPr>
        <w:t>Κωνσταντινουπόλεως (10</w:t>
      </w:r>
      <w:r w:rsidR="00DA17E2" w:rsidRPr="004413FF">
        <w:rPr>
          <w:rStyle w:val="Bodytext2"/>
          <w:rFonts w:asciiTheme="minorHAnsi" w:hAnsiTheme="minorHAnsi" w:cstheme="minorHAnsi"/>
          <w:sz w:val="28"/>
          <w:szCs w:val="28"/>
          <w:vertAlign w:val="superscript"/>
        </w:rPr>
        <w:t>ου</w:t>
      </w:r>
      <w:r w:rsidR="00DA17E2" w:rsidRPr="004413FF">
        <w:rPr>
          <w:rStyle w:val="Bodytext2"/>
          <w:rFonts w:asciiTheme="minorHAnsi" w:hAnsiTheme="minorHAnsi" w:cstheme="minorHAnsi"/>
          <w:sz w:val="28"/>
          <w:szCs w:val="28"/>
        </w:rPr>
        <w:t xml:space="preserve"> </w:t>
      </w:r>
      <w:r w:rsidRPr="004413FF">
        <w:rPr>
          <w:rStyle w:val="Bodytext2"/>
          <w:rFonts w:asciiTheme="minorHAnsi" w:hAnsiTheme="minorHAnsi" w:cstheme="minorHAnsi"/>
          <w:sz w:val="28"/>
          <w:szCs w:val="28"/>
        </w:rPr>
        <w:t>α</w:t>
      </w:r>
      <w:r w:rsidR="00CB7065">
        <w:rPr>
          <w:rStyle w:val="Bodytext2"/>
          <w:rFonts w:asciiTheme="minorHAnsi" w:hAnsiTheme="minorHAnsi" w:cstheme="minorHAnsi"/>
          <w:sz w:val="28"/>
          <w:szCs w:val="28"/>
        </w:rPr>
        <w:t>ἰ</w:t>
      </w:r>
      <w:r w:rsidRPr="004413FF">
        <w:rPr>
          <w:rStyle w:val="Bodytext2"/>
          <w:rFonts w:asciiTheme="minorHAnsi" w:hAnsiTheme="minorHAnsi" w:cstheme="minorHAnsi"/>
          <w:sz w:val="28"/>
          <w:szCs w:val="28"/>
        </w:rPr>
        <w:t xml:space="preserve">.) </w:t>
      </w:r>
      <w:r w:rsidR="00DA17E2" w:rsidRPr="004413FF">
        <w:rPr>
          <w:rStyle w:val="Bodytext2"/>
          <w:rFonts w:asciiTheme="minorHAnsi" w:hAnsiTheme="minorHAnsi" w:cstheme="minorHAnsi"/>
          <w:sz w:val="28"/>
          <w:szCs w:val="28"/>
        </w:rPr>
        <w:t>ὅ</w:t>
      </w:r>
      <w:r w:rsidRPr="004413FF">
        <w:rPr>
          <w:rStyle w:val="Bodytext2"/>
          <w:rFonts w:asciiTheme="minorHAnsi" w:hAnsiTheme="minorHAnsi" w:cstheme="minorHAnsi"/>
          <w:sz w:val="28"/>
          <w:szCs w:val="28"/>
        </w:rPr>
        <w:t>που</w:t>
      </w:r>
      <w:r w:rsidR="00DA17E2" w:rsidRPr="004413FF">
        <w:rPr>
          <w:rStyle w:val="Bodytext2"/>
          <w:rFonts w:asciiTheme="minorHAnsi" w:hAnsiTheme="minorHAnsi" w:cstheme="minorHAnsi"/>
          <w:sz w:val="28"/>
          <w:szCs w:val="28"/>
        </w:rPr>
        <w:t xml:space="preserve"> προστίθεται καί τό στοιχεῖο τῆς σύνδεσης τῆς Ἰνδίκτου καί τῆς </w:t>
      </w:r>
      <w:r w:rsidR="00DA17E2" w:rsidRPr="004413FF">
        <w:rPr>
          <w:rStyle w:val="Bodytext2"/>
          <w:rFonts w:asciiTheme="minorHAnsi" w:hAnsiTheme="minorHAnsi" w:cstheme="minorHAnsi"/>
          <w:i/>
          <w:sz w:val="28"/>
          <w:szCs w:val="28"/>
        </w:rPr>
        <w:t>«κατ’ ἐνιαυτόν»</w:t>
      </w:r>
      <w:r w:rsidR="00DA17E2" w:rsidRPr="004413FF">
        <w:rPr>
          <w:rStyle w:val="Bodytext2"/>
          <w:rFonts w:asciiTheme="minorHAnsi" w:hAnsiTheme="minorHAnsi" w:cstheme="minorHAnsi"/>
          <w:sz w:val="28"/>
          <w:szCs w:val="28"/>
        </w:rPr>
        <w:t xml:space="preserve"> ἀπόδοσης τῶν φόρων μέ τό περιστατικό τῆς ἀπό τόν Αὔγουστο Καίσαρα ἀπογραφῆς ὅλης τῆς οἰκουμένης</w:t>
      </w:r>
      <w:r w:rsidR="00DA17E2" w:rsidRPr="004413FF">
        <w:rPr>
          <w:rStyle w:val="FootnoteReference"/>
          <w:rFonts w:eastAsia="Sylfaen" w:cstheme="minorHAnsi"/>
          <w:sz w:val="28"/>
          <w:szCs w:val="28"/>
        </w:rPr>
        <w:footnoteReference w:id="20"/>
      </w:r>
      <w:r w:rsidR="00DA17E2" w:rsidRPr="004413FF">
        <w:rPr>
          <w:rStyle w:val="Bodytext2"/>
          <w:rFonts w:asciiTheme="minorHAnsi" w:hAnsiTheme="minorHAnsi" w:cstheme="minorHAnsi"/>
          <w:sz w:val="28"/>
          <w:szCs w:val="28"/>
        </w:rPr>
        <w:t>. Αὐτήν βεβαίως τήν περίοδο κατά τήν ὁποία ὅλοι ἔπρεπε νά ἐγγραφοῦν στο</w:t>
      </w:r>
      <w:r w:rsidR="00CB7065">
        <w:rPr>
          <w:rStyle w:val="Bodytext2"/>
          <w:rFonts w:asciiTheme="minorHAnsi" w:hAnsiTheme="minorHAnsi" w:cstheme="minorHAnsi"/>
          <w:sz w:val="28"/>
          <w:szCs w:val="28"/>
        </w:rPr>
        <w:t>ύ</w:t>
      </w:r>
      <w:r w:rsidR="00DA17E2" w:rsidRPr="004413FF">
        <w:rPr>
          <w:rStyle w:val="Bodytext2"/>
          <w:rFonts w:asciiTheme="minorHAnsi" w:hAnsiTheme="minorHAnsi" w:cstheme="minorHAnsi"/>
          <w:sz w:val="28"/>
          <w:szCs w:val="28"/>
        </w:rPr>
        <w:t>ς δημόσιους φορολογικούς καταλόγους γεννήθηκε ὁ Χριστός</w:t>
      </w:r>
      <w:r w:rsidR="00DA17E2" w:rsidRPr="004413FF">
        <w:rPr>
          <w:rStyle w:val="FootnoteReference"/>
          <w:rFonts w:eastAsia="Sylfaen" w:cstheme="minorHAnsi"/>
          <w:sz w:val="28"/>
          <w:szCs w:val="28"/>
        </w:rPr>
        <w:footnoteReference w:id="21"/>
      </w:r>
      <w:r w:rsidR="00DA17E2" w:rsidRPr="004413FF">
        <w:rPr>
          <w:rStyle w:val="Bodytext2"/>
          <w:rFonts w:asciiTheme="minorHAnsi" w:hAnsiTheme="minorHAnsi" w:cstheme="minorHAnsi"/>
          <w:sz w:val="28"/>
          <w:szCs w:val="28"/>
        </w:rPr>
        <w:t xml:space="preserve">, ἕνα </w:t>
      </w:r>
      <w:r w:rsidR="004D6C2F" w:rsidRPr="004413FF">
        <w:rPr>
          <w:rStyle w:val="Bodytext2"/>
          <w:rFonts w:asciiTheme="minorHAnsi" w:hAnsiTheme="minorHAnsi" w:cstheme="minorHAnsi"/>
          <w:sz w:val="28"/>
          <w:szCs w:val="28"/>
        </w:rPr>
        <w:t xml:space="preserve">γεγονός πού ἄλλαξε τόν ροῦ τῆς ἱστορίας καί σήμανε </w:t>
      </w:r>
      <w:r w:rsidR="004D6C2F" w:rsidRPr="004413FF">
        <w:rPr>
          <w:rStyle w:val="Bodytext2"/>
          <w:rFonts w:asciiTheme="minorHAnsi" w:hAnsiTheme="minorHAnsi" w:cstheme="minorHAnsi"/>
          <w:sz w:val="28"/>
          <w:szCs w:val="28"/>
        </w:rPr>
        <w:lastRenderedPageBreak/>
        <w:t>τήν ἀρχή τῆς σωτηρίας τοῦ ἀνθρώπου, τῆς νέας δημιουργίας</w:t>
      </w:r>
      <w:r w:rsidR="004D6C2F" w:rsidRPr="004413FF">
        <w:rPr>
          <w:rStyle w:val="FootnoteReference"/>
          <w:rFonts w:eastAsia="Sylfaen" w:cstheme="minorHAnsi"/>
          <w:sz w:val="28"/>
          <w:szCs w:val="28"/>
        </w:rPr>
        <w:footnoteReference w:id="22"/>
      </w:r>
      <w:r w:rsidR="004D6C2F" w:rsidRPr="004413FF">
        <w:rPr>
          <w:rStyle w:val="Bodytext2"/>
          <w:rFonts w:asciiTheme="minorHAnsi" w:hAnsiTheme="minorHAnsi" w:cstheme="minorHAnsi"/>
          <w:sz w:val="28"/>
          <w:szCs w:val="28"/>
        </w:rPr>
        <w:t xml:space="preserve"> καί τοῦ ἁγιασμοῦ ὅλης τῆς οἰκουμένης∙ </w:t>
      </w:r>
      <w:r w:rsidR="004D6C2F" w:rsidRPr="004413FF">
        <w:rPr>
          <w:rStyle w:val="Bodytext2"/>
          <w:rFonts w:asciiTheme="minorHAnsi" w:hAnsiTheme="minorHAnsi" w:cstheme="minorHAnsi"/>
          <w:i/>
          <w:sz w:val="28"/>
          <w:szCs w:val="28"/>
        </w:rPr>
        <w:t>«Ἔλαχε δέ τήν τοιαύτην κλῆσιν ἀπό Αὐγούστου Καίσαρος, ὃς τῆς βασιλείας ἀπό τούτου καταρξάμενος καί τήν ἀπογραφήν ὅλης τῆς οἰκουμένης ποιούμενος ὡρίσατο τούς κατ’ἐνιαυτόν φόρους πᾶσι τοῖς αὐτῷ ὑποτελέσι. Διά ταῦτα ἡ Ἐκκλησία εὐσεβέστερον παραλαβοῦσα κατά παράδοσιν, ὡς ἐναπογραφόμενον σχοῦσα κατά ταύτην διά τήν ἐνανθρώπησιν καί τόν Κύριον, ἑορτάζει τήν πρώτην ταύτην, δι’ αὐτῆς ὅλον ἁγιάζουσα καί ἐπευλογοῦσα τόν ἐνιαυτόν. Ἐν γάρ ταύτῃ τῇ ἡμέρᾳ ὁ Κύριος εἰσελθών εἰς τήν συναγωγήν τῶν Ἰουδαίων καί λαβών βιβλίον Ἠσαΐου τοῦ προφήτου, ἀναπτύξας αὐτό εὗρεν οὕτως∙ «Πνεῦμα Κυρίου ἐπ’ ἐμέ, οὗ εἵνεκεν ἔχρισέ με∙ εὐαγγελίσασθαι πτωχοῖς ἀπέσταλκέ με∙ κηρῦξαι ἐνιαυτόν Κυρίου δεκτόν’</w:t>
      </w:r>
      <w:r w:rsidR="004D6C2F" w:rsidRPr="004413FF">
        <w:rPr>
          <w:rStyle w:val="Bodytext2"/>
          <w:rFonts w:asciiTheme="minorHAnsi" w:hAnsiTheme="minorHAnsi" w:cstheme="minorHAnsi"/>
          <w:sz w:val="28"/>
          <w:szCs w:val="28"/>
        </w:rPr>
        <w:t xml:space="preserve"> (Ἡσ. 61,1-2</w:t>
      </w:r>
      <w:r w:rsidR="004D6C2F" w:rsidRPr="00CB7065">
        <w:rPr>
          <w:rStyle w:val="Bodytext2"/>
          <w:rFonts w:asciiTheme="minorHAnsi" w:hAnsiTheme="minorHAnsi" w:cstheme="minorHAnsi"/>
          <w:i/>
          <w:sz w:val="28"/>
          <w:szCs w:val="28"/>
        </w:rPr>
        <w:t xml:space="preserve">). Ἔκτοτε οὖν παραλαβοῦσα ἡ ἡμέρα αὕτη παρά τοῦ πάντων δημιουργοῦ,  τοῦ ἀεί </w:t>
      </w:r>
      <w:r w:rsidR="00563B40" w:rsidRPr="00CB7065">
        <w:rPr>
          <w:rStyle w:val="Bodytext2"/>
          <w:rFonts w:asciiTheme="minorHAnsi" w:hAnsiTheme="minorHAnsi" w:cstheme="minorHAnsi"/>
          <w:i/>
          <w:sz w:val="28"/>
          <w:szCs w:val="28"/>
        </w:rPr>
        <w:t>ὄντος καί εὐλογοῦντος τά σύμπαντα καί συνέχοντος, ἑορτάζεται παρά πασῶν τῶν ἐκκλησιῶν εἰς δόξαν αὐτοῦ»</w:t>
      </w:r>
      <w:r w:rsidR="00563B40" w:rsidRPr="00CB7065">
        <w:rPr>
          <w:rStyle w:val="FootnoteReference"/>
          <w:rFonts w:eastAsia="Sylfaen" w:cstheme="minorHAnsi"/>
          <w:i/>
          <w:sz w:val="28"/>
          <w:szCs w:val="28"/>
        </w:rPr>
        <w:footnoteReference w:id="23"/>
      </w:r>
      <w:r w:rsidR="00563B40" w:rsidRPr="00CB7065">
        <w:rPr>
          <w:rStyle w:val="Bodytext2"/>
          <w:rFonts w:asciiTheme="minorHAnsi" w:hAnsiTheme="minorHAnsi" w:cstheme="minorHAnsi"/>
          <w:i/>
          <w:sz w:val="28"/>
          <w:szCs w:val="28"/>
        </w:rPr>
        <w:t>.</w:t>
      </w:r>
    </w:p>
    <w:p w:rsidR="004955F8" w:rsidRDefault="00DA17E2" w:rsidP="00D1739C">
      <w:pPr>
        <w:spacing w:line="360" w:lineRule="auto"/>
        <w:ind w:firstLine="360"/>
        <w:jc w:val="both"/>
        <w:rPr>
          <w:rStyle w:val="Bodytext6NotItalic"/>
          <w:rFonts w:asciiTheme="minorHAnsi" w:hAnsiTheme="minorHAnsi" w:cstheme="minorHAnsi"/>
          <w:i w:val="0"/>
          <w:sz w:val="28"/>
          <w:szCs w:val="28"/>
        </w:rPr>
      </w:pPr>
      <w:r w:rsidRPr="004413FF">
        <w:rPr>
          <w:rStyle w:val="Bodytext6NotItalic"/>
          <w:rFonts w:asciiTheme="minorHAnsi" w:hAnsiTheme="minorHAnsi" w:cstheme="minorHAnsi"/>
          <w:i w:val="0"/>
          <w:sz w:val="28"/>
          <w:szCs w:val="28"/>
        </w:rPr>
        <w:t>Τ</w:t>
      </w:r>
      <w:r w:rsidR="004955F8" w:rsidRPr="004413FF">
        <w:rPr>
          <w:rStyle w:val="Bodytext6NotItalic"/>
          <w:rFonts w:asciiTheme="minorHAnsi" w:hAnsiTheme="minorHAnsi" w:cstheme="minorHAnsi"/>
          <w:i w:val="0"/>
          <w:sz w:val="28"/>
          <w:szCs w:val="28"/>
        </w:rPr>
        <w:t>ήν παράδοση α</w:t>
      </w:r>
      <w:r w:rsidR="00563B40" w:rsidRPr="004413FF">
        <w:rPr>
          <w:rStyle w:val="Bodytext6NotItalic"/>
          <w:rFonts w:asciiTheme="minorHAnsi" w:hAnsiTheme="minorHAnsi" w:cstheme="minorHAnsi"/>
          <w:i w:val="0"/>
          <w:sz w:val="28"/>
          <w:szCs w:val="28"/>
        </w:rPr>
        <w:t>ὐ</w:t>
      </w:r>
      <w:r w:rsidR="004955F8" w:rsidRPr="004413FF">
        <w:rPr>
          <w:rStyle w:val="Bodytext6NotItalic"/>
          <w:rFonts w:asciiTheme="minorHAnsi" w:hAnsiTheme="minorHAnsi" w:cstheme="minorHAnsi"/>
          <w:i w:val="0"/>
          <w:sz w:val="28"/>
          <w:szCs w:val="28"/>
        </w:rPr>
        <w:t xml:space="preserve">τή </w:t>
      </w:r>
      <w:r w:rsidR="00563B40" w:rsidRPr="004413FF">
        <w:rPr>
          <w:rStyle w:val="Bodytext6NotItalic"/>
          <w:rFonts w:asciiTheme="minorHAnsi" w:hAnsiTheme="minorHAnsi" w:cstheme="minorHAnsi"/>
          <w:i w:val="0"/>
          <w:sz w:val="28"/>
          <w:szCs w:val="28"/>
        </w:rPr>
        <w:t>ἀ</w:t>
      </w:r>
      <w:r w:rsidR="004955F8" w:rsidRPr="004413FF">
        <w:rPr>
          <w:rStyle w:val="Bodytext6NotItalic"/>
          <w:rFonts w:asciiTheme="minorHAnsi" w:hAnsiTheme="minorHAnsi" w:cstheme="minorHAnsi"/>
          <w:i w:val="0"/>
          <w:sz w:val="28"/>
          <w:szCs w:val="28"/>
        </w:rPr>
        <w:t xml:space="preserve">νακεφαλαιώνει </w:t>
      </w:r>
      <w:r w:rsidR="00563B40" w:rsidRPr="004413FF">
        <w:rPr>
          <w:rStyle w:val="Bodytext6NotItalic"/>
          <w:rFonts w:asciiTheme="minorHAnsi" w:hAnsiTheme="minorHAnsi" w:cstheme="minorHAnsi"/>
          <w:i w:val="0"/>
          <w:sz w:val="28"/>
          <w:szCs w:val="28"/>
        </w:rPr>
        <w:t>ὁ</w:t>
      </w:r>
      <w:r w:rsidR="004955F8" w:rsidRPr="004413FF">
        <w:rPr>
          <w:rStyle w:val="Bodytext6NotItalic"/>
          <w:rFonts w:asciiTheme="minorHAnsi" w:hAnsiTheme="minorHAnsi" w:cstheme="minorHAnsi"/>
          <w:i w:val="0"/>
          <w:sz w:val="28"/>
          <w:szCs w:val="28"/>
        </w:rPr>
        <w:t xml:space="preserve"> </w:t>
      </w:r>
      <w:r w:rsidR="00563B40" w:rsidRPr="004413FF">
        <w:rPr>
          <w:rStyle w:val="Bodytext6NotItalic"/>
          <w:rFonts w:asciiTheme="minorHAnsi" w:hAnsiTheme="minorHAnsi" w:cstheme="minorHAnsi"/>
          <w:i w:val="0"/>
          <w:sz w:val="28"/>
          <w:szCs w:val="28"/>
        </w:rPr>
        <w:t>ἅ</w:t>
      </w:r>
      <w:r w:rsidR="004955F8" w:rsidRPr="004413FF">
        <w:rPr>
          <w:rStyle w:val="Bodytext6NotItalic"/>
          <w:rFonts w:asciiTheme="minorHAnsi" w:hAnsiTheme="minorHAnsi" w:cstheme="minorHAnsi"/>
          <w:i w:val="0"/>
          <w:sz w:val="28"/>
          <w:szCs w:val="28"/>
        </w:rPr>
        <w:t xml:space="preserve">γιος Νικόδημος </w:t>
      </w:r>
      <w:r w:rsidR="00563B40" w:rsidRPr="004413FF">
        <w:rPr>
          <w:rStyle w:val="Bodytext6NotItalic"/>
          <w:rFonts w:asciiTheme="minorHAnsi" w:hAnsiTheme="minorHAnsi" w:cstheme="minorHAnsi"/>
          <w:i w:val="0"/>
          <w:sz w:val="28"/>
          <w:szCs w:val="28"/>
        </w:rPr>
        <w:t>ὁ</w:t>
      </w:r>
      <w:r w:rsidR="004955F8" w:rsidRPr="004413FF">
        <w:rPr>
          <w:rStyle w:val="Bodytext6NotItalic"/>
          <w:rFonts w:asciiTheme="minorHAnsi" w:hAnsiTheme="minorHAnsi" w:cstheme="minorHAnsi"/>
          <w:i w:val="0"/>
          <w:sz w:val="28"/>
          <w:szCs w:val="28"/>
        </w:rPr>
        <w:t xml:space="preserve"> </w:t>
      </w:r>
      <w:r w:rsidR="00563B40" w:rsidRPr="004413FF">
        <w:rPr>
          <w:rStyle w:val="Bodytext6NotItalic"/>
          <w:rFonts w:asciiTheme="minorHAnsi" w:hAnsiTheme="minorHAnsi" w:cstheme="minorHAnsi"/>
          <w:i w:val="0"/>
          <w:sz w:val="28"/>
          <w:szCs w:val="28"/>
        </w:rPr>
        <w:t>Ἁ</w:t>
      </w:r>
      <w:r w:rsidR="004955F8" w:rsidRPr="004413FF">
        <w:rPr>
          <w:rStyle w:val="Bodytext6NotItalic"/>
          <w:rFonts w:asciiTheme="minorHAnsi" w:hAnsiTheme="minorHAnsi" w:cstheme="minorHAnsi"/>
          <w:i w:val="0"/>
          <w:sz w:val="28"/>
          <w:szCs w:val="28"/>
        </w:rPr>
        <w:t xml:space="preserve">γιορείτης, </w:t>
      </w:r>
      <w:r w:rsidR="00563B40" w:rsidRPr="004413FF">
        <w:rPr>
          <w:rStyle w:val="Bodytext6NotItalic"/>
          <w:rFonts w:asciiTheme="minorHAnsi" w:hAnsiTheme="minorHAnsi" w:cstheme="minorHAnsi"/>
          <w:i w:val="0"/>
          <w:sz w:val="28"/>
          <w:szCs w:val="28"/>
        </w:rPr>
        <w:t>ὁ</w:t>
      </w:r>
      <w:r w:rsidR="004955F8" w:rsidRPr="004413FF">
        <w:rPr>
          <w:rStyle w:val="Bodytext6NotItalic"/>
          <w:rFonts w:asciiTheme="minorHAnsi" w:hAnsiTheme="minorHAnsi" w:cstheme="minorHAnsi"/>
          <w:i w:val="0"/>
          <w:sz w:val="28"/>
          <w:szCs w:val="28"/>
        </w:rPr>
        <w:t xml:space="preserve"> </w:t>
      </w:r>
      <w:r w:rsidR="00563B40" w:rsidRPr="004413FF">
        <w:rPr>
          <w:rStyle w:val="Bodytext6NotItalic"/>
          <w:rFonts w:asciiTheme="minorHAnsi" w:hAnsiTheme="minorHAnsi" w:cstheme="minorHAnsi"/>
          <w:i w:val="0"/>
          <w:sz w:val="28"/>
          <w:szCs w:val="28"/>
        </w:rPr>
        <w:t>ὁ</w:t>
      </w:r>
      <w:r w:rsidR="004955F8" w:rsidRPr="004413FF">
        <w:rPr>
          <w:rStyle w:val="Bodytext6NotItalic"/>
          <w:rFonts w:asciiTheme="minorHAnsi" w:hAnsiTheme="minorHAnsi" w:cstheme="minorHAnsi"/>
          <w:i w:val="0"/>
          <w:sz w:val="28"/>
          <w:szCs w:val="28"/>
        </w:rPr>
        <w:t>πο</w:t>
      </w:r>
      <w:r w:rsidR="00563B40" w:rsidRPr="004413FF">
        <w:rPr>
          <w:rStyle w:val="Bodytext6NotItalic"/>
          <w:rFonts w:asciiTheme="minorHAnsi" w:hAnsiTheme="minorHAnsi" w:cstheme="minorHAnsi"/>
          <w:i w:val="0"/>
          <w:sz w:val="28"/>
          <w:szCs w:val="28"/>
        </w:rPr>
        <w:t>ῖ</w:t>
      </w:r>
      <w:r w:rsidR="004955F8" w:rsidRPr="004413FF">
        <w:rPr>
          <w:rStyle w:val="Bodytext6NotItalic"/>
          <w:rFonts w:asciiTheme="minorHAnsi" w:hAnsiTheme="minorHAnsi" w:cstheme="minorHAnsi"/>
          <w:i w:val="0"/>
          <w:sz w:val="28"/>
          <w:szCs w:val="28"/>
        </w:rPr>
        <w:t>ος μνημονεύει τρε</w:t>
      </w:r>
      <w:r w:rsidR="00563B40" w:rsidRPr="004413FF">
        <w:rPr>
          <w:rStyle w:val="Bodytext6NotItalic"/>
          <w:rFonts w:asciiTheme="minorHAnsi" w:hAnsiTheme="minorHAnsi" w:cstheme="minorHAnsi"/>
          <w:i w:val="0"/>
          <w:sz w:val="28"/>
          <w:szCs w:val="28"/>
        </w:rPr>
        <w:t>ῖ</w:t>
      </w:r>
      <w:r w:rsidR="004955F8" w:rsidRPr="004413FF">
        <w:rPr>
          <w:rStyle w:val="Bodytext6NotItalic"/>
          <w:rFonts w:asciiTheme="minorHAnsi" w:hAnsiTheme="minorHAnsi" w:cstheme="minorHAnsi"/>
          <w:i w:val="0"/>
          <w:sz w:val="28"/>
          <w:szCs w:val="28"/>
        </w:rPr>
        <w:t xml:space="preserve">ς λόγους γιά τούς </w:t>
      </w:r>
      <w:r w:rsidR="00563B40" w:rsidRPr="004413FF">
        <w:rPr>
          <w:rStyle w:val="Bodytext6NotItalic"/>
          <w:rFonts w:asciiTheme="minorHAnsi" w:hAnsiTheme="minorHAnsi" w:cstheme="minorHAnsi"/>
          <w:i w:val="0"/>
          <w:sz w:val="28"/>
          <w:szCs w:val="28"/>
        </w:rPr>
        <w:t>ὁ</w:t>
      </w:r>
      <w:r w:rsidR="004955F8" w:rsidRPr="004413FF">
        <w:rPr>
          <w:rStyle w:val="Bodytext6NotItalic"/>
          <w:rFonts w:asciiTheme="minorHAnsi" w:hAnsiTheme="minorHAnsi" w:cstheme="minorHAnsi"/>
          <w:i w:val="0"/>
          <w:sz w:val="28"/>
          <w:szCs w:val="28"/>
        </w:rPr>
        <w:t>πο</w:t>
      </w:r>
      <w:r w:rsidR="00563B40" w:rsidRPr="004413FF">
        <w:rPr>
          <w:rStyle w:val="Bodytext6NotItalic"/>
          <w:rFonts w:asciiTheme="minorHAnsi" w:hAnsiTheme="minorHAnsi" w:cstheme="minorHAnsi"/>
          <w:i w:val="0"/>
          <w:sz w:val="28"/>
          <w:szCs w:val="28"/>
        </w:rPr>
        <w:t>ί</w:t>
      </w:r>
      <w:r w:rsidR="004955F8" w:rsidRPr="004413FF">
        <w:rPr>
          <w:rStyle w:val="Bodytext6NotItalic"/>
          <w:rFonts w:asciiTheme="minorHAnsi" w:hAnsiTheme="minorHAnsi" w:cstheme="minorHAnsi"/>
          <w:i w:val="0"/>
          <w:sz w:val="28"/>
          <w:szCs w:val="28"/>
        </w:rPr>
        <w:t xml:space="preserve">ους ἡ </w:t>
      </w:r>
      <w:r w:rsidR="00563B40" w:rsidRPr="004413FF">
        <w:rPr>
          <w:rStyle w:val="Bodytext6NotItalic"/>
          <w:rFonts w:asciiTheme="minorHAnsi" w:hAnsiTheme="minorHAnsi" w:cstheme="minorHAnsi"/>
          <w:i w:val="0"/>
          <w:sz w:val="28"/>
          <w:szCs w:val="28"/>
        </w:rPr>
        <w:t>Ἐ</w:t>
      </w:r>
      <w:r w:rsidR="004955F8" w:rsidRPr="004413FF">
        <w:rPr>
          <w:rStyle w:val="Bodytext6NotItalic"/>
          <w:rFonts w:asciiTheme="minorHAnsi" w:hAnsiTheme="minorHAnsi" w:cstheme="minorHAnsi"/>
          <w:i w:val="0"/>
          <w:sz w:val="28"/>
          <w:szCs w:val="28"/>
        </w:rPr>
        <w:t xml:space="preserve">κκλησία </w:t>
      </w:r>
      <w:r w:rsidR="00563B40" w:rsidRPr="004413FF">
        <w:rPr>
          <w:rStyle w:val="Bodytext6NotItalic"/>
          <w:rFonts w:asciiTheme="minorHAnsi" w:hAnsiTheme="minorHAnsi" w:cstheme="minorHAnsi"/>
          <w:i w:val="0"/>
          <w:sz w:val="28"/>
          <w:szCs w:val="28"/>
        </w:rPr>
        <w:t>ἑ</w:t>
      </w:r>
      <w:r w:rsidR="004955F8" w:rsidRPr="004413FF">
        <w:rPr>
          <w:rStyle w:val="Bodytext6NotItalic"/>
          <w:rFonts w:asciiTheme="minorHAnsi" w:hAnsiTheme="minorHAnsi" w:cstheme="minorHAnsi"/>
          <w:i w:val="0"/>
          <w:sz w:val="28"/>
          <w:szCs w:val="28"/>
        </w:rPr>
        <w:t xml:space="preserve">ορτάζει τήν </w:t>
      </w:r>
      <w:r w:rsidR="00563B40" w:rsidRPr="004413FF">
        <w:rPr>
          <w:rStyle w:val="Bodytext6NotItalic"/>
          <w:rFonts w:asciiTheme="minorHAnsi" w:hAnsiTheme="minorHAnsi" w:cstheme="minorHAnsi"/>
          <w:i w:val="0"/>
          <w:sz w:val="28"/>
          <w:szCs w:val="28"/>
        </w:rPr>
        <w:t>Ἰ</w:t>
      </w:r>
      <w:r w:rsidR="004955F8" w:rsidRPr="004413FF">
        <w:rPr>
          <w:rStyle w:val="Bodytext6NotItalic"/>
          <w:rFonts w:asciiTheme="minorHAnsi" w:hAnsiTheme="minorHAnsi" w:cstheme="minorHAnsi"/>
          <w:i w:val="0"/>
          <w:sz w:val="28"/>
          <w:szCs w:val="28"/>
        </w:rPr>
        <w:t>νδικτι</w:t>
      </w:r>
      <w:r w:rsidR="00563B40" w:rsidRPr="004413FF">
        <w:rPr>
          <w:rStyle w:val="Bodytext6NotItalic"/>
          <w:rFonts w:asciiTheme="minorHAnsi" w:hAnsiTheme="minorHAnsi" w:cstheme="minorHAnsi"/>
          <w:i w:val="0"/>
          <w:sz w:val="28"/>
          <w:szCs w:val="28"/>
        </w:rPr>
        <w:t>ῶ</w:t>
      </w:r>
      <w:r w:rsidR="004955F8" w:rsidRPr="004413FF">
        <w:rPr>
          <w:rStyle w:val="Bodytext6NotItalic"/>
          <w:rFonts w:asciiTheme="minorHAnsi" w:hAnsiTheme="minorHAnsi" w:cstheme="minorHAnsi"/>
          <w:i w:val="0"/>
          <w:sz w:val="28"/>
          <w:szCs w:val="28"/>
        </w:rPr>
        <w:t xml:space="preserve">να: </w:t>
      </w:r>
      <w:r w:rsidR="004955F8" w:rsidRPr="004413FF">
        <w:rPr>
          <w:rFonts w:cstheme="minorHAnsi"/>
          <w:i/>
          <w:sz w:val="28"/>
          <w:szCs w:val="28"/>
        </w:rPr>
        <w:t>α) «</w:t>
      </w:r>
      <w:r w:rsidR="00563B40" w:rsidRPr="004413FF">
        <w:rPr>
          <w:rFonts w:cstheme="minorHAnsi"/>
          <w:i/>
          <w:sz w:val="28"/>
          <w:szCs w:val="28"/>
        </w:rPr>
        <w:t>Ἐ</w:t>
      </w:r>
      <w:r w:rsidR="004955F8" w:rsidRPr="004413FF">
        <w:rPr>
          <w:rFonts w:cstheme="minorHAnsi"/>
          <w:i/>
          <w:sz w:val="28"/>
          <w:szCs w:val="28"/>
        </w:rPr>
        <w:t>πειδή καί α</w:t>
      </w:r>
      <w:r w:rsidR="00563B40" w:rsidRPr="004413FF">
        <w:rPr>
          <w:rFonts w:cstheme="minorHAnsi"/>
          <w:i/>
          <w:sz w:val="28"/>
          <w:szCs w:val="28"/>
        </w:rPr>
        <w:t>ὐ</w:t>
      </w:r>
      <w:r w:rsidR="004955F8" w:rsidRPr="004413FF">
        <w:rPr>
          <w:rFonts w:cstheme="minorHAnsi"/>
          <w:i/>
          <w:sz w:val="28"/>
          <w:szCs w:val="28"/>
        </w:rPr>
        <w:t xml:space="preserve">τή εἶναι </w:t>
      </w:r>
      <w:r w:rsidR="00563B40" w:rsidRPr="004413FF">
        <w:rPr>
          <w:rFonts w:cstheme="minorHAnsi"/>
          <w:i/>
          <w:sz w:val="28"/>
          <w:szCs w:val="28"/>
        </w:rPr>
        <w:t>ἀ</w:t>
      </w:r>
      <w:r w:rsidR="004955F8" w:rsidRPr="004413FF">
        <w:rPr>
          <w:rFonts w:cstheme="minorHAnsi"/>
          <w:i/>
          <w:sz w:val="28"/>
          <w:szCs w:val="28"/>
        </w:rPr>
        <w:t>ρχή το</w:t>
      </w:r>
      <w:r w:rsidR="00563B40" w:rsidRPr="004413FF">
        <w:rPr>
          <w:rFonts w:cstheme="minorHAnsi"/>
          <w:i/>
          <w:sz w:val="28"/>
          <w:szCs w:val="28"/>
        </w:rPr>
        <w:t>ῦ</w:t>
      </w:r>
      <w:r w:rsidR="004955F8" w:rsidRPr="004413FF">
        <w:rPr>
          <w:rFonts w:cstheme="minorHAnsi"/>
          <w:i/>
          <w:sz w:val="28"/>
          <w:szCs w:val="28"/>
        </w:rPr>
        <w:t xml:space="preserve"> χρόνου», β) «</w:t>
      </w:r>
      <w:r w:rsidR="00563B40" w:rsidRPr="004413FF">
        <w:rPr>
          <w:rFonts w:cstheme="minorHAnsi"/>
          <w:i/>
          <w:sz w:val="28"/>
          <w:szCs w:val="28"/>
        </w:rPr>
        <w:t>Ἐ</w:t>
      </w:r>
      <w:r w:rsidR="004955F8" w:rsidRPr="004413FF">
        <w:rPr>
          <w:rFonts w:cstheme="minorHAnsi"/>
          <w:i/>
          <w:sz w:val="28"/>
          <w:szCs w:val="28"/>
        </w:rPr>
        <w:t xml:space="preserve">πειδή καί κατά τήν σημερινήν </w:t>
      </w:r>
      <w:r w:rsidR="00563B40" w:rsidRPr="004413FF">
        <w:rPr>
          <w:rFonts w:cstheme="minorHAnsi"/>
          <w:i/>
          <w:sz w:val="28"/>
          <w:szCs w:val="28"/>
        </w:rPr>
        <w:t>ἡ</w:t>
      </w:r>
      <w:r w:rsidR="004955F8" w:rsidRPr="004413FF">
        <w:rPr>
          <w:rFonts w:cstheme="minorHAnsi"/>
          <w:i/>
          <w:sz w:val="28"/>
          <w:szCs w:val="28"/>
        </w:rPr>
        <w:t xml:space="preserve">μέραν, </w:t>
      </w:r>
      <w:r w:rsidR="00563B40" w:rsidRPr="004413FF">
        <w:rPr>
          <w:rFonts w:cstheme="minorHAnsi"/>
          <w:i/>
          <w:sz w:val="28"/>
          <w:szCs w:val="28"/>
        </w:rPr>
        <w:t>ἐ</w:t>
      </w:r>
      <w:r w:rsidR="004955F8" w:rsidRPr="004413FF">
        <w:rPr>
          <w:rFonts w:cstheme="minorHAnsi"/>
          <w:i/>
          <w:sz w:val="28"/>
          <w:szCs w:val="28"/>
        </w:rPr>
        <w:t>π</w:t>
      </w:r>
      <w:r w:rsidR="00563B40" w:rsidRPr="004413FF">
        <w:rPr>
          <w:rFonts w:cstheme="minorHAnsi"/>
          <w:i/>
          <w:sz w:val="28"/>
          <w:szCs w:val="28"/>
        </w:rPr>
        <w:t>ῆ</w:t>
      </w:r>
      <w:r w:rsidR="004955F8" w:rsidRPr="004413FF">
        <w:rPr>
          <w:rFonts w:cstheme="minorHAnsi"/>
          <w:i/>
          <w:sz w:val="28"/>
          <w:szCs w:val="28"/>
        </w:rPr>
        <w:t xml:space="preserve">γεν </w:t>
      </w:r>
      <w:r w:rsidR="00563B40" w:rsidRPr="004413FF">
        <w:rPr>
          <w:rFonts w:cstheme="minorHAnsi"/>
          <w:i/>
          <w:sz w:val="28"/>
          <w:szCs w:val="28"/>
        </w:rPr>
        <w:t>ὁ</w:t>
      </w:r>
      <w:r w:rsidR="004955F8" w:rsidRPr="004413FF">
        <w:rPr>
          <w:rFonts w:cstheme="minorHAnsi"/>
          <w:i/>
          <w:sz w:val="28"/>
          <w:szCs w:val="28"/>
        </w:rPr>
        <w:t xml:space="preserve"> Κύριος </w:t>
      </w:r>
      <w:r w:rsidR="00563B40" w:rsidRPr="004413FF">
        <w:rPr>
          <w:rFonts w:cstheme="minorHAnsi"/>
          <w:i/>
          <w:sz w:val="28"/>
          <w:szCs w:val="28"/>
        </w:rPr>
        <w:t>ἡ</w:t>
      </w:r>
      <w:r w:rsidR="004955F8" w:rsidRPr="004413FF">
        <w:rPr>
          <w:rFonts w:cstheme="minorHAnsi"/>
          <w:i/>
          <w:sz w:val="28"/>
          <w:szCs w:val="28"/>
        </w:rPr>
        <w:t>μ</w:t>
      </w:r>
      <w:r w:rsidR="00563B40" w:rsidRPr="004413FF">
        <w:rPr>
          <w:rFonts w:cstheme="minorHAnsi"/>
          <w:i/>
          <w:sz w:val="28"/>
          <w:szCs w:val="28"/>
        </w:rPr>
        <w:t>ῶ</w:t>
      </w:r>
      <w:r w:rsidR="004955F8" w:rsidRPr="004413FF">
        <w:rPr>
          <w:rFonts w:cstheme="minorHAnsi"/>
          <w:i/>
          <w:sz w:val="28"/>
          <w:szCs w:val="28"/>
        </w:rPr>
        <w:t xml:space="preserve">ν </w:t>
      </w:r>
      <w:r w:rsidR="00563B40" w:rsidRPr="004413FF">
        <w:rPr>
          <w:rFonts w:cstheme="minorHAnsi"/>
          <w:i/>
          <w:sz w:val="28"/>
          <w:szCs w:val="28"/>
        </w:rPr>
        <w:t>Ἰ</w:t>
      </w:r>
      <w:r w:rsidR="004955F8" w:rsidRPr="004413FF">
        <w:rPr>
          <w:rFonts w:cstheme="minorHAnsi"/>
          <w:i/>
          <w:sz w:val="28"/>
          <w:szCs w:val="28"/>
        </w:rPr>
        <w:t>ησο</w:t>
      </w:r>
      <w:r w:rsidR="00563B40" w:rsidRPr="004413FF">
        <w:rPr>
          <w:rFonts w:cstheme="minorHAnsi"/>
          <w:i/>
          <w:sz w:val="28"/>
          <w:szCs w:val="28"/>
        </w:rPr>
        <w:t>ῦ</w:t>
      </w:r>
      <w:r w:rsidR="004955F8" w:rsidRPr="004413FF">
        <w:rPr>
          <w:rFonts w:cstheme="minorHAnsi"/>
          <w:i/>
          <w:sz w:val="28"/>
          <w:szCs w:val="28"/>
        </w:rPr>
        <w:t>ς Χριστός μέσα ε</w:t>
      </w:r>
      <w:r w:rsidR="00563B40" w:rsidRPr="004413FF">
        <w:rPr>
          <w:rFonts w:cstheme="minorHAnsi"/>
          <w:i/>
          <w:sz w:val="28"/>
          <w:szCs w:val="28"/>
        </w:rPr>
        <w:t>ἰ</w:t>
      </w:r>
      <w:r w:rsidR="004955F8" w:rsidRPr="004413FF">
        <w:rPr>
          <w:rFonts w:cstheme="minorHAnsi"/>
          <w:i/>
          <w:sz w:val="28"/>
          <w:szCs w:val="28"/>
        </w:rPr>
        <w:t xml:space="preserve">ς τήν Συναγωγήν τῶν </w:t>
      </w:r>
      <w:r w:rsidR="00563B40" w:rsidRPr="004413FF">
        <w:rPr>
          <w:rFonts w:cstheme="minorHAnsi"/>
          <w:i/>
          <w:sz w:val="28"/>
          <w:szCs w:val="28"/>
        </w:rPr>
        <w:t>Ἰ</w:t>
      </w:r>
      <w:r w:rsidR="004955F8" w:rsidRPr="004413FF">
        <w:rPr>
          <w:rFonts w:cstheme="minorHAnsi"/>
          <w:i/>
          <w:sz w:val="28"/>
          <w:szCs w:val="28"/>
        </w:rPr>
        <w:t xml:space="preserve">ουδαίων, καί </w:t>
      </w:r>
      <w:r w:rsidR="00563B40" w:rsidRPr="004413FF">
        <w:rPr>
          <w:rFonts w:cstheme="minorHAnsi"/>
          <w:i/>
          <w:sz w:val="28"/>
          <w:szCs w:val="28"/>
        </w:rPr>
        <w:t>ἐ</w:t>
      </w:r>
      <w:r w:rsidR="004955F8" w:rsidRPr="004413FF">
        <w:rPr>
          <w:rFonts w:cstheme="minorHAnsi"/>
          <w:i/>
          <w:sz w:val="28"/>
          <w:szCs w:val="28"/>
        </w:rPr>
        <w:t>δόθη ε</w:t>
      </w:r>
      <w:r w:rsidR="00563B40" w:rsidRPr="004413FF">
        <w:rPr>
          <w:rFonts w:cstheme="minorHAnsi"/>
          <w:i/>
          <w:sz w:val="28"/>
          <w:szCs w:val="28"/>
        </w:rPr>
        <w:t>ἰ</w:t>
      </w:r>
      <w:r w:rsidR="004955F8" w:rsidRPr="004413FF">
        <w:rPr>
          <w:rFonts w:cstheme="minorHAnsi"/>
          <w:i/>
          <w:sz w:val="28"/>
          <w:szCs w:val="28"/>
        </w:rPr>
        <w:t>ς αυτόν τ</w:t>
      </w:r>
      <w:r w:rsidR="00563B40" w:rsidRPr="004413FF">
        <w:rPr>
          <w:rFonts w:cstheme="minorHAnsi"/>
          <w:i/>
          <w:sz w:val="28"/>
          <w:szCs w:val="28"/>
        </w:rPr>
        <w:t>ό</w:t>
      </w:r>
      <w:r w:rsidR="004955F8" w:rsidRPr="004413FF">
        <w:rPr>
          <w:rFonts w:cstheme="minorHAnsi"/>
          <w:i/>
          <w:sz w:val="28"/>
          <w:szCs w:val="28"/>
        </w:rPr>
        <w:t xml:space="preserve"> βιβλίον τοῦ Προφήτου </w:t>
      </w:r>
      <w:r w:rsidR="00563B40" w:rsidRPr="004413FF">
        <w:rPr>
          <w:rFonts w:cstheme="minorHAnsi"/>
          <w:i/>
          <w:sz w:val="28"/>
          <w:szCs w:val="28"/>
        </w:rPr>
        <w:t>Ἡ</w:t>
      </w:r>
      <w:r w:rsidR="004955F8" w:rsidRPr="004413FF">
        <w:rPr>
          <w:rFonts w:cstheme="minorHAnsi"/>
          <w:i/>
          <w:sz w:val="28"/>
          <w:szCs w:val="28"/>
        </w:rPr>
        <w:t>σα</w:t>
      </w:r>
      <w:r w:rsidR="00563B40" w:rsidRPr="004413FF">
        <w:rPr>
          <w:rFonts w:cstheme="minorHAnsi"/>
          <w:i/>
          <w:sz w:val="28"/>
          <w:szCs w:val="28"/>
        </w:rPr>
        <w:t>ΐ</w:t>
      </w:r>
      <w:r w:rsidR="004955F8" w:rsidRPr="004413FF">
        <w:rPr>
          <w:rFonts w:cstheme="minorHAnsi"/>
          <w:i/>
          <w:sz w:val="28"/>
          <w:szCs w:val="28"/>
        </w:rPr>
        <w:t>ου ...» γ)</w:t>
      </w:r>
      <w:r w:rsidR="004955F8" w:rsidRPr="004413FF">
        <w:rPr>
          <w:rStyle w:val="Bodytext6NotItalic"/>
          <w:rFonts w:asciiTheme="minorHAnsi" w:hAnsiTheme="minorHAnsi" w:cstheme="minorHAnsi"/>
          <w:i w:val="0"/>
          <w:sz w:val="28"/>
          <w:szCs w:val="28"/>
        </w:rPr>
        <w:t xml:space="preserve"> </w:t>
      </w:r>
      <w:r w:rsidR="004955F8" w:rsidRPr="004413FF">
        <w:rPr>
          <w:rFonts w:cstheme="minorHAnsi"/>
          <w:i/>
          <w:sz w:val="28"/>
          <w:szCs w:val="28"/>
        </w:rPr>
        <w:t>«</w:t>
      </w:r>
      <w:r w:rsidR="00563B40" w:rsidRPr="004413FF">
        <w:rPr>
          <w:rFonts w:cstheme="minorHAnsi"/>
          <w:i/>
          <w:sz w:val="28"/>
          <w:szCs w:val="28"/>
        </w:rPr>
        <w:t>ἵ</w:t>
      </w:r>
      <w:r w:rsidR="004955F8" w:rsidRPr="004413FF">
        <w:rPr>
          <w:rFonts w:cstheme="minorHAnsi"/>
          <w:i/>
          <w:sz w:val="28"/>
          <w:szCs w:val="28"/>
        </w:rPr>
        <w:t xml:space="preserve">να διά μέσου τῆς </w:t>
      </w:r>
      <w:r w:rsidR="00563B40" w:rsidRPr="004413FF">
        <w:rPr>
          <w:rFonts w:cstheme="minorHAnsi"/>
          <w:i/>
          <w:sz w:val="28"/>
          <w:szCs w:val="28"/>
        </w:rPr>
        <w:t>ὑ</w:t>
      </w:r>
      <w:r w:rsidR="004955F8" w:rsidRPr="004413FF">
        <w:rPr>
          <w:rFonts w:cstheme="minorHAnsi"/>
          <w:i/>
          <w:sz w:val="28"/>
          <w:szCs w:val="28"/>
        </w:rPr>
        <w:t xml:space="preserve">μνωδίας καί </w:t>
      </w:r>
      <w:r w:rsidR="00563B40" w:rsidRPr="004413FF">
        <w:rPr>
          <w:rFonts w:cstheme="minorHAnsi"/>
          <w:i/>
          <w:sz w:val="28"/>
          <w:szCs w:val="28"/>
        </w:rPr>
        <w:t>ἱ</w:t>
      </w:r>
      <w:r w:rsidR="004955F8" w:rsidRPr="004413FF">
        <w:rPr>
          <w:rFonts w:cstheme="minorHAnsi"/>
          <w:i/>
          <w:sz w:val="28"/>
          <w:szCs w:val="28"/>
        </w:rPr>
        <w:t xml:space="preserve">κεσίας, </w:t>
      </w:r>
      <w:r w:rsidR="00563B40" w:rsidRPr="004413FF">
        <w:rPr>
          <w:rFonts w:cstheme="minorHAnsi"/>
          <w:i/>
          <w:sz w:val="28"/>
          <w:szCs w:val="28"/>
        </w:rPr>
        <w:t>ὅ</w:t>
      </w:r>
      <w:r w:rsidR="004955F8" w:rsidRPr="004413FF">
        <w:rPr>
          <w:rFonts w:cstheme="minorHAnsi"/>
          <w:i/>
          <w:sz w:val="28"/>
          <w:szCs w:val="28"/>
        </w:rPr>
        <w:t>που προσφέρομεν ε</w:t>
      </w:r>
      <w:r w:rsidR="00563B40" w:rsidRPr="004413FF">
        <w:rPr>
          <w:rFonts w:cstheme="minorHAnsi"/>
          <w:i/>
          <w:sz w:val="28"/>
          <w:szCs w:val="28"/>
        </w:rPr>
        <w:t>ἰ</w:t>
      </w:r>
      <w:r w:rsidR="004955F8" w:rsidRPr="004413FF">
        <w:rPr>
          <w:rFonts w:cstheme="minorHAnsi"/>
          <w:i/>
          <w:sz w:val="28"/>
          <w:szCs w:val="28"/>
        </w:rPr>
        <w:t xml:space="preserve">ς τὀν Θεόν </w:t>
      </w:r>
      <w:r w:rsidR="00563B40" w:rsidRPr="004413FF">
        <w:rPr>
          <w:rFonts w:cstheme="minorHAnsi"/>
          <w:i/>
          <w:sz w:val="28"/>
          <w:szCs w:val="28"/>
        </w:rPr>
        <w:t>ἐ</w:t>
      </w:r>
      <w:r w:rsidR="004955F8" w:rsidRPr="004413FF">
        <w:rPr>
          <w:rFonts w:cstheme="minorHAnsi"/>
          <w:i/>
          <w:sz w:val="28"/>
          <w:szCs w:val="28"/>
        </w:rPr>
        <w:t>ν τ</w:t>
      </w:r>
      <w:r w:rsidR="00563B40" w:rsidRPr="004413FF">
        <w:rPr>
          <w:rFonts w:cstheme="minorHAnsi"/>
          <w:i/>
          <w:sz w:val="28"/>
          <w:szCs w:val="28"/>
        </w:rPr>
        <w:t>ῇ</w:t>
      </w:r>
      <w:r w:rsidR="004955F8" w:rsidRPr="004413FF">
        <w:rPr>
          <w:rFonts w:cstheme="minorHAnsi"/>
          <w:i/>
          <w:sz w:val="28"/>
          <w:szCs w:val="28"/>
        </w:rPr>
        <w:t xml:space="preserve"> </w:t>
      </w:r>
      <w:r w:rsidR="00563B40" w:rsidRPr="004413FF">
        <w:rPr>
          <w:rFonts w:cstheme="minorHAnsi"/>
          <w:i/>
          <w:sz w:val="28"/>
          <w:szCs w:val="28"/>
        </w:rPr>
        <w:t>ἑ</w:t>
      </w:r>
      <w:r w:rsidR="004955F8" w:rsidRPr="004413FF">
        <w:rPr>
          <w:rFonts w:cstheme="minorHAnsi"/>
          <w:i/>
          <w:sz w:val="28"/>
          <w:szCs w:val="28"/>
        </w:rPr>
        <w:t>ορτ</w:t>
      </w:r>
      <w:r w:rsidR="00563B40" w:rsidRPr="004413FF">
        <w:rPr>
          <w:rFonts w:cstheme="minorHAnsi"/>
          <w:i/>
          <w:sz w:val="28"/>
          <w:szCs w:val="28"/>
        </w:rPr>
        <w:t>ῇ</w:t>
      </w:r>
      <w:r w:rsidR="004955F8" w:rsidRPr="004413FF">
        <w:rPr>
          <w:rFonts w:cstheme="minorHAnsi"/>
          <w:i/>
          <w:sz w:val="28"/>
          <w:szCs w:val="28"/>
        </w:rPr>
        <w:t xml:space="preserve"> ταύτ</w:t>
      </w:r>
      <w:r w:rsidR="00563B40" w:rsidRPr="004413FF">
        <w:rPr>
          <w:rFonts w:cstheme="minorHAnsi"/>
          <w:i/>
          <w:sz w:val="28"/>
          <w:szCs w:val="28"/>
        </w:rPr>
        <w:t>ῃ</w:t>
      </w:r>
      <w:r w:rsidR="004955F8" w:rsidRPr="004413FF">
        <w:rPr>
          <w:rFonts w:cstheme="minorHAnsi"/>
          <w:i/>
          <w:sz w:val="28"/>
          <w:szCs w:val="28"/>
        </w:rPr>
        <w:t>, γέν</w:t>
      </w:r>
      <w:r w:rsidR="00563B40" w:rsidRPr="004413FF">
        <w:rPr>
          <w:rFonts w:cstheme="minorHAnsi"/>
          <w:i/>
          <w:sz w:val="28"/>
          <w:szCs w:val="28"/>
        </w:rPr>
        <w:t>ῃ</w:t>
      </w:r>
      <w:r w:rsidR="004955F8" w:rsidRPr="004413FF">
        <w:rPr>
          <w:rFonts w:cstheme="minorHAnsi"/>
          <w:i/>
          <w:sz w:val="28"/>
          <w:szCs w:val="28"/>
        </w:rPr>
        <w:t xml:space="preserve"> </w:t>
      </w:r>
      <w:r w:rsidR="00563B40" w:rsidRPr="004413FF">
        <w:rPr>
          <w:rFonts w:cstheme="minorHAnsi"/>
          <w:i/>
          <w:sz w:val="28"/>
          <w:szCs w:val="28"/>
        </w:rPr>
        <w:t>ὁ</w:t>
      </w:r>
      <w:r w:rsidR="004955F8" w:rsidRPr="004413FF">
        <w:rPr>
          <w:rFonts w:cstheme="minorHAnsi"/>
          <w:i/>
          <w:sz w:val="28"/>
          <w:szCs w:val="28"/>
        </w:rPr>
        <w:t xml:space="preserve"> Θεός </w:t>
      </w:r>
      <w:r w:rsidR="00563B40" w:rsidRPr="004413FF">
        <w:rPr>
          <w:rFonts w:cstheme="minorHAnsi"/>
          <w:i/>
          <w:sz w:val="28"/>
          <w:szCs w:val="28"/>
        </w:rPr>
        <w:t>ἵ</w:t>
      </w:r>
      <w:r w:rsidR="004955F8" w:rsidRPr="004413FF">
        <w:rPr>
          <w:rFonts w:cstheme="minorHAnsi"/>
          <w:i/>
          <w:sz w:val="28"/>
          <w:szCs w:val="28"/>
        </w:rPr>
        <w:t>λεως ε</w:t>
      </w:r>
      <w:r w:rsidR="00563B40" w:rsidRPr="004413FF">
        <w:rPr>
          <w:rFonts w:cstheme="minorHAnsi"/>
          <w:i/>
          <w:sz w:val="28"/>
          <w:szCs w:val="28"/>
        </w:rPr>
        <w:t>ἰ</w:t>
      </w:r>
      <w:r w:rsidR="004955F8" w:rsidRPr="004413FF">
        <w:rPr>
          <w:rFonts w:cstheme="minorHAnsi"/>
          <w:i/>
          <w:sz w:val="28"/>
          <w:szCs w:val="28"/>
        </w:rPr>
        <w:t xml:space="preserve">ς </w:t>
      </w:r>
      <w:r w:rsidR="00563B40" w:rsidRPr="004413FF">
        <w:rPr>
          <w:rFonts w:cstheme="minorHAnsi"/>
          <w:i/>
          <w:sz w:val="28"/>
          <w:szCs w:val="28"/>
        </w:rPr>
        <w:t>ἡ</w:t>
      </w:r>
      <w:r w:rsidR="004955F8" w:rsidRPr="004413FF">
        <w:rPr>
          <w:rFonts w:cstheme="minorHAnsi"/>
          <w:i/>
          <w:sz w:val="28"/>
          <w:szCs w:val="28"/>
        </w:rPr>
        <w:t>μ</w:t>
      </w:r>
      <w:r w:rsidR="00563B40" w:rsidRPr="004413FF">
        <w:rPr>
          <w:rFonts w:cstheme="minorHAnsi"/>
          <w:i/>
          <w:sz w:val="28"/>
          <w:szCs w:val="28"/>
        </w:rPr>
        <w:t>ᾶ</w:t>
      </w:r>
      <w:r w:rsidR="004955F8" w:rsidRPr="004413FF">
        <w:rPr>
          <w:rFonts w:cstheme="minorHAnsi"/>
          <w:i/>
          <w:sz w:val="28"/>
          <w:szCs w:val="28"/>
        </w:rPr>
        <w:t>ς, καί ε</w:t>
      </w:r>
      <w:r w:rsidR="00563B40" w:rsidRPr="004413FF">
        <w:rPr>
          <w:rFonts w:cstheme="minorHAnsi"/>
          <w:i/>
          <w:sz w:val="28"/>
          <w:szCs w:val="28"/>
        </w:rPr>
        <w:t>ὐ</w:t>
      </w:r>
      <w:r w:rsidR="004955F8" w:rsidRPr="004413FF">
        <w:rPr>
          <w:rFonts w:cstheme="minorHAnsi"/>
          <w:i/>
          <w:sz w:val="28"/>
          <w:szCs w:val="28"/>
        </w:rPr>
        <w:t>λογή</w:t>
      </w:r>
      <w:r w:rsidR="00563B40" w:rsidRPr="004413FF">
        <w:rPr>
          <w:rFonts w:cstheme="minorHAnsi"/>
          <w:i/>
          <w:sz w:val="28"/>
          <w:szCs w:val="28"/>
        </w:rPr>
        <w:t>σῃ</w:t>
      </w:r>
      <w:r w:rsidR="004955F8" w:rsidRPr="004413FF">
        <w:rPr>
          <w:rFonts w:cstheme="minorHAnsi"/>
          <w:i/>
          <w:sz w:val="28"/>
          <w:szCs w:val="28"/>
        </w:rPr>
        <w:t xml:space="preserve"> τ</w:t>
      </w:r>
      <w:r w:rsidR="00563B40" w:rsidRPr="004413FF">
        <w:rPr>
          <w:rFonts w:cstheme="minorHAnsi"/>
          <w:i/>
          <w:sz w:val="28"/>
          <w:szCs w:val="28"/>
        </w:rPr>
        <w:t>ό</w:t>
      </w:r>
      <w:r w:rsidR="004955F8" w:rsidRPr="004413FF">
        <w:rPr>
          <w:rFonts w:cstheme="minorHAnsi"/>
          <w:i/>
          <w:sz w:val="28"/>
          <w:szCs w:val="28"/>
        </w:rPr>
        <w:t>ν νέον χρόνον, καί χαρί</w:t>
      </w:r>
      <w:r w:rsidR="00563B40" w:rsidRPr="004413FF">
        <w:rPr>
          <w:rFonts w:cstheme="minorHAnsi"/>
          <w:i/>
          <w:sz w:val="28"/>
          <w:szCs w:val="28"/>
        </w:rPr>
        <w:t>σῃ</w:t>
      </w:r>
      <w:r w:rsidR="004955F8" w:rsidRPr="004413FF">
        <w:rPr>
          <w:rFonts w:cstheme="minorHAnsi"/>
          <w:i/>
          <w:sz w:val="28"/>
          <w:szCs w:val="28"/>
        </w:rPr>
        <w:t xml:space="preserve"> το</w:t>
      </w:r>
      <w:r w:rsidR="00563B40" w:rsidRPr="004413FF">
        <w:rPr>
          <w:rFonts w:cstheme="minorHAnsi"/>
          <w:i/>
          <w:sz w:val="28"/>
          <w:szCs w:val="28"/>
        </w:rPr>
        <w:t>ῦ</w:t>
      </w:r>
      <w:r w:rsidR="004955F8" w:rsidRPr="004413FF">
        <w:rPr>
          <w:rFonts w:cstheme="minorHAnsi"/>
          <w:i/>
          <w:sz w:val="28"/>
          <w:szCs w:val="28"/>
        </w:rPr>
        <w:t>τον ε</w:t>
      </w:r>
      <w:r w:rsidR="00563B40" w:rsidRPr="004413FF">
        <w:rPr>
          <w:rFonts w:cstheme="minorHAnsi"/>
          <w:i/>
          <w:sz w:val="28"/>
          <w:szCs w:val="28"/>
        </w:rPr>
        <w:t>ἰ</w:t>
      </w:r>
      <w:r w:rsidR="004955F8" w:rsidRPr="004413FF">
        <w:rPr>
          <w:rFonts w:cstheme="minorHAnsi"/>
          <w:i/>
          <w:sz w:val="28"/>
          <w:szCs w:val="28"/>
        </w:rPr>
        <w:t xml:space="preserve">ς </w:t>
      </w:r>
      <w:r w:rsidR="00563B40" w:rsidRPr="004413FF">
        <w:rPr>
          <w:rFonts w:cstheme="minorHAnsi"/>
          <w:i/>
          <w:sz w:val="28"/>
          <w:szCs w:val="28"/>
        </w:rPr>
        <w:t>ἡ</w:t>
      </w:r>
      <w:r w:rsidR="004955F8" w:rsidRPr="004413FF">
        <w:rPr>
          <w:rFonts w:cstheme="minorHAnsi"/>
          <w:i/>
          <w:sz w:val="28"/>
          <w:szCs w:val="28"/>
        </w:rPr>
        <w:t>μ</w:t>
      </w:r>
      <w:r w:rsidR="00563B40" w:rsidRPr="004413FF">
        <w:rPr>
          <w:rFonts w:cstheme="minorHAnsi"/>
          <w:i/>
          <w:sz w:val="28"/>
          <w:szCs w:val="28"/>
        </w:rPr>
        <w:t>ᾶ</w:t>
      </w:r>
      <w:r w:rsidR="004955F8" w:rsidRPr="004413FF">
        <w:rPr>
          <w:rFonts w:cstheme="minorHAnsi"/>
          <w:i/>
          <w:sz w:val="28"/>
          <w:szCs w:val="28"/>
        </w:rPr>
        <w:t>ς ε</w:t>
      </w:r>
      <w:r w:rsidR="00563B40" w:rsidRPr="004413FF">
        <w:rPr>
          <w:rFonts w:cstheme="minorHAnsi"/>
          <w:i/>
          <w:sz w:val="28"/>
          <w:szCs w:val="28"/>
        </w:rPr>
        <w:t>ὐ</w:t>
      </w:r>
      <w:r w:rsidR="004955F8" w:rsidRPr="004413FF">
        <w:rPr>
          <w:rFonts w:cstheme="minorHAnsi"/>
          <w:i/>
          <w:sz w:val="28"/>
          <w:szCs w:val="28"/>
        </w:rPr>
        <w:t>τυχ</w:t>
      </w:r>
      <w:r w:rsidR="00563B40" w:rsidRPr="004413FF">
        <w:rPr>
          <w:rFonts w:cstheme="minorHAnsi"/>
          <w:i/>
          <w:sz w:val="28"/>
          <w:szCs w:val="28"/>
        </w:rPr>
        <w:t>ῆ</w:t>
      </w:r>
      <w:r w:rsidR="004955F8" w:rsidRPr="004413FF">
        <w:rPr>
          <w:rFonts w:cstheme="minorHAnsi"/>
          <w:i/>
          <w:sz w:val="28"/>
          <w:szCs w:val="28"/>
        </w:rPr>
        <w:t xml:space="preserve"> καί γεμ</w:t>
      </w:r>
      <w:r w:rsidR="00563B40" w:rsidRPr="004413FF">
        <w:rPr>
          <w:rFonts w:cstheme="minorHAnsi"/>
          <w:i/>
          <w:sz w:val="28"/>
          <w:szCs w:val="28"/>
        </w:rPr>
        <w:t>ᾶ</w:t>
      </w:r>
      <w:r w:rsidR="004955F8" w:rsidRPr="004413FF">
        <w:rPr>
          <w:rFonts w:cstheme="minorHAnsi"/>
          <w:i/>
          <w:sz w:val="28"/>
          <w:szCs w:val="28"/>
        </w:rPr>
        <w:t xml:space="preserve">τον ἀπό </w:t>
      </w:r>
      <w:r w:rsidR="00563B40" w:rsidRPr="004413FF">
        <w:rPr>
          <w:rFonts w:cstheme="minorHAnsi"/>
          <w:i/>
          <w:sz w:val="28"/>
          <w:szCs w:val="28"/>
        </w:rPr>
        <w:t>ὅ</w:t>
      </w:r>
      <w:r w:rsidR="004955F8" w:rsidRPr="004413FF">
        <w:rPr>
          <w:rFonts w:cstheme="minorHAnsi"/>
          <w:i/>
          <w:sz w:val="28"/>
          <w:szCs w:val="28"/>
        </w:rPr>
        <w:t xml:space="preserve">λα τά σωματικά </w:t>
      </w:r>
      <w:r w:rsidR="00563B40" w:rsidRPr="004413FF">
        <w:rPr>
          <w:rFonts w:cstheme="minorHAnsi"/>
          <w:i/>
          <w:sz w:val="28"/>
          <w:szCs w:val="28"/>
        </w:rPr>
        <w:lastRenderedPageBreak/>
        <w:t>ἀ</w:t>
      </w:r>
      <w:r w:rsidR="004955F8" w:rsidRPr="004413FF">
        <w:rPr>
          <w:rFonts w:cstheme="minorHAnsi"/>
          <w:i/>
          <w:sz w:val="28"/>
          <w:szCs w:val="28"/>
        </w:rPr>
        <w:t xml:space="preserve">γαθά. Καί </w:t>
      </w:r>
      <w:r w:rsidR="00563B40" w:rsidRPr="004413FF">
        <w:rPr>
          <w:rFonts w:cstheme="minorHAnsi"/>
          <w:i/>
          <w:sz w:val="28"/>
          <w:szCs w:val="28"/>
        </w:rPr>
        <w:t>ἵ</w:t>
      </w:r>
      <w:r w:rsidR="004955F8" w:rsidRPr="004413FF">
        <w:rPr>
          <w:rFonts w:cstheme="minorHAnsi"/>
          <w:i/>
          <w:sz w:val="28"/>
          <w:szCs w:val="28"/>
        </w:rPr>
        <w:t>να φωτί</w:t>
      </w:r>
      <w:r w:rsidR="00563B40" w:rsidRPr="004413FF">
        <w:rPr>
          <w:rFonts w:cstheme="minorHAnsi"/>
          <w:i/>
          <w:sz w:val="28"/>
          <w:szCs w:val="28"/>
        </w:rPr>
        <w:t>σῃ</w:t>
      </w:r>
      <w:r w:rsidR="004955F8" w:rsidRPr="004413FF">
        <w:rPr>
          <w:rFonts w:cstheme="minorHAnsi"/>
          <w:i/>
          <w:sz w:val="28"/>
          <w:szCs w:val="28"/>
        </w:rPr>
        <w:t xml:space="preserve"> τάς διανοίας μας, ε</w:t>
      </w:r>
      <w:r w:rsidR="00563B40" w:rsidRPr="004413FF">
        <w:rPr>
          <w:rFonts w:cstheme="minorHAnsi"/>
          <w:i/>
          <w:sz w:val="28"/>
          <w:szCs w:val="28"/>
        </w:rPr>
        <w:t>ἰ</w:t>
      </w:r>
      <w:r w:rsidR="004955F8" w:rsidRPr="004413FF">
        <w:rPr>
          <w:rFonts w:cstheme="minorHAnsi"/>
          <w:i/>
          <w:sz w:val="28"/>
          <w:szCs w:val="28"/>
        </w:rPr>
        <w:t>ς τ</w:t>
      </w:r>
      <w:r w:rsidR="00563B40" w:rsidRPr="004413FF">
        <w:rPr>
          <w:rFonts w:cstheme="minorHAnsi"/>
          <w:i/>
          <w:sz w:val="28"/>
          <w:szCs w:val="28"/>
        </w:rPr>
        <w:t>ό</w:t>
      </w:r>
      <w:r w:rsidR="004955F8" w:rsidRPr="004413FF">
        <w:rPr>
          <w:rFonts w:cstheme="minorHAnsi"/>
          <w:i/>
          <w:sz w:val="28"/>
          <w:szCs w:val="28"/>
        </w:rPr>
        <w:t xml:space="preserve"> νά περάσωμεν </w:t>
      </w:r>
      <w:r w:rsidR="00563B40" w:rsidRPr="004413FF">
        <w:rPr>
          <w:rFonts w:cstheme="minorHAnsi"/>
          <w:i/>
          <w:sz w:val="28"/>
          <w:szCs w:val="28"/>
        </w:rPr>
        <w:t>ὅ</w:t>
      </w:r>
      <w:r w:rsidR="004955F8" w:rsidRPr="004413FF">
        <w:rPr>
          <w:rFonts w:cstheme="minorHAnsi"/>
          <w:i/>
          <w:sz w:val="28"/>
          <w:szCs w:val="28"/>
        </w:rPr>
        <w:t>λον τὀν χρόνον καθαρ</w:t>
      </w:r>
      <w:r w:rsidR="00563B40" w:rsidRPr="004413FF">
        <w:rPr>
          <w:rFonts w:cstheme="minorHAnsi"/>
          <w:i/>
          <w:sz w:val="28"/>
          <w:szCs w:val="28"/>
        </w:rPr>
        <w:t>ῶ</w:t>
      </w:r>
      <w:r w:rsidR="004955F8" w:rsidRPr="004413FF">
        <w:rPr>
          <w:rFonts w:cstheme="minorHAnsi"/>
          <w:i/>
          <w:sz w:val="28"/>
          <w:szCs w:val="28"/>
        </w:rPr>
        <w:t>ς καί μ</w:t>
      </w:r>
      <w:r w:rsidR="00563B40" w:rsidRPr="004413FF">
        <w:rPr>
          <w:rFonts w:cstheme="minorHAnsi"/>
          <w:i/>
          <w:sz w:val="28"/>
          <w:szCs w:val="28"/>
        </w:rPr>
        <w:t>έ</w:t>
      </w:r>
      <w:r w:rsidR="004955F8" w:rsidRPr="004413FF">
        <w:rPr>
          <w:rFonts w:cstheme="minorHAnsi"/>
          <w:i/>
          <w:sz w:val="28"/>
          <w:szCs w:val="28"/>
        </w:rPr>
        <w:t xml:space="preserve"> </w:t>
      </w:r>
      <w:r w:rsidR="00563B40" w:rsidRPr="004413FF">
        <w:rPr>
          <w:rFonts w:cstheme="minorHAnsi"/>
          <w:i/>
          <w:sz w:val="28"/>
          <w:szCs w:val="28"/>
        </w:rPr>
        <w:t>ἀ</w:t>
      </w:r>
      <w:r w:rsidR="004955F8" w:rsidRPr="004413FF">
        <w:rPr>
          <w:rFonts w:cstheme="minorHAnsi"/>
          <w:i/>
          <w:sz w:val="28"/>
          <w:szCs w:val="28"/>
        </w:rPr>
        <w:t>γαθήν συνείδησιν, καί ε</w:t>
      </w:r>
      <w:r w:rsidR="00563B40" w:rsidRPr="004413FF">
        <w:rPr>
          <w:rFonts w:cstheme="minorHAnsi"/>
          <w:i/>
          <w:sz w:val="28"/>
          <w:szCs w:val="28"/>
        </w:rPr>
        <w:t>ἰ</w:t>
      </w:r>
      <w:r w:rsidR="004955F8" w:rsidRPr="004413FF">
        <w:rPr>
          <w:rFonts w:cstheme="minorHAnsi"/>
          <w:i/>
          <w:sz w:val="28"/>
          <w:szCs w:val="28"/>
        </w:rPr>
        <w:t>ς τ</w:t>
      </w:r>
      <w:r w:rsidR="00563B40" w:rsidRPr="004413FF">
        <w:rPr>
          <w:rFonts w:cstheme="minorHAnsi"/>
          <w:i/>
          <w:sz w:val="28"/>
          <w:szCs w:val="28"/>
        </w:rPr>
        <w:t>ό</w:t>
      </w:r>
      <w:r w:rsidR="004955F8" w:rsidRPr="004413FF">
        <w:rPr>
          <w:rFonts w:cstheme="minorHAnsi"/>
          <w:i/>
          <w:sz w:val="28"/>
          <w:szCs w:val="28"/>
        </w:rPr>
        <w:t xml:space="preserve"> νά ε</w:t>
      </w:r>
      <w:r w:rsidR="00563B40" w:rsidRPr="004413FF">
        <w:rPr>
          <w:rFonts w:cstheme="minorHAnsi"/>
          <w:i/>
          <w:sz w:val="28"/>
          <w:szCs w:val="28"/>
        </w:rPr>
        <w:t>ὐ</w:t>
      </w:r>
      <w:r w:rsidR="004955F8" w:rsidRPr="004413FF">
        <w:rPr>
          <w:rFonts w:cstheme="minorHAnsi"/>
          <w:i/>
          <w:sz w:val="28"/>
          <w:szCs w:val="28"/>
        </w:rPr>
        <w:t>αρεστήσωμεν τ</w:t>
      </w:r>
      <w:r w:rsidR="00563B40" w:rsidRPr="004413FF">
        <w:rPr>
          <w:rFonts w:cstheme="minorHAnsi"/>
          <w:i/>
          <w:sz w:val="28"/>
          <w:szCs w:val="28"/>
        </w:rPr>
        <w:t>ῷ</w:t>
      </w:r>
      <w:r w:rsidR="004955F8" w:rsidRPr="004413FF">
        <w:rPr>
          <w:rFonts w:cstheme="minorHAnsi"/>
          <w:i/>
          <w:sz w:val="28"/>
          <w:szCs w:val="28"/>
        </w:rPr>
        <w:t xml:space="preserve"> Θε</w:t>
      </w:r>
      <w:r w:rsidR="00563B40" w:rsidRPr="004413FF">
        <w:rPr>
          <w:rFonts w:cstheme="minorHAnsi"/>
          <w:i/>
          <w:sz w:val="28"/>
          <w:szCs w:val="28"/>
        </w:rPr>
        <w:t>ῷ</w:t>
      </w:r>
      <w:r w:rsidR="004955F8" w:rsidRPr="004413FF">
        <w:rPr>
          <w:rFonts w:cstheme="minorHAnsi"/>
          <w:i/>
          <w:sz w:val="28"/>
          <w:szCs w:val="28"/>
        </w:rPr>
        <w:t>, μ</w:t>
      </w:r>
      <w:r w:rsidR="00563B40" w:rsidRPr="004413FF">
        <w:rPr>
          <w:rFonts w:cstheme="minorHAnsi"/>
          <w:i/>
          <w:sz w:val="28"/>
          <w:szCs w:val="28"/>
        </w:rPr>
        <w:t>έ</w:t>
      </w:r>
      <w:r w:rsidR="004955F8" w:rsidRPr="004413FF">
        <w:rPr>
          <w:rFonts w:cstheme="minorHAnsi"/>
          <w:i/>
          <w:sz w:val="28"/>
          <w:szCs w:val="28"/>
        </w:rPr>
        <w:t xml:space="preserve"> τήν φύλαξιν τῶν </w:t>
      </w:r>
      <w:r w:rsidR="00563B40" w:rsidRPr="004413FF">
        <w:rPr>
          <w:rFonts w:cstheme="minorHAnsi"/>
          <w:i/>
          <w:sz w:val="28"/>
          <w:szCs w:val="28"/>
        </w:rPr>
        <w:t>ἑ</w:t>
      </w:r>
      <w:r w:rsidR="004955F8" w:rsidRPr="004413FF">
        <w:rPr>
          <w:rFonts w:cstheme="minorHAnsi"/>
          <w:i/>
          <w:sz w:val="28"/>
          <w:szCs w:val="28"/>
        </w:rPr>
        <w:t>ντολ</w:t>
      </w:r>
      <w:r w:rsidR="00563B40" w:rsidRPr="004413FF">
        <w:rPr>
          <w:rFonts w:cstheme="minorHAnsi"/>
          <w:i/>
          <w:sz w:val="28"/>
          <w:szCs w:val="28"/>
        </w:rPr>
        <w:t>ῶ</w:t>
      </w:r>
      <w:r w:rsidR="004955F8" w:rsidRPr="004413FF">
        <w:rPr>
          <w:rFonts w:cstheme="minorHAnsi"/>
          <w:i/>
          <w:sz w:val="28"/>
          <w:szCs w:val="28"/>
        </w:rPr>
        <w:t>ν του. Καί ο</w:t>
      </w:r>
      <w:r w:rsidR="00563B40" w:rsidRPr="004413FF">
        <w:rPr>
          <w:rFonts w:cstheme="minorHAnsi"/>
          <w:i/>
          <w:sz w:val="28"/>
          <w:szCs w:val="28"/>
        </w:rPr>
        <w:t>ὕ</w:t>
      </w:r>
      <w:r w:rsidR="004955F8" w:rsidRPr="004413FF">
        <w:rPr>
          <w:rFonts w:cstheme="minorHAnsi"/>
          <w:i/>
          <w:sz w:val="28"/>
          <w:szCs w:val="28"/>
        </w:rPr>
        <w:t>τω νά τύχωμεν τ</w:t>
      </w:r>
      <w:r w:rsidR="00563B40" w:rsidRPr="004413FF">
        <w:rPr>
          <w:rFonts w:cstheme="minorHAnsi"/>
          <w:i/>
          <w:sz w:val="28"/>
          <w:szCs w:val="28"/>
        </w:rPr>
        <w:t>ῶ</w:t>
      </w:r>
      <w:r w:rsidR="004955F8" w:rsidRPr="004413FF">
        <w:rPr>
          <w:rFonts w:cstheme="minorHAnsi"/>
          <w:i/>
          <w:sz w:val="28"/>
          <w:szCs w:val="28"/>
        </w:rPr>
        <w:t xml:space="preserve">ν </w:t>
      </w:r>
      <w:r w:rsidR="00563B40" w:rsidRPr="004413FF">
        <w:rPr>
          <w:rFonts w:cstheme="minorHAnsi"/>
          <w:i/>
          <w:sz w:val="28"/>
          <w:szCs w:val="28"/>
        </w:rPr>
        <w:t>ἐ</w:t>
      </w:r>
      <w:r w:rsidR="004955F8" w:rsidRPr="004413FF">
        <w:rPr>
          <w:rFonts w:cstheme="minorHAnsi"/>
          <w:i/>
          <w:sz w:val="28"/>
          <w:szCs w:val="28"/>
        </w:rPr>
        <w:t>ν ο</w:t>
      </w:r>
      <w:r w:rsidR="00563B40" w:rsidRPr="004413FF">
        <w:rPr>
          <w:rFonts w:cstheme="minorHAnsi"/>
          <w:i/>
          <w:sz w:val="28"/>
          <w:szCs w:val="28"/>
        </w:rPr>
        <w:t>ὐ</w:t>
      </w:r>
      <w:r w:rsidR="004955F8" w:rsidRPr="004413FF">
        <w:rPr>
          <w:rFonts w:cstheme="minorHAnsi"/>
          <w:i/>
          <w:sz w:val="28"/>
          <w:szCs w:val="28"/>
        </w:rPr>
        <w:t>ρανο</w:t>
      </w:r>
      <w:r w:rsidR="00563B40" w:rsidRPr="004413FF">
        <w:rPr>
          <w:rFonts w:cstheme="minorHAnsi"/>
          <w:i/>
          <w:sz w:val="28"/>
          <w:szCs w:val="28"/>
        </w:rPr>
        <w:t>ῖ</w:t>
      </w:r>
      <w:r w:rsidR="004955F8" w:rsidRPr="004413FF">
        <w:rPr>
          <w:rFonts w:cstheme="minorHAnsi"/>
          <w:i/>
          <w:sz w:val="28"/>
          <w:szCs w:val="28"/>
        </w:rPr>
        <w:t>ς α</w:t>
      </w:r>
      <w:r w:rsidR="00563B40" w:rsidRPr="004413FF">
        <w:rPr>
          <w:rFonts w:cstheme="minorHAnsi"/>
          <w:i/>
          <w:sz w:val="28"/>
          <w:szCs w:val="28"/>
        </w:rPr>
        <w:t>ἰ</w:t>
      </w:r>
      <w:r w:rsidR="004955F8" w:rsidRPr="004413FF">
        <w:rPr>
          <w:rFonts w:cstheme="minorHAnsi"/>
          <w:i/>
          <w:sz w:val="28"/>
          <w:szCs w:val="28"/>
        </w:rPr>
        <w:t xml:space="preserve">ωνίων </w:t>
      </w:r>
      <w:r w:rsidR="00563B40" w:rsidRPr="004413FF">
        <w:rPr>
          <w:rFonts w:cstheme="minorHAnsi"/>
          <w:i/>
          <w:sz w:val="28"/>
          <w:szCs w:val="28"/>
        </w:rPr>
        <w:t>ἀ</w:t>
      </w:r>
      <w:r w:rsidR="004955F8" w:rsidRPr="004413FF">
        <w:rPr>
          <w:rFonts w:cstheme="minorHAnsi"/>
          <w:i/>
          <w:sz w:val="28"/>
          <w:szCs w:val="28"/>
        </w:rPr>
        <w:t>γαθ</w:t>
      </w:r>
      <w:r w:rsidR="00563B40" w:rsidRPr="004413FF">
        <w:rPr>
          <w:rFonts w:cstheme="minorHAnsi"/>
          <w:i/>
          <w:sz w:val="28"/>
          <w:szCs w:val="28"/>
        </w:rPr>
        <w:t>ῶ</w:t>
      </w:r>
      <w:r w:rsidR="004955F8" w:rsidRPr="004413FF">
        <w:rPr>
          <w:rFonts w:cstheme="minorHAnsi"/>
          <w:i/>
          <w:sz w:val="28"/>
          <w:szCs w:val="28"/>
        </w:rPr>
        <w:t>ν</w:t>
      </w:r>
      <w:r w:rsidR="00563B40" w:rsidRPr="004413FF">
        <w:rPr>
          <w:rStyle w:val="FootnoteReference"/>
          <w:rFonts w:cstheme="minorHAnsi"/>
          <w:i/>
          <w:sz w:val="28"/>
          <w:szCs w:val="28"/>
        </w:rPr>
        <w:footnoteReference w:id="24"/>
      </w:r>
      <w:r w:rsidR="004955F8" w:rsidRPr="004413FF">
        <w:rPr>
          <w:rStyle w:val="Bodytext6NotItalic"/>
          <w:rFonts w:asciiTheme="minorHAnsi" w:hAnsiTheme="minorHAnsi" w:cstheme="minorHAnsi"/>
          <w:i w:val="0"/>
          <w:sz w:val="28"/>
          <w:szCs w:val="28"/>
        </w:rPr>
        <w:t>.</w:t>
      </w:r>
    </w:p>
    <w:p w:rsidR="00790B77" w:rsidRDefault="005B5B76" w:rsidP="00D1739C">
      <w:pPr>
        <w:spacing w:line="360" w:lineRule="auto"/>
        <w:ind w:firstLine="360"/>
        <w:jc w:val="both"/>
        <w:rPr>
          <w:rStyle w:val="Bodytext6NotItalic"/>
          <w:rFonts w:asciiTheme="minorHAnsi" w:hAnsiTheme="minorHAnsi" w:cstheme="minorHAnsi"/>
          <w:i w:val="0"/>
          <w:sz w:val="28"/>
          <w:szCs w:val="28"/>
        </w:rPr>
      </w:pPr>
      <w:r w:rsidRPr="005B5B76">
        <w:rPr>
          <w:rStyle w:val="Bodytext6NotItalic"/>
          <w:rFonts w:asciiTheme="minorHAnsi" w:hAnsiTheme="minorHAnsi" w:cstheme="minorHAnsi"/>
          <w:b/>
          <w:i w:val="0"/>
          <w:sz w:val="28"/>
          <w:szCs w:val="28"/>
        </w:rPr>
        <w:t xml:space="preserve">2) </w:t>
      </w:r>
      <w:r w:rsidR="00790B77">
        <w:rPr>
          <w:rStyle w:val="Bodytext6NotItalic"/>
          <w:rFonts w:asciiTheme="minorHAnsi" w:hAnsiTheme="minorHAnsi" w:cstheme="minorHAnsi"/>
          <w:i w:val="0"/>
          <w:sz w:val="28"/>
          <w:szCs w:val="28"/>
        </w:rPr>
        <w:t>Ὅσον ἀφορᾶ τώρα τό λειτουργικό καί ἑορτολογικό περιεχόμενο τῆς ἐν λόγω ἑορτῆς μέ τίς τόσο βαθιές μέσα στήν ἱστορία ρίζες, παρατηροῦμε τά ἑξῆς:</w:t>
      </w:r>
    </w:p>
    <w:p w:rsidR="00790B77" w:rsidRDefault="00790B77" w:rsidP="00D1739C">
      <w:pPr>
        <w:spacing w:line="360" w:lineRule="auto"/>
        <w:ind w:firstLine="360"/>
        <w:jc w:val="both"/>
        <w:rPr>
          <w:i/>
          <w:sz w:val="28"/>
          <w:szCs w:val="28"/>
        </w:rPr>
      </w:pPr>
      <w:r w:rsidRPr="00BA1E5D">
        <w:rPr>
          <w:rStyle w:val="Bodytext6NotItalic"/>
          <w:rFonts w:asciiTheme="minorHAnsi" w:hAnsiTheme="minorHAnsi" w:cstheme="minorHAnsi"/>
          <w:b/>
          <w:i w:val="0"/>
          <w:sz w:val="28"/>
          <w:szCs w:val="28"/>
        </w:rPr>
        <w:t>α)</w:t>
      </w:r>
      <w:r>
        <w:rPr>
          <w:rStyle w:val="Bodytext6NotItalic"/>
          <w:rFonts w:asciiTheme="minorHAnsi" w:hAnsiTheme="minorHAnsi" w:cstheme="minorHAnsi"/>
          <w:i w:val="0"/>
          <w:sz w:val="28"/>
          <w:szCs w:val="28"/>
        </w:rPr>
        <w:t xml:space="preserve"> Οἱ πρῶτες μαρτυρίες γιά τή λειτουργική συγκρότηση τῆς Ἰνδίκτου δέν εἶναι παλαιότερες τοῦ 8</w:t>
      </w:r>
      <w:r w:rsidRPr="00790B77">
        <w:rPr>
          <w:rStyle w:val="Bodytext6NotItalic"/>
          <w:rFonts w:asciiTheme="minorHAnsi" w:hAnsiTheme="minorHAnsi" w:cstheme="minorHAnsi"/>
          <w:i w:val="0"/>
          <w:sz w:val="28"/>
          <w:szCs w:val="28"/>
          <w:vertAlign w:val="superscript"/>
        </w:rPr>
        <w:t>ου</w:t>
      </w:r>
      <w:r>
        <w:rPr>
          <w:rStyle w:val="Bodytext6NotItalic"/>
          <w:rFonts w:asciiTheme="minorHAnsi" w:hAnsiTheme="minorHAnsi" w:cstheme="minorHAnsi"/>
          <w:i w:val="0"/>
          <w:sz w:val="28"/>
          <w:szCs w:val="28"/>
        </w:rPr>
        <w:t xml:space="preserve"> μ.Χ. αἰ. Ἡ ἀναζήτηση ἀνάλογων πληροφοριῶν στ</w:t>
      </w:r>
      <w:r w:rsidR="00AC6335">
        <w:rPr>
          <w:rStyle w:val="Bodytext6NotItalic"/>
          <w:rFonts w:asciiTheme="minorHAnsi" w:hAnsiTheme="minorHAnsi" w:cstheme="minorHAnsi"/>
          <w:i w:val="0"/>
          <w:sz w:val="28"/>
          <w:szCs w:val="28"/>
        </w:rPr>
        <w:t>ά</w:t>
      </w:r>
      <w:r>
        <w:rPr>
          <w:rStyle w:val="Bodytext6NotItalic"/>
          <w:rFonts w:asciiTheme="minorHAnsi" w:hAnsiTheme="minorHAnsi" w:cstheme="minorHAnsi"/>
          <w:i w:val="0"/>
          <w:sz w:val="28"/>
          <w:szCs w:val="28"/>
        </w:rPr>
        <w:t xml:space="preserve"> δύο περί τῆς ἀρχῆς τῆς Ἰνδίκτου κείμενα τοῦ ἱεροῦ Χρυσοστόμου δέν προσφέρει τίποτε στήν ἔρευνα, ἀφ’ ἑνός μέν διότι εἶναι ψευδεπίγραφ</w:t>
      </w:r>
      <w:r w:rsidR="005B5B76">
        <w:rPr>
          <w:rStyle w:val="Bodytext6NotItalic"/>
          <w:rFonts w:asciiTheme="minorHAnsi" w:hAnsiTheme="minorHAnsi" w:cstheme="minorHAnsi"/>
          <w:i w:val="0"/>
          <w:sz w:val="28"/>
          <w:szCs w:val="28"/>
        </w:rPr>
        <w:t>α</w:t>
      </w:r>
      <w:r>
        <w:rPr>
          <w:rStyle w:val="Bodytext6NotItalic"/>
          <w:rFonts w:asciiTheme="minorHAnsi" w:hAnsiTheme="minorHAnsi" w:cstheme="minorHAnsi"/>
          <w:i w:val="0"/>
          <w:sz w:val="28"/>
          <w:szCs w:val="28"/>
        </w:rPr>
        <w:t xml:space="preserve">, ἀφ’ ἑτέρου δέ διότι κινοῦνται καθαρά σέ </w:t>
      </w:r>
      <w:r w:rsidR="00AC6335">
        <w:rPr>
          <w:rStyle w:val="Bodytext6NotItalic"/>
          <w:rFonts w:asciiTheme="minorHAnsi" w:hAnsiTheme="minorHAnsi" w:cstheme="minorHAnsi"/>
          <w:i w:val="0"/>
          <w:sz w:val="28"/>
          <w:szCs w:val="28"/>
        </w:rPr>
        <w:t xml:space="preserve">πνευματικό ἐπίπεδο. Γίνεται δηλαδή λόγος περισσότερο γιά τή σπουδαιότητα πού </w:t>
      </w:r>
      <w:r w:rsidR="00AC6335" w:rsidRPr="00AC6335">
        <w:rPr>
          <w:rStyle w:val="Bodytext6NotItalic"/>
          <w:rFonts w:asciiTheme="minorHAnsi" w:hAnsiTheme="minorHAnsi" w:cstheme="minorHAnsi"/>
          <w:i w:val="0"/>
          <w:sz w:val="28"/>
          <w:szCs w:val="28"/>
        </w:rPr>
        <w:t>ἀποκτᾶ ἡ ἀρχή τοῦ νέου ἐνιαυτοῦ μέ τόν ἑορτασμό τῶν καλλινίκων μαρτύρων</w:t>
      </w:r>
      <w:r w:rsidR="00AC6335" w:rsidRPr="00AC6335">
        <w:rPr>
          <w:sz w:val="28"/>
          <w:szCs w:val="28"/>
        </w:rPr>
        <w:t xml:space="preserve">∙ </w:t>
      </w:r>
      <w:r w:rsidR="00AC6335" w:rsidRPr="00AC6335">
        <w:rPr>
          <w:i/>
          <w:sz w:val="28"/>
          <w:szCs w:val="28"/>
        </w:rPr>
        <w:t>«ἔδει τόν κύκλον τοῦ ἔτους τῷ τῶν μαρτύρων</w:t>
      </w:r>
      <w:r w:rsidR="00AC6335">
        <w:rPr>
          <w:i/>
          <w:sz w:val="28"/>
          <w:szCs w:val="28"/>
        </w:rPr>
        <w:t xml:space="preserve"> κοσμηθῆναι στεφάνῳ</w:t>
      </w:r>
      <w:r w:rsidR="00AC6335" w:rsidRPr="00AC6335">
        <w:rPr>
          <w:sz w:val="28"/>
          <w:szCs w:val="28"/>
        </w:rPr>
        <w:t>∙</w:t>
      </w:r>
      <w:r w:rsidR="00AC6335">
        <w:rPr>
          <w:sz w:val="28"/>
          <w:szCs w:val="28"/>
        </w:rPr>
        <w:t xml:space="preserve"> </w:t>
      </w:r>
      <w:r w:rsidR="00AC6335" w:rsidRPr="00AC6335">
        <w:rPr>
          <w:i/>
          <w:sz w:val="28"/>
          <w:szCs w:val="28"/>
        </w:rPr>
        <w:t>Αὐ</w:t>
      </w:r>
      <w:r w:rsidR="00AC6335">
        <w:rPr>
          <w:i/>
          <w:sz w:val="28"/>
          <w:szCs w:val="28"/>
        </w:rPr>
        <w:t>τοί γάρ εἰσι πάσης εὐφροσύνης τῷ γένει παραίτιοι οἱ γενναῖοι τοῦ Χριστοῦ στρατιῶται»</w:t>
      </w:r>
      <w:r w:rsidR="00AC6335" w:rsidRPr="00AC6335">
        <w:rPr>
          <w:rStyle w:val="FootnoteReference"/>
          <w:sz w:val="28"/>
          <w:szCs w:val="28"/>
        </w:rPr>
        <w:footnoteReference w:id="25"/>
      </w:r>
      <w:r w:rsidR="00AC6335">
        <w:rPr>
          <w:i/>
          <w:sz w:val="28"/>
          <w:szCs w:val="28"/>
        </w:rPr>
        <w:t>.</w:t>
      </w:r>
      <w:r w:rsidR="00AC6335">
        <w:rPr>
          <w:sz w:val="28"/>
          <w:szCs w:val="28"/>
        </w:rPr>
        <w:t xml:space="preserve"> Γίνεται ἐπίσης ἰδιαίτερα λόγος γιά τά τοῦ Χριστοῦ καί Θεοῦ θαύματα, τά ὁποῖα </w:t>
      </w:r>
      <w:r w:rsidR="00AC6335">
        <w:rPr>
          <w:i/>
          <w:sz w:val="28"/>
          <w:szCs w:val="28"/>
        </w:rPr>
        <w:t>«διά τήν ἐμήν σωτηρίαν ἄνθρωπος γεγονώς ἐξετέλεσεν»</w:t>
      </w:r>
      <w:r w:rsidR="00AC6335" w:rsidRPr="00AC6335">
        <w:rPr>
          <w:rStyle w:val="FootnoteReference"/>
          <w:sz w:val="28"/>
          <w:szCs w:val="28"/>
        </w:rPr>
        <w:footnoteReference w:id="26"/>
      </w:r>
      <w:r w:rsidR="00AC6335">
        <w:rPr>
          <w:i/>
          <w:sz w:val="28"/>
          <w:szCs w:val="28"/>
        </w:rPr>
        <w:t>.</w:t>
      </w:r>
    </w:p>
    <w:p w:rsidR="00AC6335" w:rsidRDefault="00AC6335" w:rsidP="00D1739C">
      <w:pPr>
        <w:spacing w:line="360" w:lineRule="auto"/>
        <w:ind w:firstLine="360"/>
        <w:jc w:val="both"/>
        <w:rPr>
          <w:sz w:val="28"/>
          <w:szCs w:val="28"/>
        </w:rPr>
      </w:pPr>
      <w:r>
        <w:rPr>
          <w:sz w:val="28"/>
          <w:szCs w:val="28"/>
        </w:rPr>
        <w:t>Μένουμε λοιπόν ἔτσι στόν 8</w:t>
      </w:r>
      <w:r w:rsidRPr="00AC6335">
        <w:rPr>
          <w:sz w:val="28"/>
          <w:szCs w:val="28"/>
          <w:vertAlign w:val="superscript"/>
        </w:rPr>
        <w:t>ο</w:t>
      </w:r>
      <w:r>
        <w:rPr>
          <w:sz w:val="28"/>
          <w:szCs w:val="28"/>
        </w:rPr>
        <w:t xml:space="preserve"> αἰ. καί στήν πρώτη μαρτυρία περί τοῦ εὐαγγελικοῦ ἀναγνώσματος τῆς ἑορτῆς πού μᾶς διασώζει ὁ ἅγιος </w:t>
      </w:r>
      <w:r>
        <w:rPr>
          <w:sz w:val="28"/>
          <w:szCs w:val="28"/>
        </w:rPr>
        <w:lastRenderedPageBreak/>
        <w:t>Θεόδωρος ὁ Στουδίτης (τέλη 8</w:t>
      </w:r>
      <w:r w:rsidRPr="00AC6335">
        <w:rPr>
          <w:sz w:val="28"/>
          <w:szCs w:val="28"/>
          <w:vertAlign w:val="superscript"/>
        </w:rPr>
        <w:t>ου</w:t>
      </w:r>
      <w:r>
        <w:rPr>
          <w:sz w:val="28"/>
          <w:szCs w:val="28"/>
        </w:rPr>
        <w:t>-ἀρχές 9</w:t>
      </w:r>
      <w:r w:rsidRPr="00AC6335">
        <w:rPr>
          <w:sz w:val="28"/>
          <w:szCs w:val="28"/>
          <w:vertAlign w:val="superscript"/>
        </w:rPr>
        <w:t>ου</w:t>
      </w:r>
      <w:r>
        <w:rPr>
          <w:sz w:val="28"/>
          <w:szCs w:val="28"/>
        </w:rPr>
        <w:t xml:space="preserve"> αἰ.). Στήν 24</w:t>
      </w:r>
      <w:r w:rsidRPr="00AC6335">
        <w:rPr>
          <w:sz w:val="28"/>
          <w:szCs w:val="28"/>
          <w:vertAlign w:val="superscript"/>
        </w:rPr>
        <w:t>η</w:t>
      </w:r>
      <w:r>
        <w:rPr>
          <w:sz w:val="28"/>
          <w:szCs w:val="28"/>
        </w:rPr>
        <w:t xml:space="preserve"> Κατήχησή του γράφει συγκεκριμένα</w:t>
      </w:r>
      <w:r w:rsidRPr="00AC6335">
        <w:rPr>
          <w:sz w:val="28"/>
          <w:szCs w:val="28"/>
        </w:rPr>
        <w:t>∙</w:t>
      </w:r>
      <w:r>
        <w:rPr>
          <w:sz w:val="28"/>
          <w:szCs w:val="28"/>
        </w:rPr>
        <w:t xml:space="preserve"> </w:t>
      </w:r>
      <w:r>
        <w:rPr>
          <w:i/>
          <w:sz w:val="28"/>
          <w:szCs w:val="28"/>
        </w:rPr>
        <w:t>«Ἀδελφοί καί πατέρες, ἀρχή τοῦ ἐνιαυτοῦ εἰσελήληθεν ἤδη, ἐν ᾖ Εὐαγγέλιόν ἐστιν ἀναγινωσκόμενον ἐν τούτοις</w:t>
      </w:r>
      <w:r w:rsidRPr="00AC6335">
        <w:rPr>
          <w:sz w:val="28"/>
          <w:szCs w:val="28"/>
        </w:rPr>
        <w:t>∙</w:t>
      </w:r>
      <w:r>
        <w:rPr>
          <w:sz w:val="28"/>
          <w:szCs w:val="28"/>
        </w:rPr>
        <w:t xml:space="preserve"> </w:t>
      </w:r>
      <w:r w:rsidRPr="00AC6335">
        <w:rPr>
          <w:i/>
          <w:sz w:val="28"/>
          <w:szCs w:val="28"/>
        </w:rPr>
        <w:t>‘Πνεῦμα Κυρίου ἐπ’ ἐμέ, οὗ εἴνεκεν ἔχρισέ με, εὐαγγελίσασθαι πτωχοῖς ἀπέσταλκέ με, ἰάσασθαι τούς συντετριμμένους τήν καρδίαν, κηρῦξαι αἰχμαλώτοις ἐν ἀφέσει, κηρῦξαι ἐνιαυτόν δεκτόν’</w:t>
      </w:r>
      <w:r>
        <w:rPr>
          <w:sz w:val="28"/>
          <w:szCs w:val="28"/>
        </w:rPr>
        <w:t xml:space="preserve"> (Λουκ. 4, 18-19)</w:t>
      </w:r>
      <w:r w:rsidRPr="00AC6335">
        <w:rPr>
          <w:i/>
          <w:sz w:val="28"/>
          <w:szCs w:val="28"/>
        </w:rPr>
        <w:t>»</w:t>
      </w:r>
      <w:r>
        <w:rPr>
          <w:rStyle w:val="FootnoteReference"/>
          <w:sz w:val="28"/>
          <w:szCs w:val="28"/>
        </w:rPr>
        <w:footnoteReference w:id="27"/>
      </w:r>
      <w:r>
        <w:rPr>
          <w:sz w:val="28"/>
          <w:szCs w:val="28"/>
        </w:rPr>
        <w:t>. Ὁ ἅγιος Θεόδωρος καταγράφει προφανῶς μία παράδοση. Ἐάν λάβουμε ὐπ’ ὅψιν ὅτι τό σύστημα τῶν ἀναγνωσμάτων διαμορφώθηκε ἀπό τον 5</w:t>
      </w:r>
      <w:r w:rsidRPr="00AC6335">
        <w:rPr>
          <w:sz w:val="28"/>
          <w:szCs w:val="28"/>
          <w:vertAlign w:val="superscript"/>
        </w:rPr>
        <w:t>ο</w:t>
      </w:r>
      <w:r>
        <w:rPr>
          <w:sz w:val="28"/>
          <w:szCs w:val="28"/>
        </w:rPr>
        <w:t>-7</w:t>
      </w:r>
      <w:r w:rsidR="005B5B76" w:rsidRPr="005B5B76">
        <w:rPr>
          <w:sz w:val="28"/>
          <w:szCs w:val="28"/>
          <w:vertAlign w:val="superscript"/>
        </w:rPr>
        <w:t>ο</w:t>
      </w:r>
      <w:r w:rsidR="005B5B76">
        <w:rPr>
          <w:sz w:val="28"/>
          <w:szCs w:val="28"/>
        </w:rPr>
        <w:t xml:space="preserve"> </w:t>
      </w:r>
      <w:r>
        <w:rPr>
          <w:sz w:val="28"/>
          <w:szCs w:val="28"/>
        </w:rPr>
        <w:t>μ.Χ. αἰ., δέν ἀποκλείεται ἡ συγκεκριμένη περικοπή νά εἶχε ἐνταχθεῖ στήν ἑορτή τῆς Ἰνδίκτου κατά τή διάρκεια αὐτῆς τῆς περιόδου. Τό Εὐαγγέλιο τοῦ Λουκᾶ ἄλλωστε ἀναγινώσκεται ἀπό τά μέσα Σεπτεμ</w:t>
      </w:r>
      <w:r w:rsidR="005B5B76">
        <w:rPr>
          <w:sz w:val="28"/>
          <w:szCs w:val="28"/>
        </w:rPr>
        <w:t>β</w:t>
      </w:r>
      <w:r>
        <w:rPr>
          <w:sz w:val="28"/>
          <w:szCs w:val="28"/>
        </w:rPr>
        <w:t xml:space="preserve">ρίου καί εἶναι ταυτισμένο μέ τό </w:t>
      </w:r>
      <w:r w:rsidRPr="005B5B76">
        <w:rPr>
          <w:i/>
          <w:sz w:val="28"/>
          <w:szCs w:val="28"/>
        </w:rPr>
        <w:t>«νέον ἔτος»</w:t>
      </w:r>
      <w:r w:rsidR="00BA1E5D">
        <w:rPr>
          <w:sz w:val="28"/>
          <w:szCs w:val="28"/>
        </w:rPr>
        <w:t xml:space="preserve"> τό ὁποῖο ἀρχικά, ὅπως εἴδαμε</w:t>
      </w:r>
      <w:r w:rsidR="005B5B76">
        <w:rPr>
          <w:sz w:val="28"/>
          <w:szCs w:val="28"/>
        </w:rPr>
        <w:t>,</w:t>
      </w:r>
      <w:r w:rsidR="00BA1E5D">
        <w:rPr>
          <w:sz w:val="28"/>
          <w:szCs w:val="28"/>
        </w:rPr>
        <w:t xml:space="preserve"> ξεκινοῦσε ἀπό τήν 23</w:t>
      </w:r>
      <w:r w:rsidR="00BA1E5D" w:rsidRPr="00BA1E5D">
        <w:rPr>
          <w:sz w:val="28"/>
          <w:szCs w:val="28"/>
          <w:vertAlign w:val="superscript"/>
        </w:rPr>
        <w:t>η</w:t>
      </w:r>
      <w:r w:rsidR="00BA1E5D">
        <w:rPr>
          <w:sz w:val="28"/>
          <w:szCs w:val="28"/>
        </w:rPr>
        <w:t xml:space="preserve"> Σεπτεμβρίου</w:t>
      </w:r>
      <w:r w:rsidR="00BA1E5D">
        <w:rPr>
          <w:rStyle w:val="FootnoteReference"/>
          <w:sz w:val="28"/>
          <w:szCs w:val="28"/>
        </w:rPr>
        <w:footnoteReference w:id="28"/>
      </w:r>
      <w:r w:rsidR="00BA1E5D">
        <w:rPr>
          <w:sz w:val="28"/>
          <w:szCs w:val="28"/>
        </w:rPr>
        <w:t>.</w:t>
      </w:r>
    </w:p>
    <w:p w:rsidR="00BA1E5D" w:rsidRDefault="00BA1E5D" w:rsidP="00BA1E5D">
      <w:pPr>
        <w:spacing w:line="360" w:lineRule="auto"/>
        <w:ind w:firstLine="360"/>
        <w:jc w:val="both"/>
        <w:rPr>
          <w:sz w:val="28"/>
          <w:szCs w:val="28"/>
        </w:rPr>
      </w:pPr>
      <w:r>
        <w:rPr>
          <w:sz w:val="28"/>
          <w:szCs w:val="28"/>
        </w:rPr>
        <w:t>Ὁ ἅγιος Θεόδωρος ὁ Στουδίτης μᾶς δίδει καί μίαν ἄλλη ἐνδιαφέρουσα πληροφορία περί κοινοῦ μνημοσύνου, τήν ἡμέρα τῆς Ἰνδίκτου, ὅλων τῶν κεκοιμημένων, ὅπως ἀκριβῶς γίνεται καί κατά τήν ἑορτή τῆς Πεντηκοστῆς</w:t>
      </w:r>
      <w:r>
        <w:rPr>
          <w:rStyle w:val="FootnoteReference"/>
          <w:sz w:val="28"/>
          <w:szCs w:val="28"/>
        </w:rPr>
        <w:footnoteReference w:id="29"/>
      </w:r>
      <w:r>
        <w:rPr>
          <w:sz w:val="28"/>
          <w:szCs w:val="28"/>
        </w:rPr>
        <w:t>. Συνήθεια τῶν Στουδιτῶν ἐπίσης ἦταν κατ’ ἔτος νά ἀγοράζει ὁ καθένας, ἀνάλογα μέ τίς δυνατότητές</w:t>
      </w:r>
      <w:r w:rsidR="005B5B76">
        <w:rPr>
          <w:sz w:val="28"/>
          <w:szCs w:val="28"/>
        </w:rPr>
        <w:t xml:space="preserve"> </w:t>
      </w:r>
      <w:r>
        <w:rPr>
          <w:sz w:val="28"/>
          <w:szCs w:val="28"/>
        </w:rPr>
        <w:t xml:space="preserve">του, ἐντάφια γιά τήν κήδευση </w:t>
      </w:r>
      <w:r>
        <w:rPr>
          <w:i/>
          <w:sz w:val="28"/>
          <w:szCs w:val="28"/>
        </w:rPr>
        <w:t>«τῶν ἀπρονοήτων σκηνωμάτων, εἴτ</w:t>
      </w:r>
      <w:r w:rsidR="005B5B76">
        <w:rPr>
          <w:i/>
          <w:sz w:val="28"/>
          <w:szCs w:val="28"/>
        </w:rPr>
        <w:t xml:space="preserve">΄ </w:t>
      </w:r>
      <w:r>
        <w:rPr>
          <w:i/>
          <w:sz w:val="28"/>
          <w:szCs w:val="28"/>
        </w:rPr>
        <w:t xml:space="preserve">οὖν νενεκρωμένων, καί ἐκ πενίας ἢ ἐκ ξενιτείας μή ἐχόντων πῶς </w:t>
      </w:r>
      <w:r>
        <w:rPr>
          <w:i/>
          <w:sz w:val="28"/>
          <w:szCs w:val="28"/>
        </w:rPr>
        <w:lastRenderedPageBreak/>
        <w:t>ἐκκομίζεσθαι  καί ἐνθάπτεσθαι ἐν ταύτῃ τῇ βασιλευούσῃ τῶν πόλεων»</w:t>
      </w:r>
      <w:r>
        <w:rPr>
          <w:rStyle w:val="FootnoteReference"/>
          <w:i/>
          <w:sz w:val="28"/>
          <w:szCs w:val="28"/>
        </w:rPr>
        <w:footnoteReference w:id="30"/>
      </w:r>
      <w:r>
        <w:rPr>
          <w:i/>
          <w:sz w:val="28"/>
          <w:szCs w:val="28"/>
        </w:rPr>
        <w:t>.</w:t>
      </w:r>
      <w:r>
        <w:rPr>
          <w:sz w:val="28"/>
          <w:szCs w:val="28"/>
        </w:rPr>
        <w:t xml:space="preserve"> Κήδευαν, δηλαδή, δωρεάν ὅσους πέθαιναν καί ἦτα</w:t>
      </w:r>
      <w:r w:rsidR="005B5B76">
        <w:rPr>
          <w:sz w:val="28"/>
          <w:szCs w:val="28"/>
        </w:rPr>
        <w:t>ν</w:t>
      </w:r>
      <w:r>
        <w:rPr>
          <w:sz w:val="28"/>
          <w:szCs w:val="28"/>
        </w:rPr>
        <w:t xml:space="preserve"> φτωχοί ἢ ἀπό ξένη περιοχή καί δέν εἶχαν κανένα νά ἐνδιαφερθεῖ γιά τίς ἐπιθανάτιες φροντίδες των. Τό νεκρικό αὐτό στοιχεῖο πέρασε καί σέ μεταγενέστερες σχετικές μέ τήν Ἴνδικτο εὐχές, δεῖγμα τῆς ἐπίδρασης τῆς Στουδιτικῆς παράδοσης στή διαμόρφωση καί τό περιεχόμενο τῆς ἐν λόγω ἑορτῆς.</w:t>
      </w:r>
    </w:p>
    <w:p w:rsidR="00BA1E5D" w:rsidRDefault="00BA1E5D" w:rsidP="00BA1E5D">
      <w:pPr>
        <w:spacing w:line="360" w:lineRule="auto"/>
        <w:ind w:firstLine="360"/>
        <w:jc w:val="both"/>
        <w:rPr>
          <w:sz w:val="28"/>
          <w:szCs w:val="28"/>
        </w:rPr>
      </w:pPr>
      <w:r w:rsidRPr="00BA1E5D">
        <w:rPr>
          <w:b/>
          <w:sz w:val="28"/>
          <w:szCs w:val="28"/>
        </w:rPr>
        <w:t>β)</w:t>
      </w:r>
      <w:r>
        <w:rPr>
          <w:sz w:val="28"/>
          <w:szCs w:val="28"/>
        </w:rPr>
        <w:t xml:space="preserve"> Στο Συναξάριο τῆς Κωνσταντινουπόλεως (10</w:t>
      </w:r>
      <w:r w:rsidRPr="00BA1E5D">
        <w:rPr>
          <w:sz w:val="28"/>
          <w:szCs w:val="28"/>
          <w:vertAlign w:val="superscript"/>
        </w:rPr>
        <w:t>ος</w:t>
      </w:r>
      <w:r>
        <w:rPr>
          <w:sz w:val="28"/>
          <w:szCs w:val="28"/>
        </w:rPr>
        <w:t xml:space="preserve"> αἰ.) καταγράφονται ὅλα τά δεδομένα πού χαρακτηρίζουν τήν ἐν λόγῳ ἑορτή ὡς Δεσποτική, Θεομητορική, ἀλλά καί ἁγιολογική. Ἐκτός δηλαδή ἀπό τή μνήμη τῆς παρουσίας τοῦ Χριστοῦ στ</w:t>
      </w:r>
      <w:r w:rsidR="005B5B76">
        <w:rPr>
          <w:sz w:val="28"/>
          <w:szCs w:val="28"/>
        </w:rPr>
        <w:t>ή</w:t>
      </w:r>
      <w:r>
        <w:rPr>
          <w:sz w:val="28"/>
          <w:szCs w:val="28"/>
        </w:rPr>
        <w:t xml:space="preserve"> Συναγωγή καί τόν ἁγιασμό τοῦ ὅλου ἐνιαυτοῦ, τιμῶνται καί πολλοί ἅγιοι, ὅπως π.χ. Συμεών ὁ Στυλίτης</w:t>
      </w:r>
      <w:r>
        <w:rPr>
          <w:rStyle w:val="FootnoteReference"/>
          <w:sz w:val="28"/>
          <w:szCs w:val="28"/>
        </w:rPr>
        <w:footnoteReference w:id="31"/>
      </w:r>
      <w:r>
        <w:rPr>
          <w:sz w:val="28"/>
          <w:szCs w:val="28"/>
        </w:rPr>
        <w:t>, οἱ τεσσαράκοντα γυναῖκες, παρθένες, ἀσκήτριες καί μάρτυρες, οἱ ἅγιοι μάρτυρες Ἀγαθοκλεία, Καλλίστη, Ἑρμογένης καί Εὔοδος, ἡ ἀνάβλεψη τοῦ ἁγίου Παύλου τοῦ ἀποστόλου, ἡ κοίμηση Ἰησοῦ τοῦ Ναυῆ, ἡ ανάμνηση τοῦ κατά παραχώρησιν Θεοῦ ἐπιγενομένου ἐμπρησμοῦ</w:t>
      </w:r>
      <w:r w:rsidR="000C21E7">
        <w:rPr>
          <w:sz w:val="28"/>
          <w:szCs w:val="28"/>
        </w:rPr>
        <w:t xml:space="preserve"> τό ἔτος 462, ἐπί βασιλείας Λέοντος τοῦ Μεγάλου</w:t>
      </w:r>
      <w:r w:rsidR="000C21E7">
        <w:rPr>
          <w:rStyle w:val="FootnoteReference"/>
          <w:sz w:val="28"/>
          <w:szCs w:val="28"/>
        </w:rPr>
        <w:footnoteReference w:id="32"/>
      </w:r>
      <w:r w:rsidR="000C21E7">
        <w:rPr>
          <w:sz w:val="28"/>
          <w:szCs w:val="28"/>
        </w:rPr>
        <w:t xml:space="preserve"> καί τέλος</w:t>
      </w:r>
      <w:r w:rsidR="00A85FE3" w:rsidRPr="00A85FE3">
        <w:rPr>
          <w:sz w:val="28"/>
          <w:szCs w:val="28"/>
        </w:rPr>
        <w:t xml:space="preserve"> </w:t>
      </w:r>
      <w:r w:rsidR="000C21E7">
        <w:rPr>
          <w:sz w:val="28"/>
          <w:szCs w:val="28"/>
        </w:rPr>
        <w:t xml:space="preserve">ἡ μνήμη τῆς ὑπεραγίας Θεοτόκου τῶν Μιασηνῶν. </w:t>
      </w:r>
      <w:r w:rsidR="000C21E7">
        <w:rPr>
          <w:i/>
          <w:sz w:val="28"/>
          <w:szCs w:val="28"/>
        </w:rPr>
        <w:t xml:space="preserve">«Αὕτη τελεῖται διά τήν παραδοξοποιόν καί ἁγίαν εἰκόνα τῆς Θεοτόκου, τήν ἐν τῇ λίμνῃ μέν τῆς Γαζουροῦ διά τόν φόβον τῶν εἰκονομάχων ἐμβληθεῖσαν καί μετά πολύν χρόνον ἄσπιλον ἀναδοθεῖσαν, μονῇ δέ τῶν Μιασηνῶν ἀνατεθειμένην. Τελεῖται δέ ἡ αὐτῆς σύναξις ἐν τοῖς Χαλκοπρατείοις καί ἐν τοῖς </w:t>
      </w:r>
      <w:r w:rsidR="000C21E7">
        <w:rPr>
          <w:i/>
          <w:sz w:val="28"/>
          <w:szCs w:val="28"/>
        </w:rPr>
        <w:lastRenderedPageBreak/>
        <w:t>Οὐρβικίου»</w:t>
      </w:r>
      <w:r w:rsidR="000C21E7">
        <w:rPr>
          <w:rStyle w:val="FootnoteReference"/>
          <w:i/>
          <w:sz w:val="28"/>
          <w:szCs w:val="28"/>
        </w:rPr>
        <w:footnoteReference w:id="33"/>
      </w:r>
      <w:r w:rsidR="000C21E7">
        <w:rPr>
          <w:i/>
          <w:sz w:val="28"/>
          <w:szCs w:val="28"/>
        </w:rPr>
        <w:t>.</w:t>
      </w:r>
      <w:r w:rsidR="000C21E7">
        <w:rPr>
          <w:sz w:val="28"/>
          <w:szCs w:val="28"/>
        </w:rPr>
        <w:t xml:space="preserve"> Ἡ ἄποψή μας ὅτι ἡ Ἴνδικτος ἔχει αὐτόν τόν γενικότερο χαρακτήρα ἐνισχύεται καί ἀπό τό ὅτι στήν ὑμνογραφία </w:t>
      </w:r>
      <w:r w:rsidR="003F5F20">
        <w:rPr>
          <w:sz w:val="28"/>
          <w:szCs w:val="28"/>
        </w:rPr>
        <w:t>της, ἡ ὁποία μεταγενέστερα ἐμπλουτίσθηκε μέ θεολογικότατους κανόνες καί ἄλλα τροπάρια,</w:t>
      </w:r>
      <w:r w:rsidR="000C21E7">
        <w:rPr>
          <w:sz w:val="28"/>
          <w:szCs w:val="28"/>
        </w:rPr>
        <w:t xml:space="preserve"> συμπλέκονται ἀρκετές φορές τόσο τό περιεχόμενο τῆς κύριας ἑορτῆς, ὅσο καί γεγονότα ἀπό τή ζωή ὁρισμένων ἁγίων.</w:t>
      </w:r>
    </w:p>
    <w:p w:rsidR="000C21E7" w:rsidRDefault="000C21E7" w:rsidP="00BA1E5D">
      <w:pPr>
        <w:spacing w:line="360" w:lineRule="auto"/>
        <w:ind w:firstLine="360"/>
        <w:jc w:val="both"/>
        <w:rPr>
          <w:sz w:val="28"/>
          <w:szCs w:val="28"/>
        </w:rPr>
      </w:pPr>
      <w:r w:rsidRPr="000C21E7">
        <w:rPr>
          <w:b/>
          <w:sz w:val="28"/>
          <w:szCs w:val="28"/>
        </w:rPr>
        <w:t>γ)</w:t>
      </w:r>
      <w:r>
        <w:rPr>
          <w:sz w:val="28"/>
          <w:szCs w:val="28"/>
        </w:rPr>
        <w:t xml:space="preserve"> Κάνει ἐντύπωση τό ὅτι στό </w:t>
      </w:r>
      <w:r>
        <w:rPr>
          <w:i/>
          <w:sz w:val="28"/>
          <w:szCs w:val="28"/>
        </w:rPr>
        <w:t>Περί Βασιλείου Τάξεως</w:t>
      </w:r>
      <w:r>
        <w:rPr>
          <w:sz w:val="28"/>
          <w:szCs w:val="28"/>
        </w:rPr>
        <w:t xml:space="preserve"> ἔργο τοῦ Κωνσταντίνου τοῦ Πορφυρογεννήτου (10</w:t>
      </w:r>
      <w:r w:rsidRPr="000C21E7">
        <w:rPr>
          <w:sz w:val="28"/>
          <w:szCs w:val="28"/>
          <w:vertAlign w:val="superscript"/>
        </w:rPr>
        <w:t>ος</w:t>
      </w:r>
      <w:r>
        <w:rPr>
          <w:sz w:val="28"/>
          <w:szCs w:val="28"/>
        </w:rPr>
        <w:t xml:space="preserve"> αἰ.) δέν γίνεται καμμία ἀναφορά στήν Ἴνδικτο. Τό κενό αὐτό ἀναπληρώνεται ἀπό τίς μαρτυρίες μεταγενεστέρων πηγῶν, ὅπως π.χ. Γερμανοῦ Κων/λεως τοῦ Β΄ (13</w:t>
      </w:r>
      <w:r w:rsidRPr="000C21E7">
        <w:rPr>
          <w:sz w:val="28"/>
          <w:szCs w:val="28"/>
          <w:vertAlign w:val="superscript"/>
        </w:rPr>
        <w:t>ος</w:t>
      </w:r>
      <w:r>
        <w:rPr>
          <w:sz w:val="28"/>
          <w:szCs w:val="28"/>
        </w:rPr>
        <w:t xml:space="preserve"> αἰ.), ὁ ὁποῖος μιλᾶ γιά τό ἔθος τοῦ </w:t>
      </w:r>
      <w:r>
        <w:rPr>
          <w:i/>
          <w:sz w:val="28"/>
          <w:szCs w:val="28"/>
        </w:rPr>
        <w:t>«διά πομπῆς ἱερᾶς καί φιλοθέως»</w:t>
      </w:r>
      <w:r>
        <w:rPr>
          <w:sz w:val="28"/>
          <w:szCs w:val="28"/>
        </w:rPr>
        <w:t xml:space="preserve"> καθαγιασμοῦ τῆς ἀρχῆς τοῦ ἔτους</w:t>
      </w:r>
      <w:r>
        <w:rPr>
          <w:rStyle w:val="FootnoteReference"/>
          <w:sz w:val="28"/>
          <w:szCs w:val="28"/>
        </w:rPr>
        <w:footnoteReference w:id="34"/>
      </w:r>
      <w:r>
        <w:rPr>
          <w:sz w:val="28"/>
          <w:szCs w:val="28"/>
        </w:rPr>
        <w:t>.</w:t>
      </w:r>
      <w:r w:rsidR="003F5F20">
        <w:rPr>
          <w:sz w:val="28"/>
          <w:szCs w:val="28"/>
        </w:rPr>
        <w:t xml:space="preserve"> </w:t>
      </w:r>
      <w:r>
        <w:rPr>
          <w:sz w:val="28"/>
          <w:szCs w:val="28"/>
        </w:rPr>
        <w:t>Ὁ ἐν λόγ</w:t>
      </w:r>
      <w:r w:rsidR="00A85FE3">
        <w:rPr>
          <w:sz w:val="28"/>
          <w:szCs w:val="28"/>
        </w:rPr>
        <w:t>ῳ</w:t>
      </w:r>
      <w:r>
        <w:rPr>
          <w:sz w:val="28"/>
          <w:szCs w:val="28"/>
        </w:rPr>
        <w:t xml:space="preserve"> Πατριάρχης μ</w:t>
      </w:r>
      <w:r w:rsidR="00A85FE3">
        <w:rPr>
          <w:sz w:val="28"/>
          <w:szCs w:val="28"/>
        </w:rPr>
        <w:t>ᾶ</w:t>
      </w:r>
      <w:r>
        <w:rPr>
          <w:sz w:val="28"/>
          <w:szCs w:val="28"/>
        </w:rPr>
        <w:t>ς παραδίδει καί σχετική εὐχή ἡ ὁποία προφανῶς ἦταν ἐνταγμένη στήν τάξη τοῦ ἑορτασμοῦ καί τῶν λιτανευτικῶν δεήσεων τῆς Ἰνδίκτου. Ἡ εὐχή αὐτή ἀναφέρεται στήν οἰκουμενική εἰρήνη, στούς εὐκραεῖς ἀέρας καί τήν εὐ</w:t>
      </w:r>
      <w:r w:rsidR="003F5F20">
        <w:rPr>
          <w:sz w:val="28"/>
          <w:szCs w:val="28"/>
        </w:rPr>
        <w:t>λ</w:t>
      </w:r>
      <w:r>
        <w:rPr>
          <w:sz w:val="28"/>
          <w:szCs w:val="28"/>
        </w:rPr>
        <w:t>ογία τοῦ νέου ἐνιαυτοῦ</w:t>
      </w:r>
      <w:r>
        <w:rPr>
          <w:rStyle w:val="FootnoteReference"/>
          <w:sz w:val="28"/>
          <w:szCs w:val="28"/>
        </w:rPr>
        <w:footnoteReference w:id="35"/>
      </w:r>
      <w:r>
        <w:rPr>
          <w:sz w:val="28"/>
          <w:szCs w:val="28"/>
        </w:rPr>
        <w:t>.</w:t>
      </w:r>
    </w:p>
    <w:p w:rsidR="000C21E7" w:rsidRDefault="000C21E7" w:rsidP="00BA1E5D">
      <w:pPr>
        <w:spacing w:line="360" w:lineRule="auto"/>
        <w:ind w:firstLine="360"/>
        <w:jc w:val="both"/>
        <w:rPr>
          <w:sz w:val="28"/>
          <w:szCs w:val="28"/>
        </w:rPr>
      </w:pPr>
      <w:r>
        <w:rPr>
          <w:sz w:val="28"/>
          <w:szCs w:val="28"/>
        </w:rPr>
        <w:t>Ὁ Γεώργιος ἐπίσης Κωδινός ὁ Κουροπαλάτης (</w:t>
      </w:r>
      <w:r w:rsidR="003F5F20">
        <w:rPr>
          <w:sz w:val="28"/>
          <w:szCs w:val="28"/>
        </w:rPr>
        <w:t>ἀρχές 15</w:t>
      </w:r>
      <w:r w:rsidR="003F5F20" w:rsidRPr="003F5F20">
        <w:rPr>
          <w:sz w:val="28"/>
          <w:szCs w:val="28"/>
          <w:vertAlign w:val="superscript"/>
        </w:rPr>
        <w:t>ου</w:t>
      </w:r>
      <w:r w:rsidR="003F5F20">
        <w:rPr>
          <w:sz w:val="28"/>
          <w:szCs w:val="28"/>
        </w:rPr>
        <w:t xml:space="preserve"> </w:t>
      </w:r>
      <w:r>
        <w:rPr>
          <w:sz w:val="28"/>
          <w:szCs w:val="28"/>
        </w:rPr>
        <w:t>αἰ.), ὁ ὁποῖος διασώζει τήν τάξη τοῦ παλατίου</w:t>
      </w:r>
      <w:r>
        <w:rPr>
          <w:rStyle w:val="FootnoteReference"/>
          <w:sz w:val="28"/>
          <w:szCs w:val="28"/>
        </w:rPr>
        <w:footnoteReference w:id="36"/>
      </w:r>
      <w:r>
        <w:rPr>
          <w:sz w:val="28"/>
          <w:szCs w:val="28"/>
        </w:rPr>
        <w:t xml:space="preserve">, ἀναφέρει ὅτι </w:t>
      </w:r>
      <w:r>
        <w:rPr>
          <w:i/>
          <w:sz w:val="28"/>
          <w:szCs w:val="28"/>
        </w:rPr>
        <w:t>«κατά μέν τήν πρώτην τοῦ Σεπτεμβρίου, τοῦ πατριάρχου μετά λιτανείας καί τῶν ἁγίων εἰκόνων εἰς τό πορφυροῦ</w:t>
      </w:r>
      <w:r w:rsidR="003F5F20">
        <w:rPr>
          <w:i/>
          <w:sz w:val="28"/>
          <w:szCs w:val="28"/>
        </w:rPr>
        <w:t>ν</w:t>
      </w:r>
      <w:r>
        <w:rPr>
          <w:i/>
          <w:sz w:val="28"/>
          <w:szCs w:val="28"/>
        </w:rPr>
        <w:t xml:space="preserve"> κιόνιον παραγενομένου, ἐφ’ οὗ ὁ σταυρός </w:t>
      </w:r>
      <w:r>
        <w:rPr>
          <w:i/>
          <w:sz w:val="28"/>
          <w:szCs w:val="28"/>
        </w:rPr>
        <w:lastRenderedPageBreak/>
        <w:t>ἵσταται, ὃ πάλαι φόρος ἐκαλεῖτο, ἀπέρχεται ὁ βασιλεύς καί ἀκούει τήν κατ’ ἔθος ἐκεῖσε ἐκτελουμένην ἀκολουθίαν. Μετά δέ τήν ἀπόλυσιν ἀπέρχεται αὖθις εἰς τό παλάτιον»</w:t>
      </w:r>
      <w:r>
        <w:rPr>
          <w:rStyle w:val="FootnoteReference"/>
          <w:i/>
          <w:sz w:val="28"/>
          <w:szCs w:val="28"/>
        </w:rPr>
        <w:footnoteReference w:id="37"/>
      </w:r>
      <w:r>
        <w:rPr>
          <w:i/>
          <w:sz w:val="28"/>
          <w:szCs w:val="28"/>
        </w:rPr>
        <w:t>.</w:t>
      </w:r>
      <w:r>
        <w:rPr>
          <w:sz w:val="28"/>
          <w:szCs w:val="28"/>
        </w:rPr>
        <w:t xml:space="preserve"> Ἡ ἐν λόγῳ μαρτυρία τοῦ Γεωργίου Κωδινοῦ εἶναι πολύ σημαντική διότι καταγράφει μέ πληρέστερα στοιχεῖα </w:t>
      </w:r>
      <w:r w:rsidR="000164A9">
        <w:rPr>
          <w:sz w:val="28"/>
          <w:szCs w:val="28"/>
        </w:rPr>
        <w:t>τήν ἐκτός τοῦ Ναοῦ τελετουργία κατά τήν ἑορτή τῆς Ἰνδίκτου. Ἡ πάνδημος αὐτή τελετή ξεκινοῦσε ἀπό τή Μεγάλη Ἐκκλησία μετά τον Ὄρθρο καί κατέληγε στο Φόρο, περίλαμπρο χῶρο (ἀγορά) τῆς πόλεως</w:t>
      </w:r>
      <w:r w:rsidR="000164A9">
        <w:rPr>
          <w:rStyle w:val="FootnoteReference"/>
          <w:sz w:val="28"/>
          <w:szCs w:val="28"/>
        </w:rPr>
        <w:footnoteReference w:id="38"/>
      </w:r>
      <w:r w:rsidR="000164A9">
        <w:rPr>
          <w:sz w:val="28"/>
          <w:szCs w:val="28"/>
        </w:rPr>
        <w:t>.</w:t>
      </w:r>
    </w:p>
    <w:p w:rsidR="000164A9" w:rsidRDefault="000164A9" w:rsidP="00BA1E5D">
      <w:pPr>
        <w:spacing w:line="360" w:lineRule="auto"/>
        <w:ind w:firstLine="360"/>
        <w:jc w:val="both"/>
        <w:rPr>
          <w:sz w:val="28"/>
          <w:szCs w:val="28"/>
        </w:rPr>
      </w:pPr>
      <w:r>
        <w:rPr>
          <w:sz w:val="28"/>
          <w:szCs w:val="28"/>
        </w:rPr>
        <w:t>Ἡ τάξη αὐτή τῆς πρός τό Φόρο ἱερᾶς πομπῆς, τῶν ἰλαστηρίων εὐχῶν καί τῶν μετά εἰκόνων δημοτελῶν λιτανειῶν, γιά τήν ὁποία κάνει λόγο ὁ Γεώργιος Κωδινός καί παλαιότερα οἱ ἱ</w:t>
      </w:r>
      <w:r w:rsidR="003F5F20">
        <w:rPr>
          <w:sz w:val="28"/>
          <w:szCs w:val="28"/>
        </w:rPr>
        <w:t xml:space="preserve">ερός </w:t>
      </w:r>
      <w:r>
        <w:rPr>
          <w:sz w:val="28"/>
          <w:szCs w:val="28"/>
        </w:rPr>
        <w:t>Φώτιος καί Γερμανός Β΄, ἀποτυπώνεται στ</w:t>
      </w:r>
      <w:r w:rsidR="003F5F20">
        <w:rPr>
          <w:sz w:val="28"/>
          <w:szCs w:val="28"/>
        </w:rPr>
        <w:t>ό</w:t>
      </w:r>
      <w:r>
        <w:rPr>
          <w:sz w:val="28"/>
          <w:szCs w:val="28"/>
        </w:rPr>
        <w:t xml:space="preserve"> </w:t>
      </w:r>
      <w:r w:rsidR="003F5F20">
        <w:rPr>
          <w:i/>
          <w:sz w:val="28"/>
          <w:szCs w:val="28"/>
        </w:rPr>
        <w:t xml:space="preserve">Ἀσματικό </w:t>
      </w:r>
      <w:r>
        <w:rPr>
          <w:i/>
          <w:sz w:val="28"/>
          <w:szCs w:val="28"/>
        </w:rPr>
        <w:t xml:space="preserve">Τυπικό τῆς Μεγάλης Ἐκκλησίας </w:t>
      </w:r>
      <w:r>
        <w:rPr>
          <w:sz w:val="28"/>
          <w:szCs w:val="28"/>
        </w:rPr>
        <w:t>τοῦ 10</w:t>
      </w:r>
      <w:r w:rsidRPr="000164A9">
        <w:rPr>
          <w:sz w:val="28"/>
          <w:szCs w:val="28"/>
          <w:vertAlign w:val="superscript"/>
        </w:rPr>
        <w:t>ου</w:t>
      </w:r>
      <w:r>
        <w:rPr>
          <w:sz w:val="28"/>
          <w:szCs w:val="28"/>
        </w:rPr>
        <w:t xml:space="preserve"> αἰ.</w:t>
      </w:r>
      <w:r>
        <w:rPr>
          <w:rStyle w:val="FootnoteReference"/>
          <w:sz w:val="28"/>
          <w:szCs w:val="28"/>
        </w:rPr>
        <w:footnoteReference w:id="39"/>
      </w:r>
      <w:r>
        <w:rPr>
          <w:sz w:val="28"/>
          <w:szCs w:val="28"/>
        </w:rPr>
        <w:t xml:space="preserve">, </w:t>
      </w:r>
      <w:r>
        <w:rPr>
          <w:i/>
          <w:sz w:val="28"/>
          <w:szCs w:val="28"/>
        </w:rPr>
        <w:t>«στό ὁποῖο καταγράφηκε ὁ κύκλος τῶν κινητῶν καί ἀκινήτων ἑορτῶν πού τελοῦνταν στ</w:t>
      </w:r>
      <w:r w:rsidR="003F5F20">
        <w:rPr>
          <w:i/>
          <w:sz w:val="28"/>
          <w:szCs w:val="28"/>
        </w:rPr>
        <w:t>ό</w:t>
      </w:r>
      <w:r>
        <w:rPr>
          <w:i/>
          <w:sz w:val="28"/>
          <w:szCs w:val="28"/>
        </w:rPr>
        <w:t xml:space="preserve"> ναό τῆς Ἁγίας Σοφίας»</w:t>
      </w:r>
      <w:r w:rsidRPr="00D07469">
        <w:rPr>
          <w:rStyle w:val="FootnoteReference"/>
          <w:sz w:val="28"/>
          <w:szCs w:val="28"/>
        </w:rPr>
        <w:footnoteReference w:id="40"/>
      </w:r>
      <w:r>
        <w:rPr>
          <w:i/>
          <w:sz w:val="28"/>
          <w:szCs w:val="28"/>
        </w:rPr>
        <w:t>.</w:t>
      </w:r>
      <w:r>
        <w:rPr>
          <w:sz w:val="28"/>
          <w:szCs w:val="28"/>
        </w:rPr>
        <w:t xml:space="preserve"> Στό ἐν λόγ</w:t>
      </w:r>
      <w:r w:rsidR="003F5F20">
        <w:rPr>
          <w:sz w:val="28"/>
          <w:szCs w:val="28"/>
        </w:rPr>
        <w:t>ῳ</w:t>
      </w:r>
      <w:r>
        <w:rPr>
          <w:sz w:val="28"/>
          <w:szCs w:val="28"/>
        </w:rPr>
        <w:t xml:space="preserve"> Τυπικό, καθοριστικό γιά τή μετέπειτα ἐξέλιξη τοῦ βυζαντινοῦ ἑορτολογίου</w:t>
      </w:r>
      <w:r w:rsidR="0037710A">
        <w:rPr>
          <w:sz w:val="28"/>
          <w:szCs w:val="28"/>
        </w:rPr>
        <w:t>,</w:t>
      </w:r>
      <w:r w:rsidR="00AB4FBA">
        <w:rPr>
          <w:sz w:val="28"/>
          <w:szCs w:val="28"/>
        </w:rPr>
        <w:t xml:space="preserve"> μνημονεύονται </w:t>
      </w:r>
      <w:r w:rsidR="00A85FE3">
        <w:rPr>
          <w:sz w:val="28"/>
          <w:szCs w:val="28"/>
        </w:rPr>
        <w:t>ὁ</w:t>
      </w:r>
      <w:r w:rsidR="00AB4FBA">
        <w:rPr>
          <w:sz w:val="28"/>
          <w:szCs w:val="28"/>
        </w:rPr>
        <w:t xml:space="preserve"> ὅσιος Συμεών ὁ Στυλίτης, ἡ σύναξις τῆς ἁγίας Θεοτόκου τῶν Μιασηνῶν, ἡ μνήμη τῶν ἁγίων μ΄ γυναικῶν μαρτύρων ἀσκητριῶν, καί τῶν μαρτύρων Ἀειθαλᾶ καί Ἀμμών</w:t>
      </w:r>
      <w:r w:rsidR="0037710A">
        <w:rPr>
          <w:sz w:val="28"/>
          <w:szCs w:val="28"/>
        </w:rPr>
        <w:t>…</w:t>
      </w:r>
      <w:r w:rsidR="00AB4FBA">
        <w:rPr>
          <w:sz w:val="28"/>
          <w:szCs w:val="28"/>
        </w:rPr>
        <w:t xml:space="preserve"> Ἡ μνήμη ἐπίσης τοῦ μεγάλου ἐμπρησμοῦ γενομένου κατά ταύτην τήν βασιλίδα τῶν πόλεων. Ἔτι δέ καί ἡ μνήμη τῶν ἁγίων μαρτύρων Ἀγαθοκλείας, Καλλίστης, Εὐόδου καί Ἑρμογένους. Καί φυσικά ἡ Ἀκολουθία τῆς Ἰνδίκτου μέ τά </w:t>
      </w:r>
      <w:r w:rsidR="00AB4FBA">
        <w:rPr>
          <w:sz w:val="28"/>
          <w:szCs w:val="28"/>
        </w:rPr>
        <w:lastRenderedPageBreak/>
        <w:t>νενομισμένα</w:t>
      </w:r>
      <w:r w:rsidR="00D07469">
        <w:rPr>
          <w:sz w:val="28"/>
          <w:szCs w:val="28"/>
        </w:rPr>
        <w:t xml:space="preserve"> </w:t>
      </w:r>
      <w:r w:rsidR="0037710A">
        <w:rPr>
          <w:sz w:val="28"/>
          <w:szCs w:val="28"/>
        </w:rPr>
        <w:t>Β</w:t>
      </w:r>
      <w:r w:rsidR="00D07469">
        <w:rPr>
          <w:sz w:val="28"/>
          <w:szCs w:val="28"/>
        </w:rPr>
        <w:t xml:space="preserve">ιβλικά Ἀναγνώσματα, </w:t>
      </w:r>
      <w:r w:rsidR="0037710A">
        <w:rPr>
          <w:sz w:val="28"/>
          <w:szCs w:val="28"/>
        </w:rPr>
        <w:t>Θ</w:t>
      </w:r>
      <w:r w:rsidR="00D07469">
        <w:rPr>
          <w:sz w:val="28"/>
          <w:szCs w:val="28"/>
        </w:rPr>
        <w:t xml:space="preserve">εομητορικά τροπάρια, καί τό μοναδικό τροπάριο τῆς Ἰνδίκτου κατά τήν ἐποχή ἐκείνη </w:t>
      </w:r>
      <w:r w:rsidR="00D07469">
        <w:rPr>
          <w:i/>
          <w:sz w:val="28"/>
          <w:szCs w:val="28"/>
        </w:rPr>
        <w:t xml:space="preserve">«Ὁ πάσης δημιουργός τῆς κτίσεως, ὁ καιρούς καί χρόνους ἐν τῇ ἰδίᾳ ἐξουσίᾳ θέμενος, εὐλόγησον τον στέφανον τοῦ ἐνιαυτοῦ τῆς χρηστότητός σου, Κύριε…», </w:t>
      </w:r>
      <w:r w:rsidR="00D07469">
        <w:rPr>
          <w:sz w:val="28"/>
          <w:szCs w:val="28"/>
        </w:rPr>
        <w:t>τό ὁποῖο ψαλλόταν ὡς εἰσοδικό στή θεία Λειτουργία καί σήμερα μᾶς εἶναι γνωστό ὡς τό Ἀπολυτίκιο τῆς ἐν λόγῳ ἑορτῆς.</w:t>
      </w:r>
    </w:p>
    <w:p w:rsidR="00D07469" w:rsidRDefault="00D07469" w:rsidP="00BA1E5D">
      <w:pPr>
        <w:spacing w:line="360" w:lineRule="auto"/>
        <w:ind w:firstLine="360"/>
        <w:jc w:val="both"/>
        <w:rPr>
          <w:sz w:val="28"/>
          <w:szCs w:val="28"/>
        </w:rPr>
      </w:pPr>
      <w:r>
        <w:rPr>
          <w:sz w:val="28"/>
          <w:szCs w:val="28"/>
        </w:rPr>
        <w:t xml:space="preserve">Εἶναι σαφές, ὅτι τό </w:t>
      </w:r>
      <w:r w:rsidR="0037710A">
        <w:rPr>
          <w:sz w:val="28"/>
          <w:szCs w:val="28"/>
        </w:rPr>
        <w:t>Θ</w:t>
      </w:r>
      <w:r>
        <w:rPr>
          <w:sz w:val="28"/>
          <w:szCs w:val="28"/>
        </w:rPr>
        <w:t xml:space="preserve">εομητορικό στοιχεῖο εἶναι πιό ἔντονο, δεδομένου ὅτι ὑπῆρχε σύναξη ἐν τοῖς </w:t>
      </w:r>
      <w:r w:rsidR="0037710A">
        <w:rPr>
          <w:sz w:val="28"/>
          <w:szCs w:val="28"/>
        </w:rPr>
        <w:t>Χ</w:t>
      </w:r>
      <w:r>
        <w:rPr>
          <w:sz w:val="28"/>
          <w:szCs w:val="28"/>
        </w:rPr>
        <w:t>αλκο</w:t>
      </w:r>
      <w:r w:rsidR="0037710A">
        <w:rPr>
          <w:sz w:val="28"/>
          <w:szCs w:val="28"/>
        </w:rPr>
        <w:t>π</w:t>
      </w:r>
      <w:r>
        <w:rPr>
          <w:sz w:val="28"/>
          <w:szCs w:val="28"/>
        </w:rPr>
        <w:t>ρατείοις πρός τιμήν τῆς Παναγίας τῶν Μιασηνῶν καί σύναξη ἐπίσης καί μεγάλη πανήγυρη στό Ναό τῆς Θεοτόκου τ</w:t>
      </w:r>
      <w:r w:rsidR="0037710A">
        <w:rPr>
          <w:sz w:val="28"/>
          <w:szCs w:val="28"/>
        </w:rPr>
        <w:t>ῶν</w:t>
      </w:r>
      <w:r>
        <w:rPr>
          <w:sz w:val="28"/>
          <w:szCs w:val="28"/>
        </w:rPr>
        <w:t xml:space="preserve"> Οὐρβικίου </w:t>
      </w:r>
      <w:r>
        <w:rPr>
          <w:i/>
          <w:sz w:val="28"/>
          <w:szCs w:val="28"/>
        </w:rPr>
        <w:t>«διά τό εἶναι τά ἐγκαίνια τῆς ἐκεῖσε ἐκλησίας»</w:t>
      </w:r>
      <w:r w:rsidRPr="00D07469">
        <w:rPr>
          <w:rStyle w:val="FootnoteReference"/>
          <w:sz w:val="28"/>
          <w:szCs w:val="28"/>
        </w:rPr>
        <w:footnoteReference w:id="41"/>
      </w:r>
      <w:r>
        <w:rPr>
          <w:i/>
          <w:sz w:val="28"/>
          <w:szCs w:val="28"/>
        </w:rPr>
        <w:t xml:space="preserve">. </w:t>
      </w:r>
      <w:r w:rsidR="005D690D">
        <w:rPr>
          <w:sz w:val="28"/>
          <w:szCs w:val="28"/>
        </w:rPr>
        <w:t>Ἡ μνήμη τῶν ἁγίων ἐτελεῖτο στή Μεγάλη Ἐκκλησία κατά τή διάρκεια παννυχίδος, ἡ ἀνάμνηση δέ τοῦ ἐμπρησμοῦ καί τῆς Ἰνδίκτου ἐν τῷ Φόρῳ</w:t>
      </w:r>
      <w:r w:rsidR="005D690D" w:rsidRPr="00D07469">
        <w:rPr>
          <w:rStyle w:val="FootnoteReference"/>
          <w:sz w:val="28"/>
          <w:szCs w:val="28"/>
        </w:rPr>
        <w:footnoteReference w:id="42"/>
      </w:r>
      <w:r w:rsidR="005D690D">
        <w:rPr>
          <w:sz w:val="28"/>
          <w:szCs w:val="28"/>
        </w:rPr>
        <w:t>. Ἀπό τά συμφραζόμενα τῶν ὕμνων καί ἀπό τίς πληροφορίες τοῦ Γεωργίου Κωδινοῦ τοῦ Κουροπαλάτη περί λιτανείας στό πορφυροῦν κιόνιον στό Φόρο μετά τή θεία Λειτουργία διαφαίνεται πώς σκοπός αὐτῆς τῆς τελετῆς καί γενικότερα τῆς Ἀκολουθίας τῆς Ἰνδίκτου ἦταν ἡ εὐλογία καί ὁ ἁγιασμός τοῦ νέου ἐνιαυτοῦ τῆς χρηστότητ</w:t>
      </w:r>
      <w:r w:rsidR="0037710A">
        <w:rPr>
          <w:sz w:val="28"/>
          <w:szCs w:val="28"/>
        </w:rPr>
        <w:t>ο</w:t>
      </w:r>
      <w:r w:rsidR="005D690D">
        <w:rPr>
          <w:sz w:val="28"/>
          <w:szCs w:val="28"/>
        </w:rPr>
        <w:t>ς τοῦ Κυρίου. Προηγουμένως, γράφει ὁ Μανουήλ Γεδεών</w:t>
      </w:r>
      <w:r w:rsidR="0037710A">
        <w:rPr>
          <w:sz w:val="28"/>
          <w:szCs w:val="28"/>
        </w:rPr>
        <w:t>,</w:t>
      </w:r>
      <w:r w:rsidR="005D690D">
        <w:rPr>
          <w:sz w:val="28"/>
          <w:szCs w:val="28"/>
        </w:rPr>
        <w:t xml:space="preserve"> </w:t>
      </w:r>
      <w:r w:rsidR="0037710A">
        <w:rPr>
          <w:sz w:val="28"/>
          <w:szCs w:val="28"/>
        </w:rPr>
        <w:t>ἀ</w:t>
      </w:r>
      <w:r w:rsidR="005D690D">
        <w:rPr>
          <w:sz w:val="28"/>
          <w:szCs w:val="28"/>
        </w:rPr>
        <w:t xml:space="preserve">νεγίνωσκον, </w:t>
      </w:r>
      <w:r w:rsidR="005D690D">
        <w:rPr>
          <w:i/>
          <w:sz w:val="28"/>
          <w:szCs w:val="28"/>
        </w:rPr>
        <w:t>«εὐχήν πρός εὐφορίαν καρπῶν καί πρός εὐδίαν τοῦ τήν Ἐκκλησίαν ἢ τήν βασίλειον αὐλήν χειμάζοντος κλύδωνος»</w:t>
      </w:r>
      <w:r w:rsidR="005D690D" w:rsidRPr="005D690D">
        <w:rPr>
          <w:rStyle w:val="FootnoteReference"/>
          <w:sz w:val="28"/>
          <w:szCs w:val="28"/>
        </w:rPr>
        <w:t xml:space="preserve"> </w:t>
      </w:r>
      <w:r w:rsidR="005D690D" w:rsidRPr="00D07469">
        <w:rPr>
          <w:rStyle w:val="FootnoteReference"/>
          <w:sz w:val="28"/>
          <w:szCs w:val="28"/>
        </w:rPr>
        <w:footnoteReference w:id="43"/>
      </w:r>
      <w:r w:rsidR="005D690D">
        <w:rPr>
          <w:i/>
          <w:sz w:val="28"/>
          <w:szCs w:val="28"/>
        </w:rPr>
        <w:t>.</w:t>
      </w:r>
    </w:p>
    <w:p w:rsidR="005D690D" w:rsidRDefault="005D690D" w:rsidP="00BA1E5D">
      <w:pPr>
        <w:spacing w:line="360" w:lineRule="auto"/>
        <w:ind w:firstLine="360"/>
        <w:jc w:val="both"/>
        <w:rPr>
          <w:sz w:val="28"/>
          <w:szCs w:val="28"/>
        </w:rPr>
      </w:pPr>
      <w:r>
        <w:rPr>
          <w:b/>
          <w:sz w:val="28"/>
          <w:szCs w:val="28"/>
        </w:rPr>
        <w:t xml:space="preserve">3) </w:t>
      </w:r>
      <w:r>
        <w:rPr>
          <w:sz w:val="28"/>
          <w:szCs w:val="28"/>
        </w:rPr>
        <w:t xml:space="preserve">Σταθμό στήν ἱστορία τοῦ τελετουργικοῦ στοιχείου τῆς Ἰνδίκτου, προστάδιο θά λέγαμε τῆς σημερινῆς Πράξης κατά τήν τελετή τῆς </w:t>
      </w:r>
      <w:r>
        <w:rPr>
          <w:sz w:val="28"/>
          <w:szCs w:val="28"/>
        </w:rPr>
        <w:lastRenderedPageBreak/>
        <w:t xml:space="preserve">Ἰνδίκτου ἐν τῷ Οἰκουμενικῷ Πατριαρχείῳ εἶναι δύο πολύ ἀξιόλογες Πατριαρχικές εὐχές τῆς Παλαιολογείου ἐποχῆς.  </w:t>
      </w:r>
    </w:p>
    <w:p w:rsidR="005D690D" w:rsidRDefault="005D690D" w:rsidP="00BA1E5D">
      <w:pPr>
        <w:spacing w:line="360" w:lineRule="auto"/>
        <w:ind w:firstLine="360"/>
        <w:jc w:val="both"/>
        <w:rPr>
          <w:sz w:val="28"/>
          <w:szCs w:val="28"/>
        </w:rPr>
      </w:pPr>
      <w:r>
        <w:rPr>
          <w:b/>
          <w:sz w:val="28"/>
          <w:szCs w:val="28"/>
        </w:rPr>
        <w:t>α)</w:t>
      </w:r>
      <w:r>
        <w:rPr>
          <w:sz w:val="28"/>
          <w:szCs w:val="28"/>
        </w:rPr>
        <w:t xml:space="preserve"> Ἡ πρώτη φέρει τόν τίτλο </w:t>
      </w:r>
      <w:r>
        <w:rPr>
          <w:i/>
          <w:sz w:val="28"/>
          <w:szCs w:val="28"/>
        </w:rPr>
        <w:t>«Εὐχή εἰς τήν ἀρχήν τῆς Ἰνδίκτου, ἤτοι τοῦ νέου ἔτους, ποιηθεῖσα παρά Ἀθανασίου τοῦ ἁγιωτάτου καί Οἰκουμενικοῦ Πατριάρχου».</w:t>
      </w:r>
      <w:r>
        <w:rPr>
          <w:sz w:val="28"/>
          <w:szCs w:val="28"/>
        </w:rPr>
        <w:t xml:space="preserve"> Γράφτηκε στά τέλη τῆς ΙΓ΄ ἑκατονταετηρίδος, μαρτυρεῖται στ</w:t>
      </w:r>
      <w:r w:rsidR="0037710A">
        <w:rPr>
          <w:sz w:val="28"/>
          <w:szCs w:val="28"/>
        </w:rPr>
        <w:t>ό</w:t>
      </w:r>
      <w:r>
        <w:rPr>
          <w:sz w:val="28"/>
          <w:szCs w:val="28"/>
        </w:rPr>
        <w:t>ν Λαυριωτικό κώδικα Θ88, φ.207 καί ἀπό τά ἔντυπα Εὐχολόγια δημοσιεύθηκε στό ὑπό τοῦ Νικολάου Παπαδοπούλου ἐκδοθέν ἐν Ἀθήναις τό ἔτος 1928</w:t>
      </w:r>
      <w:r w:rsidRPr="00D07469">
        <w:rPr>
          <w:rStyle w:val="FootnoteReference"/>
          <w:sz w:val="28"/>
          <w:szCs w:val="28"/>
        </w:rPr>
        <w:footnoteReference w:id="44"/>
      </w:r>
      <w:r>
        <w:rPr>
          <w:sz w:val="28"/>
          <w:szCs w:val="28"/>
        </w:rPr>
        <w:t>. Εἶναι ἐκτενέστατη καί ἐκτός ἀπό τό ἰλαστικοῦ χαρακτήρα περιεχόμενό της, στό τέλος κυρίως ἀναφέρεται στή διαφύλαξη τῆς πόλεως ἀπό κάθε κίνδυνο, στήν εὐλόγηση τοῦ ἐνιαυτοῦ τῆς χρηστότητος τοῦ Κυρίου, στήν ἐπικράτηση εὐκράτου κλίματος, μέ ὄμβρους εἰρηνικούς καί πλούσια καρποφορία στή γῆ.</w:t>
      </w:r>
    </w:p>
    <w:p w:rsidR="0011338B" w:rsidRDefault="0011338B" w:rsidP="00BA1E5D">
      <w:pPr>
        <w:spacing w:line="360" w:lineRule="auto"/>
        <w:ind w:firstLine="360"/>
        <w:jc w:val="both"/>
        <w:rPr>
          <w:i/>
          <w:sz w:val="28"/>
          <w:szCs w:val="28"/>
        </w:rPr>
      </w:pPr>
      <w:r>
        <w:rPr>
          <w:sz w:val="28"/>
          <w:szCs w:val="28"/>
        </w:rPr>
        <w:t xml:space="preserve">Ἡ δεύτερη εὐχή εἶναι τοῦ Πατριάρχου Φιλοθέου τοῦ Κοκκίνου. Μαρτυρεῖται καί αὐτή σέ Λαυριωτικούς κώδικες (1265, 1503), δημοσιεύθηκε στήν Ἐκκλησιαστική Ἀλήθεια καί φέρει τόν τίτλο </w:t>
      </w:r>
      <w:r>
        <w:rPr>
          <w:i/>
          <w:sz w:val="28"/>
          <w:szCs w:val="28"/>
        </w:rPr>
        <w:t xml:space="preserve">«Εὐχή λεγομένη ἐν τῇ λιτῇ τῆς ἀρχῆς τῆς Ἰνδίκτου· λέγεται δέ καί παρ’ ὅλον τόν Σεπτέμβριον καί κατά τάς ἀρχάς </w:t>
      </w:r>
      <w:r w:rsidR="003E6AE5">
        <w:rPr>
          <w:i/>
          <w:sz w:val="28"/>
          <w:szCs w:val="28"/>
        </w:rPr>
        <w:t>τοῦ Ὀκτωβρίου, λιτῆς γενομένης»</w:t>
      </w:r>
      <w:r w:rsidR="003E6AE5" w:rsidRPr="003E6AE5">
        <w:rPr>
          <w:rStyle w:val="FootnoteReference"/>
          <w:sz w:val="28"/>
          <w:szCs w:val="28"/>
        </w:rPr>
        <w:t xml:space="preserve"> </w:t>
      </w:r>
      <w:r w:rsidR="003E6AE5" w:rsidRPr="00D07469">
        <w:rPr>
          <w:rStyle w:val="FootnoteReference"/>
          <w:sz w:val="28"/>
          <w:szCs w:val="28"/>
        </w:rPr>
        <w:footnoteReference w:id="45"/>
      </w:r>
      <w:r w:rsidR="003E6AE5">
        <w:rPr>
          <w:i/>
          <w:sz w:val="28"/>
          <w:szCs w:val="28"/>
        </w:rPr>
        <w:t>.</w:t>
      </w:r>
    </w:p>
    <w:p w:rsidR="003E6AE5" w:rsidRDefault="003E6AE5" w:rsidP="00BA1E5D">
      <w:pPr>
        <w:spacing w:line="360" w:lineRule="auto"/>
        <w:ind w:firstLine="360"/>
        <w:jc w:val="both"/>
        <w:rPr>
          <w:sz w:val="28"/>
          <w:szCs w:val="28"/>
        </w:rPr>
      </w:pPr>
      <w:r>
        <w:rPr>
          <w:sz w:val="28"/>
          <w:szCs w:val="28"/>
        </w:rPr>
        <w:t xml:space="preserve">Εἶναι πολύ πιό σύντομη ἀπό τήν προηγούμενη καί μεταξύ τῶν ἄλλων ἀναφέρεται στήν ἄριστη εὐκοσμία καί ἰσότητα στήν κτίση, χάρη πάντοτε τοῦ ἀνθρώπου, στήν εἴσοδο ἀκόμη τοῦ ἐνιαυτοῦ καί τήν </w:t>
      </w:r>
      <w:r>
        <w:rPr>
          <w:sz w:val="28"/>
          <w:szCs w:val="28"/>
        </w:rPr>
        <w:lastRenderedPageBreak/>
        <w:t xml:space="preserve">εὐλόγησή του, στούς ἀγαθούς ὄμβρους πρός καρποφορίαν, στούς ὑγιεινούς ἀέρες καί εὔκρατους </w:t>
      </w:r>
      <w:r>
        <w:rPr>
          <w:i/>
          <w:sz w:val="28"/>
          <w:szCs w:val="28"/>
        </w:rPr>
        <w:t>«ἀνθρώποις τε καί κτήνεσι».</w:t>
      </w:r>
    </w:p>
    <w:p w:rsidR="003E6AE5" w:rsidRDefault="003E6AE5" w:rsidP="00BA1E5D">
      <w:pPr>
        <w:spacing w:line="360" w:lineRule="auto"/>
        <w:ind w:firstLine="360"/>
        <w:jc w:val="both"/>
        <w:rPr>
          <w:sz w:val="28"/>
          <w:szCs w:val="28"/>
        </w:rPr>
      </w:pPr>
      <w:r>
        <w:rPr>
          <w:b/>
          <w:sz w:val="28"/>
          <w:szCs w:val="28"/>
        </w:rPr>
        <w:t xml:space="preserve">β) </w:t>
      </w:r>
      <w:r>
        <w:rPr>
          <w:sz w:val="28"/>
          <w:szCs w:val="28"/>
        </w:rPr>
        <w:t>Ὁ δέκατος ἔνατος αἰώνας εἶναι ἡ περίοδος μέ τίς πλέον σημαντικές πρωτοβουλίες γιά τήν ἀνάδειξη τῆς ἀρχῆς τῆς Ἰνδίκτου ἐν τ</w:t>
      </w:r>
      <w:r w:rsidR="0037710A">
        <w:rPr>
          <w:sz w:val="28"/>
          <w:szCs w:val="28"/>
        </w:rPr>
        <w:t>ῷ</w:t>
      </w:r>
      <w:r>
        <w:rPr>
          <w:sz w:val="28"/>
          <w:szCs w:val="28"/>
        </w:rPr>
        <w:t xml:space="preserve"> Πανσέπτῳ Πατριαρχικῷ Ναῷ.</w:t>
      </w:r>
    </w:p>
    <w:p w:rsidR="003E6AE5" w:rsidRDefault="003E6AE5" w:rsidP="00BA1E5D">
      <w:pPr>
        <w:spacing w:line="360" w:lineRule="auto"/>
        <w:ind w:firstLine="360"/>
        <w:jc w:val="both"/>
        <w:rPr>
          <w:sz w:val="28"/>
          <w:szCs w:val="28"/>
        </w:rPr>
      </w:pPr>
      <w:r>
        <w:rPr>
          <w:sz w:val="28"/>
          <w:szCs w:val="28"/>
        </w:rPr>
        <w:t xml:space="preserve">Ὁ Ἰάκωβος ὁ Πρωτοψάλτης συνέδεσε τό ὄνομά του καί μέ τήν δημιουργία ἑνός Κοντακίου τῆς Ἰνδίκτου· </w:t>
      </w:r>
      <w:r>
        <w:rPr>
          <w:i/>
          <w:sz w:val="28"/>
          <w:szCs w:val="28"/>
        </w:rPr>
        <w:t>«Ὁ τῶν αἰώνων Ποιητής καί Δεσπότης, Θεέ τῶν ὅλων ὑπερούσιε ὄντως, τήν ἐνιαύσιον εὐλόγησον περίοδον…»</w:t>
      </w:r>
      <w:r w:rsidRPr="00D07469">
        <w:rPr>
          <w:rStyle w:val="FootnoteReference"/>
          <w:sz w:val="28"/>
          <w:szCs w:val="28"/>
        </w:rPr>
        <w:footnoteReference w:id="46"/>
      </w:r>
      <w:r>
        <w:rPr>
          <w:i/>
          <w:sz w:val="28"/>
          <w:szCs w:val="28"/>
        </w:rPr>
        <w:t xml:space="preserve">. </w:t>
      </w:r>
      <w:r>
        <w:rPr>
          <w:sz w:val="28"/>
          <w:szCs w:val="28"/>
        </w:rPr>
        <w:t>Ὁ Οἰκουμενικός ἐπίσης Πατριάρχης Κύριλλος ὁ ΣΤ’ (1813</w:t>
      </w:r>
      <w:r w:rsidR="00FD0358">
        <w:rPr>
          <w:sz w:val="28"/>
          <w:szCs w:val="28"/>
        </w:rPr>
        <w:t xml:space="preserve">-1818) συνέθεσε καί αὐτός ἄλλο Κοντάκιο τό ἔτος 1813· </w:t>
      </w:r>
      <w:r w:rsidR="00FD0358">
        <w:rPr>
          <w:i/>
          <w:sz w:val="28"/>
          <w:szCs w:val="28"/>
        </w:rPr>
        <w:t>«Ὁ ἀρρήτῳ σύμπαντα, δημιουργήσας σοφίᾳ καί καιρούς ὁ θέμενος, ἐν τῇ αὐτοῦ ἐξουσίᾳ…»</w:t>
      </w:r>
      <w:r w:rsidR="00FD0358" w:rsidRPr="00D07469">
        <w:rPr>
          <w:rStyle w:val="FootnoteReference"/>
          <w:sz w:val="28"/>
          <w:szCs w:val="28"/>
        </w:rPr>
        <w:footnoteReference w:id="47"/>
      </w:r>
      <w:r w:rsidR="00FD0358">
        <w:rPr>
          <w:i/>
          <w:sz w:val="28"/>
          <w:szCs w:val="28"/>
        </w:rPr>
        <w:t>.</w:t>
      </w:r>
      <w:r w:rsidR="00FD0358">
        <w:rPr>
          <w:sz w:val="28"/>
          <w:szCs w:val="28"/>
        </w:rPr>
        <w:t xml:space="preserve"> Κατά τόν Ἡλιουπόλεως δέ Γεννάδιο </w:t>
      </w:r>
      <w:r w:rsidR="00FD0358">
        <w:rPr>
          <w:i/>
          <w:sz w:val="28"/>
          <w:szCs w:val="28"/>
        </w:rPr>
        <w:t>«ἡ ἀρχαιοτέρα ἐν τοῖς Πατριαρχείοις σωζομένη Πρᾶξις τῆς Ἰνδίκτου εἶναι ἡ ἐπι</w:t>
      </w:r>
      <w:r w:rsidR="0037710A">
        <w:rPr>
          <w:i/>
          <w:sz w:val="28"/>
          <w:szCs w:val="28"/>
        </w:rPr>
        <w:t>κε</w:t>
      </w:r>
      <w:r w:rsidR="00FD0358">
        <w:rPr>
          <w:i/>
          <w:sz w:val="28"/>
          <w:szCs w:val="28"/>
        </w:rPr>
        <w:t>κολλημένη ἐν τῷ κώδικι Θ΄</w:t>
      </w:r>
      <w:r w:rsidR="00FD0358">
        <w:rPr>
          <w:sz w:val="28"/>
          <w:szCs w:val="28"/>
        </w:rPr>
        <w:t xml:space="preserve"> (σελ. 346)</w:t>
      </w:r>
      <w:r w:rsidR="00FD0358">
        <w:rPr>
          <w:i/>
          <w:sz w:val="28"/>
          <w:szCs w:val="28"/>
        </w:rPr>
        <w:t xml:space="preserve"> τοῦ Οἰκουμενικοῦ Πατριαρχείου καί φέρου</w:t>
      </w:r>
      <w:r w:rsidR="0037710A">
        <w:rPr>
          <w:i/>
          <w:sz w:val="28"/>
          <w:szCs w:val="28"/>
        </w:rPr>
        <w:t>σα</w:t>
      </w:r>
      <w:r w:rsidR="00FD0358">
        <w:rPr>
          <w:i/>
          <w:sz w:val="28"/>
          <w:szCs w:val="28"/>
        </w:rPr>
        <w:t xml:space="preserve"> χρονολογίαν 1815 γενομένη ἐπί τῆς Πατριαρχείας Κυρίλλου τοῦ Στ’»</w:t>
      </w:r>
      <w:r w:rsidR="00FD0358" w:rsidRPr="00FD0358">
        <w:rPr>
          <w:rStyle w:val="FootnoteReference"/>
          <w:sz w:val="28"/>
          <w:szCs w:val="28"/>
        </w:rPr>
        <w:t xml:space="preserve"> </w:t>
      </w:r>
      <w:r w:rsidR="00FD0358" w:rsidRPr="00D07469">
        <w:rPr>
          <w:rStyle w:val="FootnoteReference"/>
          <w:sz w:val="28"/>
          <w:szCs w:val="28"/>
        </w:rPr>
        <w:footnoteReference w:id="48"/>
      </w:r>
      <w:r w:rsidR="00FD0358">
        <w:rPr>
          <w:sz w:val="28"/>
          <w:szCs w:val="28"/>
        </w:rPr>
        <w:t xml:space="preserve">. </w:t>
      </w:r>
    </w:p>
    <w:p w:rsidR="00FD0358" w:rsidRDefault="00FD0358" w:rsidP="00BA1E5D">
      <w:pPr>
        <w:spacing w:line="360" w:lineRule="auto"/>
        <w:ind w:firstLine="360"/>
        <w:jc w:val="both"/>
        <w:rPr>
          <w:sz w:val="28"/>
          <w:szCs w:val="28"/>
        </w:rPr>
      </w:pPr>
      <w:r>
        <w:rPr>
          <w:sz w:val="28"/>
          <w:szCs w:val="28"/>
        </w:rPr>
        <w:t xml:space="preserve">Ὁ ἴδιος μάλιστα, </w:t>
      </w:r>
      <w:r w:rsidR="0037710A">
        <w:rPr>
          <w:sz w:val="28"/>
          <w:szCs w:val="28"/>
        </w:rPr>
        <w:t>σύμφωνα πάλι μέ</w:t>
      </w:r>
      <w:r>
        <w:rPr>
          <w:sz w:val="28"/>
          <w:szCs w:val="28"/>
        </w:rPr>
        <w:t xml:space="preserve"> τόν Ἡλιουπόλεως Γεννάδιο, εἶναι κατά πᾶσαν πιθανότητα καί ὁ συντάκτης τῆς σχετικῆς εὐχῆς πού ἀναγινωσκόταν στό Ναό ἢ κατά τήν λιτή ὅταν αὐτή γινόταν ἐκτός Ναοῦ. Ἰδιαίτερο γνώρισμα τῆς ἐν λόγῳ εὐχῆς εἶναι ὁ συμπ</w:t>
      </w:r>
      <w:r w:rsidR="0037710A">
        <w:rPr>
          <w:sz w:val="28"/>
          <w:szCs w:val="28"/>
        </w:rPr>
        <w:t>ι</w:t>
      </w:r>
      <w:r>
        <w:rPr>
          <w:sz w:val="28"/>
          <w:szCs w:val="28"/>
        </w:rPr>
        <w:t>ληματικός χαρακτήρας καί ἡ ἰδιαίτερη μνεία στο</w:t>
      </w:r>
      <w:r w:rsidR="0037710A">
        <w:rPr>
          <w:sz w:val="28"/>
          <w:szCs w:val="28"/>
        </w:rPr>
        <w:t>ύ</w:t>
      </w:r>
      <w:r>
        <w:rPr>
          <w:sz w:val="28"/>
          <w:szCs w:val="28"/>
        </w:rPr>
        <w:t>ς κεκοιμημένους</w:t>
      </w:r>
      <w:r w:rsidRPr="00D07469">
        <w:rPr>
          <w:rStyle w:val="FootnoteReference"/>
          <w:sz w:val="28"/>
          <w:szCs w:val="28"/>
        </w:rPr>
        <w:footnoteReference w:id="49"/>
      </w:r>
      <w:r>
        <w:rPr>
          <w:sz w:val="28"/>
          <w:szCs w:val="28"/>
        </w:rPr>
        <w:t xml:space="preserve">, κάτι πού </w:t>
      </w:r>
      <w:r>
        <w:rPr>
          <w:sz w:val="28"/>
          <w:szCs w:val="28"/>
        </w:rPr>
        <w:lastRenderedPageBreak/>
        <w:t>ἑρμηνεύθηκε ὡς ἀναφορά στήν παράδοση τῶν Στουδιτῶν πού αὐτή τήν ἡμέρα τιμοῦσαν τούς νεκρούς μέ μνημόσυνα</w:t>
      </w:r>
      <w:r w:rsidRPr="00D07469">
        <w:rPr>
          <w:rStyle w:val="FootnoteReference"/>
          <w:sz w:val="28"/>
          <w:szCs w:val="28"/>
        </w:rPr>
        <w:footnoteReference w:id="50"/>
      </w:r>
      <w:r>
        <w:rPr>
          <w:sz w:val="28"/>
          <w:szCs w:val="28"/>
        </w:rPr>
        <w:t>.</w:t>
      </w:r>
    </w:p>
    <w:p w:rsidR="000849B8" w:rsidRDefault="00FD0358" w:rsidP="00BA1E5D">
      <w:pPr>
        <w:spacing w:line="360" w:lineRule="auto"/>
        <w:ind w:firstLine="360"/>
        <w:jc w:val="both"/>
        <w:rPr>
          <w:sz w:val="28"/>
          <w:szCs w:val="28"/>
        </w:rPr>
      </w:pPr>
      <w:r>
        <w:rPr>
          <w:sz w:val="28"/>
          <w:szCs w:val="28"/>
        </w:rPr>
        <w:t xml:space="preserve">Σέ μία προσπάθεια δέ νά δώσει ἕνα κείμενο πού νά ἐκφράζει τό περιεχόμενο τῆς </w:t>
      </w:r>
      <w:r w:rsidR="0037710A">
        <w:rPr>
          <w:sz w:val="28"/>
          <w:szCs w:val="28"/>
        </w:rPr>
        <w:t>Ἀ</w:t>
      </w:r>
      <w:r>
        <w:rPr>
          <w:sz w:val="28"/>
          <w:szCs w:val="28"/>
        </w:rPr>
        <w:t xml:space="preserve">κολουθίας καί τῆς τελετῆς τῆς Ἰνδίκτου, ὁ Γεννάδιος συνέταξε Σχέδιον Πράξεως καί Εὐχῆς μέ βάση παλαιότερες </w:t>
      </w:r>
      <w:r w:rsidR="000849B8">
        <w:rPr>
          <w:sz w:val="28"/>
          <w:szCs w:val="28"/>
        </w:rPr>
        <w:t>εὐχές καί κείμενα Πατέρων περί τήν ἑορτήν τῆς Ἰνδίκτου. Ἐκφραστικό παράδειγμα τοῦ περιεχομένου τῆς ἐν λόγῳ εὐχῆς εἶναι τοῦτο·</w:t>
      </w:r>
      <w:r w:rsidR="000849B8">
        <w:rPr>
          <w:i/>
          <w:sz w:val="28"/>
          <w:szCs w:val="28"/>
        </w:rPr>
        <w:t xml:space="preserve"> «Εὐλόγησον τοῦ ἐνιαυτοῦ τῆς χρηστότητός σου τόν στέφανον καί ἡμᾶς καταξίωσον περαιῶσαι λυσιτελῶς τήν τοῦ χρόνου περίοδον καί ἅπασαν τήν ζωήν ἡμῶν. Γενέσθω ἡμῖν ἡ τοῦ χρόνου ἀρχή τῆς κοινῆς ἐν Χριστῷ ζωῆς ἀπαρχή. Χάρισαι ἡμῖν εὐκράτους καί ἐπωφελεῖς τούς ἀέρας καί εὔμετρα καί γαληνά τά </w:t>
      </w:r>
      <w:r w:rsidR="0037710A">
        <w:rPr>
          <w:i/>
          <w:sz w:val="28"/>
          <w:szCs w:val="28"/>
        </w:rPr>
        <w:t>ὑ</w:t>
      </w:r>
      <w:r w:rsidR="000849B8">
        <w:rPr>
          <w:i/>
          <w:sz w:val="28"/>
          <w:szCs w:val="28"/>
        </w:rPr>
        <w:t>έτια ὕδατα πρός δαψιλῆ καρποφορίαν τῆς γῆς»</w:t>
      </w:r>
      <w:r w:rsidR="000849B8" w:rsidRPr="000849B8">
        <w:rPr>
          <w:rStyle w:val="FootnoteReference"/>
          <w:sz w:val="28"/>
          <w:szCs w:val="28"/>
        </w:rPr>
        <w:t xml:space="preserve"> </w:t>
      </w:r>
      <w:r w:rsidR="000849B8" w:rsidRPr="00D07469">
        <w:rPr>
          <w:rStyle w:val="FootnoteReference"/>
          <w:sz w:val="28"/>
          <w:szCs w:val="28"/>
        </w:rPr>
        <w:footnoteReference w:id="51"/>
      </w:r>
      <w:r w:rsidR="000849B8">
        <w:rPr>
          <w:sz w:val="28"/>
          <w:szCs w:val="28"/>
        </w:rPr>
        <w:t>.</w:t>
      </w:r>
    </w:p>
    <w:p w:rsidR="00FD0358" w:rsidRDefault="000849B8" w:rsidP="00BA1E5D">
      <w:pPr>
        <w:spacing w:line="360" w:lineRule="auto"/>
        <w:ind w:firstLine="360"/>
        <w:jc w:val="both"/>
        <w:rPr>
          <w:sz w:val="28"/>
          <w:szCs w:val="28"/>
        </w:rPr>
      </w:pPr>
      <w:r>
        <w:rPr>
          <w:sz w:val="28"/>
          <w:szCs w:val="28"/>
        </w:rPr>
        <w:t xml:space="preserve">Στό σημεῖο αὐτό θά ἦταν παράλειψη νά μήν ἀναφέρουμε καί τή συμβολή τοῦ Πατριάρχου Ἰωακείμ τοῦ Γ’ σέ ὅ,τι ἀφορᾶ τήν τελετή τῆς Ἰνδίκτου καί τήν σχετική Πράξη, ἡ ἀνάγνωση καί ὑπογραφή τῆς ὁποίας τό 1881, κατά τήν πρώτη Πατριαρχεία του, μετά ἀπό ἀπόφαση τῆς Ἱερᾶς Συνόδου δέν πραγματοποιήθηκε </w:t>
      </w:r>
      <w:r w:rsidR="00790841">
        <w:rPr>
          <w:sz w:val="28"/>
          <w:szCs w:val="28"/>
        </w:rPr>
        <w:t>στό Μέγα Συνοδικό, ἀλλά στόν Πατριαρχικό Ναό, μετά καί ἀπό τή σύνταξη σχετικοῦ Τυπικοῦ</w:t>
      </w:r>
      <w:r w:rsidR="00790841" w:rsidRPr="00D07469">
        <w:rPr>
          <w:rStyle w:val="FootnoteReference"/>
          <w:sz w:val="28"/>
          <w:szCs w:val="28"/>
        </w:rPr>
        <w:footnoteReference w:id="52"/>
      </w:r>
      <w:r w:rsidR="00790841">
        <w:rPr>
          <w:sz w:val="28"/>
          <w:szCs w:val="28"/>
        </w:rPr>
        <w:t xml:space="preserve">, </w:t>
      </w:r>
      <w:r w:rsidR="00790841">
        <w:rPr>
          <w:i/>
          <w:sz w:val="28"/>
          <w:szCs w:val="28"/>
        </w:rPr>
        <w:t>«Ἀλλά τό Τυπικόν ἐκεῖνο τῆς τελετῆς ἀγνοῶ -</w:t>
      </w:r>
      <w:r w:rsidR="00790841">
        <w:rPr>
          <w:sz w:val="28"/>
          <w:szCs w:val="28"/>
        </w:rPr>
        <w:t xml:space="preserve"> γράφει ὁ Μανουήλ Γεδεών – </w:t>
      </w:r>
      <w:r w:rsidR="00790841">
        <w:rPr>
          <w:i/>
          <w:sz w:val="28"/>
          <w:szCs w:val="28"/>
        </w:rPr>
        <w:t>διατί ἔμεινεν ἀνεφάρμοστον»</w:t>
      </w:r>
      <w:r w:rsidR="00790841" w:rsidRPr="00790841">
        <w:rPr>
          <w:rStyle w:val="FootnoteReference"/>
          <w:sz w:val="28"/>
          <w:szCs w:val="28"/>
        </w:rPr>
        <w:t xml:space="preserve"> </w:t>
      </w:r>
      <w:r w:rsidR="00790841" w:rsidRPr="00D07469">
        <w:rPr>
          <w:rStyle w:val="FootnoteReference"/>
          <w:sz w:val="28"/>
          <w:szCs w:val="28"/>
        </w:rPr>
        <w:footnoteReference w:id="53"/>
      </w:r>
      <w:r w:rsidR="00790841">
        <w:rPr>
          <w:sz w:val="28"/>
          <w:szCs w:val="28"/>
        </w:rPr>
        <w:t>. Μετά τήν παραίτηση τοῦ Ἰωακείμ τοῦ Γ’ (1884) ἐπικράτησε καί πάλι ἡ πρό τοῦ 1881</w:t>
      </w:r>
      <w:r w:rsidR="006D53A2">
        <w:rPr>
          <w:sz w:val="28"/>
          <w:szCs w:val="28"/>
        </w:rPr>
        <w:t xml:space="preserve"> τάξη, νά γίνεται δηλαδή ἡ </w:t>
      </w:r>
      <w:r w:rsidR="006D53A2">
        <w:rPr>
          <w:sz w:val="28"/>
          <w:szCs w:val="28"/>
        </w:rPr>
        <w:lastRenderedPageBreak/>
        <w:t>σχετική τελετή στ</w:t>
      </w:r>
      <w:r w:rsidR="00172E27">
        <w:rPr>
          <w:sz w:val="28"/>
          <w:szCs w:val="28"/>
        </w:rPr>
        <w:t>ό</w:t>
      </w:r>
      <w:r w:rsidR="006D53A2">
        <w:rPr>
          <w:sz w:val="28"/>
          <w:szCs w:val="28"/>
        </w:rPr>
        <w:t>ν Πατριαρχικό Οἶκο καί ὄχι στό Ναό. Κατά τή δεύτερη δέ Πατριαρχεία το</w:t>
      </w:r>
      <w:r w:rsidR="00172E27">
        <w:rPr>
          <w:sz w:val="28"/>
          <w:szCs w:val="28"/>
        </w:rPr>
        <w:t>υ</w:t>
      </w:r>
      <w:r w:rsidR="006D53A2">
        <w:rPr>
          <w:sz w:val="28"/>
          <w:szCs w:val="28"/>
        </w:rPr>
        <w:t xml:space="preserve"> ἡ Πράξη τῆς Ἰνδίκτου </w:t>
      </w:r>
      <w:r w:rsidR="00172E27">
        <w:rPr>
          <w:sz w:val="28"/>
          <w:szCs w:val="28"/>
        </w:rPr>
        <w:t>καθιερώθηκε</w:t>
      </w:r>
      <w:r w:rsidR="006D53A2">
        <w:rPr>
          <w:sz w:val="28"/>
          <w:szCs w:val="28"/>
        </w:rPr>
        <w:t xml:space="preserve"> νά ὑπογράφεται ὄχι μόνο ἀπό τούς Συνοδικούς, ἀλλά καί ἀπό τούς ἐν Κωνσταντινουπόλει παρεπιδημοῦντες Μητροπολίτες</w:t>
      </w:r>
      <w:r w:rsidR="006D53A2" w:rsidRPr="00D07469">
        <w:rPr>
          <w:rStyle w:val="FootnoteReference"/>
          <w:sz w:val="28"/>
          <w:szCs w:val="28"/>
        </w:rPr>
        <w:footnoteReference w:id="54"/>
      </w:r>
      <w:r w:rsidR="006D53A2">
        <w:rPr>
          <w:sz w:val="28"/>
          <w:szCs w:val="28"/>
        </w:rPr>
        <w:t>.</w:t>
      </w:r>
    </w:p>
    <w:p w:rsidR="006D53A2" w:rsidRDefault="006D53A2" w:rsidP="00BA1E5D">
      <w:pPr>
        <w:spacing w:line="360" w:lineRule="auto"/>
        <w:ind w:firstLine="360"/>
        <w:jc w:val="both"/>
        <w:rPr>
          <w:sz w:val="28"/>
          <w:szCs w:val="28"/>
        </w:rPr>
      </w:pPr>
      <w:r>
        <w:rPr>
          <w:b/>
          <w:sz w:val="28"/>
          <w:szCs w:val="28"/>
        </w:rPr>
        <w:t>γ)</w:t>
      </w:r>
      <w:r>
        <w:rPr>
          <w:sz w:val="28"/>
          <w:szCs w:val="28"/>
        </w:rPr>
        <w:t xml:space="preserve"> Ἡ σημερινή Πανήγυρις τῆς ἑορτῆς τῆς Ἰνδίκτου καί ἡ τελετή ἐπευλόγησης καί ἁγιασμοῦ τοῦ νέου ἐκκλησιαστικοῦ ἔτους κάθε πρώτη Σεπτεμβρίου φέρει τό μεγαλεῖο καί τόν πνευματικό πλοῦτο τῆς ἱστορίας πολλῶν αἰώνων τῆς Μεγάλης τοῦ Χριστοῦ Ἐκκλησίας. Τελεσιουργεῖται μέ κάθε λαμπρότητα, μέ Πατριαρχική καί Ἀρχιερατική Χοροστασία, στ</w:t>
      </w:r>
      <w:r w:rsidR="00172E27">
        <w:rPr>
          <w:sz w:val="28"/>
          <w:szCs w:val="28"/>
        </w:rPr>
        <w:t>ό</w:t>
      </w:r>
      <w:r>
        <w:rPr>
          <w:sz w:val="28"/>
          <w:szCs w:val="28"/>
        </w:rPr>
        <w:t xml:space="preserve">ν πάνσεπτον Ἱερόν Πατριαρχικόν Ναόν τοῦ Ἁγίου Γεωργίου ὑπό τήν </w:t>
      </w:r>
      <w:r w:rsidR="00172E27">
        <w:rPr>
          <w:sz w:val="28"/>
          <w:szCs w:val="28"/>
        </w:rPr>
        <w:t>σ</w:t>
      </w:r>
      <w:r>
        <w:rPr>
          <w:sz w:val="28"/>
          <w:szCs w:val="28"/>
        </w:rPr>
        <w:t>κέπην τῆς προστάτιδος τοῦ Οἰκουμενικοῦ Θρόνου καί τοῦ Γένους μας Παναγίας τῆς Παμμακαρίστου.</w:t>
      </w:r>
    </w:p>
    <w:p w:rsidR="006D53A2" w:rsidRDefault="006D53A2" w:rsidP="00BA1E5D">
      <w:pPr>
        <w:spacing w:line="360" w:lineRule="auto"/>
        <w:ind w:firstLine="360"/>
        <w:jc w:val="both"/>
        <w:rPr>
          <w:sz w:val="28"/>
          <w:szCs w:val="28"/>
        </w:rPr>
      </w:pPr>
      <w:r>
        <w:rPr>
          <w:sz w:val="28"/>
          <w:szCs w:val="28"/>
        </w:rPr>
        <w:t xml:space="preserve">Ἡ ὅλη Ἀκολουθία τοῦ Ἑσπερινοῦ, τοῦ Ὄρθρου καί τῆς θείας Λειτουργίας προϋποθέτει τήν κατά σειράν ψαλμωδία τῶν τροπαρίων τῆς Ἰνδίκτου, τῆς Παναγίας τῆς Παμμακαρίστου καί τοῦ Περιβάλλοντος. Ἡ πρώτη, αὐτή </w:t>
      </w:r>
      <w:r w:rsidR="0092038D">
        <w:rPr>
          <w:sz w:val="28"/>
          <w:szCs w:val="28"/>
        </w:rPr>
        <w:t>πού καταχωρίζεται καί στό Μηναῖο, διαμορφωθεῖσα κατά τόν 11</w:t>
      </w:r>
      <w:r w:rsidR="0092038D" w:rsidRPr="0092038D">
        <w:rPr>
          <w:sz w:val="28"/>
          <w:szCs w:val="28"/>
          <w:vertAlign w:val="superscript"/>
        </w:rPr>
        <w:t>ο</w:t>
      </w:r>
      <w:r w:rsidR="0092038D">
        <w:rPr>
          <w:sz w:val="28"/>
          <w:szCs w:val="28"/>
        </w:rPr>
        <w:t>-12</w:t>
      </w:r>
      <w:r w:rsidR="0092038D" w:rsidRPr="0092038D">
        <w:rPr>
          <w:sz w:val="28"/>
          <w:szCs w:val="28"/>
          <w:vertAlign w:val="superscript"/>
        </w:rPr>
        <w:t>ο</w:t>
      </w:r>
      <w:r w:rsidR="0092038D">
        <w:rPr>
          <w:sz w:val="28"/>
          <w:szCs w:val="28"/>
        </w:rPr>
        <w:t xml:space="preserve"> αἰ. εἶναι</w:t>
      </w:r>
      <w:r w:rsidR="00172E27">
        <w:rPr>
          <w:sz w:val="28"/>
          <w:szCs w:val="28"/>
        </w:rPr>
        <w:t>,</w:t>
      </w:r>
      <w:r w:rsidR="0092038D">
        <w:rPr>
          <w:sz w:val="28"/>
          <w:szCs w:val="28"/>
        </w:rPr>
        <w:t xml:space="preserve"> ἕνας ὕμνος στ</w:t>
      </w:r>
      <w:r w:rsidR="00172E27">
        <w:rPr>
          <w:sz w:val="28"/>
          <w:szCs w:val="28"/>
        </w:rPr>
        <w:t>ό</w:t>
      </w:r>
      <w:r w:rsidR="0092038D">
        <w:rPr>
          <w:sz w:val="28"/>
          <w:szCs w:val="28"/>
        </w:rPr>
        <w:t>ν δημιουργό καί πρύτανι πάσης κτίσεως, τόν ἀρχηγό τῆς σωτηρίας τοῦ ἀνθρώπου καί τοῦ κόσμου Χριστό, τόν πληροῦντα τά σύμπαντα, ἐπευλογοῦντα τόν πολύκυκλον τῆς ζωῆς μας χρόνον καί παρέχοντα καιρούς καρποφόρους καί ὑετούς ἐπί τῆς γῆς.</w:t>
      </w:r>
    </w:p>
    <w:p w:rsidR="0092038D" w:rsidRDefault="0092038D" w:rsidP="00BA1E5D">
      <w:pPr>
        <w:spacing w:line="360" w:lineRule="auto"/>
        <w:ind w:firstLine="360"/>
        <w:jc w:val="both"/>
        <w:rPr>
          <w:sz w:val="28"/>
          <w:szCs w:val="28"/>
        </w:rPr>
      </w:pPr>
      <w:r>
        <w:rPr>
          <w:sz w:val="28"/>
          <w:szCs w:val="28"/>
        </w:rPr>
        <w:t xml:space="preserve">Ἡ δεύτερη, πρός τιμήν τῆς σεπτῆς </w:t>
      </w:r>
      <w:r w:rsidR="009430C2">
        <w:rPr>
          <w:sz w:val="28"/>
          <w:szCs w:val="28"/>
        </w:rPr>
        <w:t xml:space="preserve">εἰκόνος Παναγίας τῆς Παμμακαρίστου, πού ψάλλεται ἀπό ἰδιαίτερη Φυλλάδα, εἶναι ποίημα </w:t>
      </w:r>
      <w:r w:rsidR="009430C2">
        <w:rPr>
          <w:sz w:val="28"/>
          <w:szCs w:val="28"/>
        </w:rPr>
        <w:lastRenderedPageBreak/>
        <w:t>Διακόνου τινός, συντάχθηκε τό ἔτος 1905, ἐντάχθηκε ἀπό τότε στό Πατριαρχικό τελετουργικό τῆς Ἰνδίκτου, ἐπανεκδοθεῖσα τό 2006 μέ πρωτοβουλία τῶν ὀφφικιάλων τοῦ Οἰκουμενικοῦ Πατριαρχείου</w:t>
      </w:r>
      <w:r w:rsidR="009430C2" w:rsidRPr="00D07469">
        <w:rPr>
          <w:rStyle w:val="FootnoteReference"/>
          <w:sz w:val="28"/>
          <w:szCs w:val="28"/>
        </w:rPr>
        <w:footnoteReference w:id="55"/>
      </w:r>
      <w:r w:rsidR="009430C2">
        <w:rPr>
          <w:sz w:val="28"/>
          <w:szCs w:val="28"/>
        </w:rPr>
        <w:t xml:space="preserve">. </w:t>
      </w:r>
      <w:r w:rsidR="009430C2">
        <w:rPr>
          <w:i/>
          <w:sz w:val="28"/>
          <w:szCs w:val="28"/>
        </w:rPr>
        <w:t>«Ἡ ἁγία σου εἰκών, Παμμακάριστε ἀγνή, τῆς Μεγάλης καί σεπτῆς Ἐκκλησίας τοῦ Χριστοῦ, ἀγλάϊσμα ὑπάρχει καί ἐγκαλλώπισμα»</w:t>
      </w:r>
      <w:r w:rsidR="009430C2">
        <w:rPr>
          <w:sz w:val="28"/>
          <w:szCs w:val="28"/>
        </w:rPr>
        <w:t xml:space="preserve"> (τροπάριο στ΄ ὠδῆς).</w:t>
      </w:r>
    </w:p>
    <w:p w:rsidR="009430C2" w:rsidRDefault="009430C2" w:rsidP="00BA1E5D">
      <w:pPr>
        <w:spacing w:line="360" w:lineRule="auto"/>
        <w:ind w:firstLine="360"/>
        <w:jc w:val="both"/>
        <w:rPr>
          <w:i/>
          <w:sz w:val="28"/>
          <w:szCs w:val="28"/>
        </w:rPr>
      </w:pPr>
      <w:r>
        <w:rPr>
          <w:sz w:val="28"/>
          <w:szCs w:val="28"/>
        </w:rPr>
        <w:t>Ἡ τρίτη Ἀκολουθία, ποίημα τοῦ Ὑμνογράφου τῆς Μεγάλης τοῦ Χριστοῦ Ἐκκλησίας Γερασίμου Μοναχοῦ Μικραγιαννανίτου, ἀφορᾶ τό περιβάλλον</w:t>
      </w:r>
      <w:r w:rsidRPr="00D07469">
        <w:rPr>
          <w:rStyle w:val="FootnoteReference"/>
          <w:sz w:val="28"/>
          <w:szCs w:val="28"/>
        </w:rPr>
        <w:footnoteReference w:id="56"/>
      </w:r>
      <w:r>
        <w:rPr>
          <w:sz w:val="28"/>
          <w:szCs w:val="28"/>
        </w:rPr>
        <w:t>. Ἡ ἡμέρα αὐτή τῆς ἀρχῆς τῆς Ἰνδίκτου ἀφιεροῦται εἰς τήν προστασίαν τοῦ φυσικοῦ περιβάλλοντος. Ὁ ἑορτασμός θεσ</w:t>
      </w:r>
      <w:r w:rsidR="002335C3">
        <w:rPr>
          <w:sz w:val="28"/>
          <w:szCs w:val="28"/>
        </w:rPr>
        <w:t>π</w:t>
      </w:r>
      <w:r>
        <w:rPr>
          <w:sz w:val="28"/>
          <w:szCs w:val="28"/>
        </w:rPr>
        <w:t>ίσθη</w:t>
      </w:r>
      <w:r w:rsidR="002335C3">
        <w:rPr>
          <w:sz w:val="28"/>
          <w:szCs w:val="28"/>
        </w:rPr>
        <w:t>κε</w:t>
      </w:r>
      <w:r>
        <w:rPr>
          <w:sz w:val="28"/>
          <w:szCs w:val="28"/>
        </w:rPr>
        <w:t xml:space="preserve"> κατά τή Συνεδρία τῆς Ἁγίας καί Ἱερᾶς Συνόδου τῇ 6</w:t>
      </w:r>
      <w:r w:rsidRPr="009430C2">
        <w:rPr>
          <w:sz w:val="28"/>
          <w:szCs w:val="28"/>
          <w:vertAlign w:val="superscript"/>
        </w:rPr>
        <w:t>η</w:t>
      </w:r>
      <w:r>
        <w:rPr>
          <w:sz w:val="28"/>
          <w:szCs w:val="28"/>
        </w:rPr>
        <w:t xml:space="preserve"> Ἰουνίου 1989</w:t>
      </w:r>
      <w:r w:rsidR="002335C3">
        <w:rPr>
          <w:sz w:val="28"/>
          <w:szCs w:val="28"/>
        </w:rPr>
        <w:t xml:space="preserve">. Ὁ δημιουργός καί λυτρωτής τοῦ κόσμου Κύριος δέχεται κατά τόν ὑμνογράφο </w:t>
      </w:r>
      <w:r w:rsidR="002335C3">
        <w:rPr>
          <w:i/>
          <w:sz w:val="28"/>
          <w:szCs w:val="28"/>
        </w:rPr>
        <w:t>«τάς ἱκετηρίους  δεήσεις, ὡς κηδεμών καί προνοητής καί Σωτήρ ἡμῶν»</w:t>
      </w:r>
      <w:r w:rsidRPr="00D07469">
        <w:rPr>
          <w:rStyle w:val="FootnoteReference"/>
          <w:sz w:val="28"/>
          <w:szCs w:val="28"/>
        </w:rPr>
        <w:footnoteReference w:id="57"/>
      </w:r>
      <w:r>
        <w:rPr>
          <w:sz w:val="28"/>
          <w:szCs w:val="28"/>
        </w:rPr>
        <w:t>.</w:t>
      </w:r>
      <w:r w:rsidR="002335C3">
        <w:rPr>
          <w:sz w:val="28"/>
          <w:szCs w:val="28"/>
        </w:rPr>
        <w:t xml:space="preserve"> Παρακαλεῖται νά διαφυλάττει </w:t>
      </w:r>
      <w:r w:rsidR="002335C3">
        <w:rPr>
          <w:i/>
          <w:sz w:val="28"/>
          <w:szCs w:val="28"/>
        </w:rPr>
        <w:t>«τἀ τήν γῆν περιβάλλοντα στοιχεῖα ἀβλαβῆ»</w:t>
      </w:r>
      <w:r w:rsidR="002335C3">
        <w:rPr>
          <w:rStyle w:val="FootnoteReference"/>
          <w:i/>
          <w:sz w:val="28"/>
          <w:szCs w:val="28"/>
        </w:rPr>
        <w:footnoteReference w:id="58"/>
      </w:r>
      <w:r w:rsidR="002335C3">
        <w:rPr>
          <w:i/>
          <w:sz w:val="28"/>
          <w:szCs w:val="28"/>
        </w:rPr>
        <w:t xml:space="preserve"> </w:t>
      </w:r>
      <w:r w:rsidR="002335C3">
        <w:rPr>
          <w:sz w:val="28"/>
          <w:szCs w:val="28"/>
        </w:rPr>
        <w:t xml:space="preserve">καί νά ἀποκαθαίρει τήν κτίση ἐκ </w:t>
      </w:r>
      <w:r w:rsidR="002335C3">
        <w:rPr>
          <w:i/>
          <w:sz w:val="28"/>
          <w:szCs w:val="28"/>
        </w:rPr>
        <w:t>«μεμολυσμένων ἀνέμων, καί ἰοβόλων διαδόσεων καί ἐνεργειῶν»</w:t>
      </w:r>
      <w:r w:rsidR="002335C3" w:rsidRPr="002335C3">
        <w:rPr>
          <w:rStyle w:val="FootnoteReference"/>
          <w:i/>
          <w:sz w:val="28"/>
          <w:szCs w:val="28"/>
        </w:rPr>
        <w:t xml:space="preserve"> </w:t>
      </w:r>
      <w:r w:rsidR="002335C3">
        <w:rPr>
          <w:rStyle w:val="FootnoteReference"/>
          <w:i/>
          <w:sz w:val="28"/>
          <w:szCs w:val="28"/>
        </w:rPr>
        <w:footnoteReference w:id="59"/>
      </w:r>
      <w:r w:rsidR="002335C3">
        <w:rPr>
          <w:i/>
          <w:sz w:val="28"/>
          <w:szCs w:val="28"/>
        </w:rPr>
        <w:t>.</w:t>
      </w:r>
    </w:p>
    <w:p w:rsidR="002335C3" w:rsidRPr="00ED4DC0" w:rsidRDefault="0049258F" w:rsidP="00BA1E5D">
      <w:pPr>
        <w:spacing w:line="360" w:lineRule="auto"/>
        <w:ind w:firstLine="360"/>
        <w:jc w:val="both"/>
        <w:rPr>
          <w:i/>
          <w:sz w:val="28"/>
          <w:szCs w:val="28"/>
        </w:rPr>
      </w:pPr>
      <w:r>
        <w:rPr>
          <w:sz w:val="28"/>
          <w:szCs w:val="28"/>
        </w:rPr>
        <w:t xml:space="preserve">Ἡ λαμπρή αὐτή ὑμνογραφική τριλογία σέ μία θαυμάσια καί μοναδική θά λέγαμε λειτουργική ἑνότητα καί ἑορτολογική μυσταγωγία συνεχίζεται μέ τήν Τελετή τῆς Ἰνδίκτου στό τέλος τῆς θείας Λειτουργίας. </w:t>
      </w:r>
      <w:r>
        <w:rPr>
          <w:sz w:val="28"/>
          <w:szCs w:val="28"/>
        </w:rPr>
        <w:lastRenderedPageBreak/>
        <w:t xml:space="preserve">Μετά τή σχετική δέηση ἀναγινώσκεται ὑπό τοῦ Πατριάρχου ἡ Πράξη τῆς νέας Ἰνδικτιῶνος ἡ ὁποία καί ὑπογράφεται ὑπ’ αὐτοῦ καί τῶν συγχοροστατησάντων ἁγίων Ἀρχιερέων. Ἡ ὅλη Τελετή ὁλοκληρώνεται μέ τόν ἐν Χριστῷ ἀσπασμό ἐπί τῷ νέῳ ἐκκλησιαστικῷ ἔτει ὡς μήνυμα ἀγάπης καί ἑνότητας τοῦ σύμπαντος κόσμου, ἀλλά καί ὡς προσευχή νά διαφυλάττει ὁ Θεός </w:t>
      </w:r>
      <w:r>
        <w:rPr>
          <w:i/>
          <w:sz w:val="28"/>
          <w:szCs w:val="28"/>
        </w:rPr>
        <w:t>«τό περιβάλλον ἀειφόρον καί προσφέρων συνεχῶς εἰς τήν εὐημερίαν τοῦ ἀνθρώπου»</w:t>
      </w:r>
      <w:r w:rsidRPr="0049258F">
        <w:rPr>
          <w:rStyle w:val="FootnoteReference"/>
          <w:i/>
          <w:sz w:val="28"/>
          <w:szCs w:val="28"/>
        </w:rPr>
        <w:t xml:space="preserve"> </w:t>
      </w:r>
      <w:r>
        <w:rPr>
          <w:rStyle w:val="FootnoteReference"/>
          <w:i/>
          <w:sz w:val="28"/>
          <w:szCs w:val="28"/>
        </w:rPr>
        <w:footnoteReference w:id="60"/>
      </w:r>
      <w:r>
        <w:rPr>
          <w:sz w:val="28"/>
          <w:szCs w:val="28"/>
        </w:rPr>
        <w:t xml:space="preserve">, ὅπως εὔστοχα ἐπισημαίνει σέ ἕνα ἀπό τά ἐμπνευσμένα καί πάντοτε ἐπίκαιρα Πατριαρχικά μηνύματα ἐπί τῇ ἡμέρᾳ προσευχῆς ὑπέρ τῆς Προστασίας τοῦ Φυσικοῦ Περιβάλλοντος ἡ σεπτή Κορυφή τοῦ Οἰκουμενικοῦ Θρόνου Παναγιώτατος κ.κ. Βαρθολομαῖος. </w:t>
      </w:r>
      <w:r>
        <w:rPr>
          <w:i/>
          <w:sz w:val="28"/>
          <w:szCs w:val="28"/>
        </w:rPr>
        <w:t>«Ὡς ποιητῇ  τῶν αἰ</w:t>
      </w:r>
      <w:r w:rsidR="00ED4DC0">
        <w:rPr>
          <w:i/>
          <w:sz w:val="28"/>
          <w:szCs w:val="28"/>
        </w:rPr>
        <w:t>ώνων προσάγομέν σοι τήν ἀρχήν τήν τοῦ ἔτους εὐχάριστον –</w:t>
      </w:r>
      <w:r w:rsidR="00ED4DC0">
        <w:rPr>
          <w:sz w:val="28"/>
          <w:szCs w:val="28"/>
        </w:rPr>
        <w:t xml:space="preserve"> γράφει σέ σχετικό μέ τήν ἑορτή τῆς Ἰνδίκτου Κανόνα ὁ ἅγιος Συμεών Θεσσαλονίκης – </w:t>
      </w:r>
      <w:r w:rsidR="00ED4DC0">
        <w:rPr>
          <w:i/>
          <w:sz w:val="28"/>
          <w:szCs w:val="28"/>
        </w:rPr>
        <w:t>καί βοῶμεν· Δώρησαι, Τριάς ὁ Θεός ἡμῶν, τῆς ἀγαθῆς πολιτείας ἀρξαμένους, εἰς τέλος φθάσαι χρηστόν καί σωτήριον»</w:t>
      </w:r>
      <w:r w:rsidR="00ED4DC0" w:rsidRPr="00ED4DC0">
        <w:rPr>
          <w:rStyle w:val="FootnoteReference"/>
          <w:i/>
          <w:sz w:val="28"/>
          <w:szCs w:val="28"/>
        </w:rPr>
        <w:t xml:space="preserve"> </w:t>
      </w:r>
      <w:r w:rsidR="00ED4DC0">
        <w:rPr>
          <w:rStyle w:val="FootnoteReference"/>
          <w:i/>
          <w:sz w:val="28"/>
          <w:szCs w:val="28"/>
        </w:rPr>
        <w:footnoteReference w:id="61"/>
      </w:r>
      <w:r w:rsidR="00ED4DC0">
        <w:rPr>
          <w:i/>
          <w:sz w:val="28"/>
          <w:szCs w:val="28"/>
        </w:rPr>
        <w:t>.</w:t>
      </w:r>
    </w:p>
    <w:p w:rsidR="005D690D" w:rsidRPr="005D690D" w:rsidRDefault="005D690D" w:rsidP="00BA1E5D">
      <w:pPr>
        <w:spacing w:line="360" w:lineRule="auto"/>
        <w:ind w:firstLine="360"/>
        <w:jc w:val="both"/>
        <w:rPr>
          <w:sz w:val="28"/>
          <w:szCs w:val="28"/>
        </w:rPr>
      </w:pPr>
    </w:p>
    <w:sectPr w:rsidR="005D690D" w:rsidRPr="005D690D" w:rsidSect="0068543C">
      <w:footerReference w:type="default" r:id="rId7"/>
      <w:pgSz w:w="11909" w:h="16840" w:code="9"/>
      <w:pgMar w:top="1758" w:right="1871" w:bottom="1758" w:left="187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7B" w:rsidRDefault="00016D7B" w:rsidP="004955F8">
      <w:pPr>
        <w:spacing w:after="0" w:line="240" w:lineRule="auto"/>
      </w:pPr>
      <w:r>
        <w:separator/>
      </w:r>
    </w:p>
  </w:endnote>
  <w:endnote w:type="continuationSeparator" w:id="0">
    <w:p w:rsidR="00016D7B" w:rsidRDefault="00016D7B" w:rsidP="0049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02451"/>
      <w:docPartObj>
        <w:docPartGallery w:val="Page Numbers (Bottom of Page)"/>
        <w:docPartUnique/>
      </w:docPartObj>
    </w:sdtPr>
    <w:sdtEndPr/>
    <w:sdtContent>
      <w:p w:rsidR="0049258F" w:rsidRDefault="0049258F">
        <w:pPr>
          <w:pStyle w:val="Footer"/>
          <w:jc w:val="center"/>
        </w:pPr>
        <w:r>
          <w:fldChar w:fldCharType="begin"/>
        </w:r>
        <w:r>
          <w:instrText>PAGE   \* MERGEFORMAT</w:instrText>
        </w:r>
        <w:r>
          <w:fldChar w:fldCharType="separate"/>
        </w:r>
        <w:r w:rsidR="00862A4F">
          <w:rPr>
            <w:noProof/>
          </w:rPr>
          <w:t>1</w:t>
        </w:r>
        <w:r>
          <w:fldChar w:fldCharType="end"/>
        </w:r>
      </w:p>
    </w:sdtContent>
  </w:sdt>
  <w:p w:rsidR="0049258F" w:rsidRDefault="0049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7B" w:rsidRDefault="00016D7B" w:rsidP="004955F8">
      <w:pPr>
        <w:spacing w:after="0" w:line="240" w:lineRule="auto"/>
      </w:pPr>
      <w:r>
        <w:separator/>
      </w:r>
    </w:p>
  </w:footnote>
  <w:footnote w:type="continuationSeparator" w:id="0">
    <w:p w:rsidR="00016D7B" w:rsidRDefault="00016D7B" w:rsidP="004955F8">
      <w:pPr>
        <w:spacing w:after="0" w:line="240" w:lineRule="auto"/>
      </w:pPr>
      <w:r>
        <w:continuationSeparator/>
      </w:r>
    </w:p>
  </w:footnote>
  <w:footnote w:id="1">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Ρ</w:t>
      </w:r>
      <w:r w:rsidRPr="00533CF5">
        <w:rPr>
          <w:rFonts w:asciiTheme="minorHAnsi" w:hAnsiTheme="minorHAnsi" w:cstheme="minorHAnsi"/>
          <w:sz w:val="22"/>
          <w:szCs w:val="22"/>
          <w:lang w:val="en-US"/>
        </w:rPr>
        <w:t>G</w:t>
      </w:r>
      <w:r w:rsidRPr="00533CF5">
        <w:rPr>
          <w:rFonts w:asciiTheme="minorHAnsi" w:hAnsiTheme="minorHAnsi" w:cstheme="minorHAnsi"/>
          <w:sz w:val="22"/>
          <w:szCs w:val="22"/>
        </w:rPr>
        <w:t xml:space="preserve"> 117, 21 Α.</w:t>
      </w:r>
    </w:p>
  </w:footnote>
  <w:footnote w:id="2">
    <w:p w:rsidR="0049258F" w:rsidRPr="00533CF5" w:rsidRDefault="0049258F" w:rsidP="00882FEB">
      <w:pPr>
        <w:pStyle w:val="FootnoteText"/>
        <w:jc w:val="both"/>
        <w:rPr>
          <w:rFonts w:asciiTheme="minorHAnsi" w:hAnsiTheme="minorHAnsi" w:cstheme="minorHAnsi"/>
          <w:i/>
          <w:sz w:val="22"/>
          <w:szCs w:val="22"/>
          <w:lang w:val="fr-FR"/>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Βλ. </w:t>
      </w:r>
      <w:r w:rsidRPr="00533CF5">
        <w:rPr>
          <w:rFonts w:asciiTheme="minorHAnsi" w:hAnsiTheme="minorHAnsi" w:cstheme="minorHAnsi"/>
          <w:sz w:val="22"/>
          <w:szCs w:val="22"/>
          <w:lang w:val="en-US"/>
        </w:rPr>
        <w:t>S</w:t>
      </w:r>
      <w:r w:rsidRPr="00533CF5">
        <w:rPr>
          <w:rFonts w:asciiTheme="minorHAnsi" w:hAnsiTheme="minorHAnsi" w:cstheme="minorHAnsi"/>
          <w:sz w:val="22"/>
          <w:szCs w:val="22"/>
        </w:rPr>
        <w:t>.</w:t>
      </w:r>
      <w:r w:rsidRPr="00533CF5">
        <w:rPr>
          <w:rFonts w:asciiTheme="minorHAnsi" w:hAnsiTheme="minorHAnsi" w:cstheme="minorHAnsi"/>
          <w:sz w:val="22"/>
          <w:szCs w:val="22"/>
          <w:lang w:val="en-US"/>
        </w:rPr>
        <w:t>A</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Morcelli</w:t>
      </w:r>
      <w:r w:rsidRPr="00533CF5">
        <w:rPr>
          <w:rFonts w:asciiTheme="minorHAnsi" w:hAnsiTheme="minorHAnsi" w:cstheme="minorHAnsi"/>
          <w:sz w:val="22"/>
          <w:szCs w:val="22"/>
        </w:rPr>
        <w:t xml:space="preserve">, </w:t>
      </w:r>
      <w:r w:rsidRPr="00533CF5">
        <w:rPr>
          <w:rFonts w:asciiTheme="minorHAnsi" w:hAnsiTheme="minorHAnsi" w:cstheme="minorHAnsi"/>
          <w:i/>
          <w:sz w:val="22"/>
          <w:szCs w:val="22"/>
        </w:rPr>
        <w:t xml:space="preserve">Μηνολόγιον τῶν Εὐαγγελίων ἑορταστικὸν </w:t>
      </w:r>
      <w:r w:rsidRPr="00533CF5">
        <w:rPr>
          <w:rFonts w:asciiTheme="minorHAnsi" w:hAnsiTheme="minorHAnsi" w:cstheme="minorHAnsi"/>
          <w:i/>
          <w:sz w:val="22"/>
          <w:szCs w:val="22"/>
          <w:lang w:val="en-US"/>
        </w:rPr>
        <w:t>sive</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Kalendarium</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Eccelisiae</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Constantinopolitanae</w:t>
      </w:r>
      <w:r w:rsidRPr="00533CF5">
        <w:rPr>
          <w:rFonts w:asciiTheme="minorHAnsi" w:hAnsiTheme="minorHAnsi" w:cstheme="minorHAnsi"/>
          <w:i/>
          <w:sz w:val="22"/>
          <w:szCs w:val="22"/>
        </w:rPr>
        <w:t>,</w:t>
      </w:r>
      <w:r w:rsidRPr="00533CF5">
        <w:rPr>
          <w:rFonts w:asciiTheme="minorHAnsi" w:hAnsiTheme="minorHAnsi" w:cstheme="minorHAnsi"/>
          <w:sz w:val="22"/>
          <w:szCs w:val="22"/>
        </w:rPr>
        <w:t xml:space="preserve"> τόμ. Ι</w:t>
      </w:r>
      <w:r w:rsidRPr="00533CF5">
        <w:rPr>
          <w:rFonts w:asciiTheme="minorHAnsi" w:hAnsiTheme="minorHAnsi" w:cstheme="minorHAnsi"/>
          <w:sz w:val="22"/>
          <w:szCs w:val="22"/>
          <w:lang w:val="fr-FR"/>
        </w:rPr>
        <w:t xml:space="preserve">, Rome M. DCCLXXXVIII (1788), </w:t>
      </w:r>
      <w:r w:rsidRPr="00533CF5">
        <w:rPr>
          <w:rFonts w:asciiTheme="minorHAnsi" w:hAnsiTheme="minorHAnsi" w:cstheme="minorHAnsi"/>
          <w:sz w:val="22"/>
          <w:szCs w:val="22"/>
        </w:rPr>
        <w:t>σ</w:t>
      </w:r>
      <w:r w:rsidRPr="00533CF5">
        <w:rPr>
          <w:rFonts w:asciiTheme="minorHAnsi" w:hAnsiTheme="minorHAnsi" w:cstheme="minorHAnsi"/>
          <w:sz w:val="22"/>
          <w:szCs w:val="22"/>
          <w:lang w:val="fr-FR"/>
        </w:rPr>
        <w:t xml:space="preserve">. 109: </w:t>
      </w:r>
      <w:r w:rsidRPr="00533CF5">
        <w:rPr>
          <w:rFonts w:asciiTheme="minorHAnsi" w:hAnsiTheme="minorHAnsi" w:cstheme="minorHAnsi"/>
          <w:i/>
          <w:sz w:val="22"/>
          <w:szCs w:val="22"/>
          <w:lang w:val="fr-FR"/>
        </w:rPr>
        <w:t>“illud constat, Indictiones nibil aliud esse, quam annomas et tribute, quorum canon quatannis indicebatur”.</w:t>
      </w:r>
    </w:p>
  </w:footnote>
  <w:footnote w:id="3">
    <w:p w:rsidR="0049258F" w:rsidRPr="00533CF5" w:rsidRDefault="0049258F" w:rsidP="00882FEB">
      <w:pPr>
        <w:spacing w:after="0" w:line="240" w:lineRule="auto"/>
        <w:jc w:val="both"/>
        <w:rPr>
          <w:rFonts w:cstheme="minorHAnsi"/>
        </w:rPr>
      </w:pPr>
      <w:r w:rsidRPr="00533CF5">
        <w:rPr>
          <w:rStyle w:val="FootnoteReference"/>
          <w:rFonts w:cstheme="minorHAnsi"/>
        </w:rPr>
        <w:footnoteRef/>
      </w:r>
      <w:r w:rsidRPr="00533CF5">
        <w:rPr>
          <w:rFonts w:cstheme="minorHAnsi"/>
        </w:rPr>
        <w:t xml:space="preserve"> </w:t>
      </w:r>
      <w:r w:rsidRPr="00533CF5">
        <w:rPr>
          <w:rStyle w:val="Bodytext5SmallCaps"/>
          <w:rFonts w:asciiTheme="minorHAnsi" w:hAnsiTheme="minorHAnsi" w:cstheme="minorHAnsi"/>
          <w:i/>
          <w:sz w:val="22"/>
          <w:szCs w:val="22"/>
        </w:rPr>
        <w:t xml:space="preserve">, </w:t>
      </w:r>
      <w:r w:rsidRPr="00533CF5">
        <w:rPr>
          <w:rStyle w:val="Bodytext510pt"/>
          <w:rFonts w:asciiTheme="minorHAnsi" w:hAnsiTheme="minorHAnsi" w:cstheme="minorHAnsi"/>
          <w:i w:val="0"/>
          <w:sz w:val="22"/>
          <w:szCs w:val="22"/>
        </w:rPr>
        <w:t>Φωτίου Πατριάρχου Κωνσταντινουπόλεως</w:t>
      </w:r>
      <w:r w:rsidRPr="00533CF5">
        <w:rPr>
          <w:rStyle w:val="Bodytext510pt"/>
          <w:rFonts w:asciiTheme="minorHAnsi" w:hAnsiTheme="minorHAnsi" w:cstheme="minorHAnsi"/>
          <w:sz w:val="22"/>
          <w:szCs w:val="22"/>
        </w:rPr>
        <w:t xml:space="preserve">, Τά Ἀμφιλόχια ἢ λόγων ἱερῶν καί ζητημάτων ἱερολογίαι. Ἐρώτησις ΡΛΔ΄, Πόσας άρχάς δεῖ νοεῖν ἡμᾶς τοῦ ἐνιαυτοῦ καί ποίας; </w:t>
      </w:r>
      <w:r w:rsidRPr="00533CF5">
        <w:rPr>
          <w:rStyle w:val="Bodytext510pt"/>
          <w:rFonts w:asciiTheme="minorHAnsi" w:hAnsiTheme="minorHAnsi" w:cstheme="minorHAnsi"/>
          <w:i w:val="0"/>
          <w:sz w:val="22"/>
          <w:szCs w:val="22"/>
          <w:lang w:val="en-US"/>
        </w:rPr>
        <w:t>PG</w:t>
      </w:r>
      <w:r w:rsidRPr="00533CF5">
        <w:rPr>
          <w:rStyle w:val="Bodytext510pt"/>
          <w:rFonts w:asciiTheme="minorHAnsi" w:hAnsiTheme="minorHAnsi" w:cstheme="minorHAnsi"/>
          <w:i w:val="0"/>
          <w:sz w:val="22"/>
          <w:szCs w:val="22"/>
        </w:rPr>
        <w:t xml:space="preserve"> 101, 737</w:t>
      </w:r>
      <w:r w:rsidRPr="00533CF5">
        <w:rPr>
          <w:rStyle w:val="Bodytext510pt"/>
          <w:rFonts w:asciiTheme="minorHAnsi" w:hAnsiTheme="minorHAnsi" w:cstheme="minorHAnsi"/>
          <w:i w:val="0"/>
          <w:sz w:val="22"/>
          <w:szCs w:val="22"/>
          <w:lang w:val="en-US"/>
        </w:rPr>
        <w:t>D</w:t>
      </w:r>
      <w:r w:rsidRPr="00533CF5">
        <w:rPr>
          <w:rStyle w:val="Bodytext510pt"/>
          <w:rFonts w:asciiTheme="minorHAnsi" w:hAnsiTheme="minorHAnsi" w:cstheme="minorHAnsi"/>
          <w:i w:val="0"/>
          <w:sz w:val="22"/>
          <w:szCs w:val="22"/>
        </w:rPr>
        <w:t>.</w:t>
      </w:r>
    </w:p>
  </w:footnote>
  <w:footnote w:id="4">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Νικοδήμου Ἁγιορείτου, </w:t>
      </w:r>
      <w:r w:rsidRPr="00533CF5">
        <w:rPr>
          <w:rFonts w:asciiTheme="minorHAnsi" w:hAnsiTheme="minorHAnsi" w:cstheme="minorHAnsi"/>
          <w:i/>
          <w:sz w:val="22"/>
          <w:szCs w:val="22"/>
        </w:rPr>
        <w:t xml:space="preserve">Συνααρτιστής τῶν δώδεκα μηνῶν τοῦ ἐνιαυτοῦ, </w:t>
      </w:r>
      <w:r w:rsidRPr="00533CF5">
        <w:rPr>
          <w:rFonts w:asciiTheme="minorHAnsi" w:hAnsiTheme="minorHAnsi" w:cstheme="minorHAnsi"/>
          <w:sz w:val="22"/>
          <w:szCs w:val="22"/>
        </w:rPr>
        <w:t>τόμ.Α΄, ἐκδ. «Δόμος», Ἀθῆναι 2005, σ.5, σχ.1.</w:t>
      </w:r>
    </w:p>
  </w:footnote>
  <w:footnote w:id="5">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Φωτίου Πατριάρχου Κωνσταντινουπόλεως, ὅ.π.,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101, 737 </w:t>
      </w:r>
      <w:r w:rsidRPr="00533CF5">
        <w:rPr>
          <w:rFonts w:asciiTheme="minorHAnsi" w:hAnsiTheme="minorHAnsi" w:cstheme="minorHAnsi"/>
          <w:sz w:val="22"/>
          <w:szCs w:val="22"/>
          <w:lang w:val="en-US"/>
        </w:rPr>
        <w:t>D</w:t>
      </w:r>
      <w:r w:rsidRPr="00533CF5">
        <w:rPr>
          <w:rFonts w:asciiTheme="minorHAnsi" w:hAnsiTheme="minorHAnsi" w:cstheme="minorHAnsi"/>
          <w:sz w:val="22"/>
          <w:szCs w:val="22"/>
        </w:rPr>
        <w:t xml:space="preserve">∙ 740 </w:t>
      </w:r>
      <w:r w:rsidRPr="00533CF5">
        <w:rPr>
          <w:rFonts w:asciiTheme="minorHAnsi" w:hAnsiTheme="minorHAnsi" w:cstheme="minorHAnsi"/>
          <w:sz w:val="22"/>
          <w:szCs w:val="22"/>
          <w:lang w:val="en-US"/>
        </w:rPr>
        <w:t>A</w:t>
      </w:r>
      <w:r w:rsidRPr="00533CF5">
        <w:rPr>
          <w:rFonts w:asciiTheme="minorHAnsi" w:hAnsiTheme="minorHAnsi" w:cstheme="minorHAnsi"/>
          <w:sz w:val="22"/>
          <w:szCs w:val="22"/>
        </w:rPr>
        <w:t>.</w:t>
      </w:r>
    </w:p>
  </w:footnote>
  <w:footnote w:id="6">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O</w:t>
      </w:r>
      <w:r w:rsidRPr="00533CF5">
        <w:rPr>
          <w:rFonts w:asciiTheme="minorHAnsi" w:hAnsiTheme="minorHAnsi" w:cstheme="minorHAnsi"/>
          <w:sz w:val="22"/>
          <w:szCs w:val="22"/>
        </w:rPr>
        <w:t xml:space="preserve"> Μέγας Ἀθανάσιος π.χ. κάνει λόγο γιά </w:t>
      </w:r>
      <w:r w:rsidRPr="00533CF5">
        <w:rPr>
          <w:rFonts w:asciiTheme="minorHAnsi" w:hAnsiTheme="minorHAnsi" w:cstheme="minorHAnsi"/>
          <w:i/>
          <w:sz w:val="22"/>
          <w:szCs w:val="22"/>
        </w:rPr>
        <w:t>“</w:t>
      </w:r>
      <w:r w:rsidRPr="00533CF5">
        <w:rPr>
          <w:rFonts w:asciiTheme="minorHAnsi" w:hAnsiTheme="minorHAnsi" w:cstheme="minorHAnsi"/>
          <w:i/>
          <w:sz w:val="22"/>
          <w:szCs w:val="22"/>
          <w:lang w:val="en-US"/>
        </w:rPr>
        <w:t>Indictione</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secunda</w:t>
      </w:r>
      <w:r w:rsidRPr="00533CF5">
        <w:rPr>
          <w:rFonts w:asciiTheme="minorHAnsi" w:hAnsiTheme="minorHAnsi" w:cstheme="minorHAnsi"/>
          <w:i/>
          <w:sz w:val="22"/>
          <w:szCs w:val="22"/>
        </w:rPr>
        <w:t xml:space="preserve">” </w:t>
      </w:r>
      <w:r w:rsidRPr="00533CF5">
        <w:rPr>
          <w:rFonts w:asciiTheme="minorHAnsi" w:hAnsiTheme="minorHAnsi" w:cstheme="minorHAnsi"/>
          <w:sz w:val="22"/>
          <w:szCs w:val="22"/>
        </w:rPr>
        <w:t xml:space="preserve">στήν πρώτη Ἑορταστική Ἐπιστολή (ἔτος 329). Βλ.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26, 1360 </w:t>
      </w:r>
      <w:r w:rsidRPr="00533CF5">
        <w:rPr>
          <w:rFonts w:asciiTheme="minorHAnsi" w:hAnsiTheme="minorHAnsi" w:cstheme="minorHAnsi"/>
          <w:sz w:val="22"/>
          <w:szCs w:val="22"/>
          <w:lang w:val="en-US"/>
        </w:rPr>
        <w:t>B</w:t>
      </w:r>
      <w:r w:rsidRPr="00533CF5">
        <w:rPr>
          <w:rFonts w:asciiTheme="minorHAnsi" w:hAnsiTheme="minorHAnsi" w:cstheme="minorHAnsi"/>
          <w:sz w:val="22"/>
          <w:szCs w:val="22"/>
        </w:rPr>
        <w:t>.</w:t>
      </w:r>
    </w:p>
  </w:footnote>
  <w:footnote w:id="7">
    <w:p w:rsidR="0049258F" w:rsidRPr="00533CF5" w:rsidRDefault="0049258F" w:rsidP="00882FEB">
      <w:pPr>
        <w:spacing w:after="0" w:line="240" w:lineRule="auto"/>
        <w:jc w:val="both"/>
        <w:rPr>
          <w:rFonts w:cstheme="minorHAnsi"/>
        </w:rPr>
      </w:pPr>
      <w:r w:rsidRPr="00533CF5">
        <w:rPr>
          <w:rStyle w:val="FootnoteReference"/>
          <w:rFonts w:cstheme="minorHAnsi"/>
        </w:rPr>
        <w:footnoteRef/>
      </w:r>
      <w:r w:rsidRPr="00533CF5">
        <w:rPr>
          <w:rFonts w:cstheme="minorHAnsi"/>
        </w:rPr>
        <w:t xml:space="preserve"> </w:t>
      </w:r>
      <w:r w:rsidRPr="00533CF5">
        <w:rPr>
          <w:rStyle w:val="Bodytext485pt"/>
          <w:rFonts w:asciiTheme="minorHAnsi" w:hAnsiTheme="minorHAnsi" w:cstheme="minorHAnsi"/>
          <w:sz w:val="22"/>
          <w:szCs w:val="22"/>
        </w:rPr>
        <w:t>Μ. Φ</w:t>
      </w:r>
      <w:r w:rsidRPr="00533CF5">
        <w:rPr>
          <w:rStyle w:val="Bodytext4"/>
          <w:rFonts w:asciiTheme="minorHAnsi" w:hAnsiTheme="minorHAnsi" w:cstheme="minorHAnsi"/>
          <w:i w:val="0"/>
          <w:iCs w:val="0"/>
          <w:sz w:val="22"/>
          <w:szCs w:val="22"/>
        </w:rPr>
        <w:t xml:space="preserve">ουντούλη, Λειτουργική Α'. </w:t>
      </w:r>
      <w:r w:rsidRPr="00533CF5">
        <w:rPr>
          <w:rStyle w:val="Bodytext4"/>
          <w:rFonts w:asciiTheme="minorHAnsi" w:hAnsiTheme="minorHAnsi" w:cstheme="minorHAnsi"/>
          <w:iCs w:val="0"/>
          <w:sz w:val="22"/>
          <w:szCs w:val="22"/>
        </w:rPr>
        <w:t>Εἰσαγωγή στή Θεία Λατρεία</w:t>
      </w:r>
      <w:r w:rsidRPr="00533CF5">
        <w:rPr>
          <w:rStyle w:val="Bodytext4"/>
          <w:rFonts w:asciiTheme="minorHAnsi" w:hAnsiTheme="minorHAnsi" w:cstheme="minorHAnsi"/>
          <w:i w:val="0"/>
          <w:iCs w:val="0"/>
          <w:sz w:val="22"/>
          <w:szCs w:val="22"/>
        </w:rPr>
        <w:t xml:space="preserve">, </w:t>
      </w:r>
      <w:r w:rsidRPr="00533CF5">
        <w:rPr>
          <w:rStyle w:val="Bodytext3"/>
          <w:rFonts w:asciiTheme="minorHAnsi" w:hAnsiTheme="minorHAnsi" w:cstheme="minorHAnsi"/>
          <w:sz w:val="22"/>
          <w:szCs w:val="22"/>
        </w:rPr>
        <w:t xml:space="preserve">Θεσσαλονίκη </w:t>
      </w:r>
      <w:r w:rsidRPr="00533CF5">
        <w:rPr>
          <w:rStyle w:val="Bodytext3"/>
          <w:rFonts w:asciiTheme="minorHAnsi" w:hAnsiTheme="minorHAnsi" w:cstheme="minorHAnsi"/>
          <w:sz w:val="22"/>
          <w:szCs w:val="22"/>
          <w:vertAlign w:val="superscript"/>
        </w:rPr>
        <w:t>4</w:t>
      </w:r>
      <w:r w:rsidRPr="00533CF5">
        <w:rPr>
          <w:rStyle w:val="Bodytext3"/>
          <w:rFonts w:asciiTheme="minorHAnsi" w:hAnsiTheme="minorHAnsi" w:cstheme="minorHAnsi"/>
          <w:sz w:val="22"/>
          <w:szCs w:val="22"/>
        </w:rPr>
        <w:t>2004, σσ. 108-109.</w:t>
      </w:r>
    </w:p>
  </w:footnote>
  <w:footnote w:id="8">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Αὐτά γράφει ὁ </w:t>
      </w:r>
      <w:r w:rsidRPr="00533CF5">
        <w:rPr>
          <w:rFonts w:asciiTheme="minorHAnsi" w:hAnsiTheme="minorHAnsi" w:cstheme="minorHAnsi"/>
          <w:sz w:val="22"/>
          <w:szCs w:val="22"/>
          <w:lang w:val="en-US"/>
        </w:rPr>
        <w:t>Savilius</w:t>
      </w:r>
      <w:r w:rsidRPr="00533CF5">
        <w:rPr>
          <w:rFonts w:asciiTheme="minorHAnsi" w:hAnsiTheme="minorHAnsi" w:cstheme="minorHAnsi"/>
          <w:sz w:val="22"/>
          <w:szCs w:val="22"/>
        </w:rPr>
        <w:t xml:space="preserve"> σέ ὑπόμνημά του στό νόθο κείμενο τοῦ Ἰωάννου Χρυσοστόμου μέ τον τίτλο </w:t>
      </w:r>
      <w:r w:rsidRPr="00533CF5">
        <w:rPr>
          <w:rFonts w:asciiTheme="minorHAnsi" w:hAnsiTheme="minorHAnsi" w:cstheme="minorHAnsi"/>
          <w:i/>
          <w:sz w:val="22"/>
          <w:szCs w:val="22"/>
        </w:rPr>
        <w:t>«Εἰς τήν ἀρχήν τῆς Ἰνδίκτου»</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59, 673): </w:t>
      </w:r>
      <w:r w:rsidRPr="00533CF5">
        <w:rPr>
          <w:rFonts w:asciiTheme="minorHAnsi" w:hAnsiTheme="minorHAnsi" w:cstheme="minorHAnsi"/>
          <w:i/>
          <w:sz w:val="22"/>
          <w:szCs w:val="22"/>
        </w:rPr>
        <w:t>“</w:t>
      </w:r>
      <w:r w:rsidRPr="00533CF5">
        <w:rPr>
          <w:rFonts w:asciiTheme="minorHAnsi" w:hAnsiTheme="minorHAnsi" w:cstheme="minorHAnsi"/>
          <w:i/>
          <w:sz w:val="22"/>
          <w:szCs w:val="22"/>
          <w:lang w:val="en-US"/>
        </w:rPr>
        <w:t>Principium</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Indictionis</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inquit</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Savilius</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sive</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anni</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novi</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a</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mense</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Septembri</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jam</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inde</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a</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temporibus</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Constantini</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Sumebant</w:t>
      </w:r>
      <w:r w:rsidRPr="00533CF5">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Graeci</w:t>
      </w:r>
      <w:r w:rsidRPr="00533CF5">
        <w:rPr>
          <w:rFonts w:asciiTheme="minorHAnsi" w:hAnsiTheme="minorHAnsi" w:cstheme="minorHAnsi"/>
          <w:i/>
          <w:sz w:val="22"/>
          <w:szCs w:val="22"/>
        </w:rPr>
        <w:t>”</w:t>
      </w:r>
      <w:r w:rsidRPr="00533CF5">
        <w:rPr>
          <w:rFonts w:asciiTheme="minorHAnsi" w:hAnsiTheme="minorHAnsi" w:cstheme="minorHAnsi"/>
          <w:sz w:val="22"/>
          <w:szCs w:val="22"/>
        </w:rPr>
        <w:t>).</w:t>
      </w:r>
    </w:p>
  </w:footnote>
  <w:footnote w:id="9">
    <w:p w:rsidR="0049258F" w:rsidRPr="00533CF5" w:rsidRDefault="0049258F" w:rsidP="00882FEB">
      <w:pPr>
        <w:spacing w:after="0" w:line="240" w:lineRule="auto"/>
        <w:jc w:val="both"/>
        <w:rPr>
          <w:rFonts w:cstheme="minorHAnsi"/>
        </w:rPr>
      </w:pPr>
      <w:r w:rsidRPr="00533CF5">
        <w:rPr>
          <w:rStyle w:val="FootnoteReference"/>
          <w:rFonts w:cstheme="minorHAnsi"/>
        </w:rPr>
        <w:footnoteRef/>
      </w:r>
      <w:r w:rsidRPr="00533CF5">
        <w:rPr>
          <w:rFonts w:cstheme="minorHAnsi"/>
        </w:rPr>
        <w:t xml:space="preserve"> Ρ</w:t>
      </w:r>
      <w:r w:rsidRPr="00533CF5">
        <w:rPr>
          <w:rFonts w:cstheme="minorHAnsi"/>
          <w:lang w:val="en-US"/>
        </w:rPr>
        <w:t>G</w:t>
      </w:r>
      <w:r w:rsidRPr="00533CF5">
        <w:rPr>
          <w:rFonts w:cstheme="minorHAnsi"/>
        </w:rPr>
        <w:t xml:space="preserve"> 117, 21 Α.</w:t>
      </w:r>
    </w:p>
  </w:footnote>
  <w:footnote w:id="10">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w:t>
      </w:r>
      <w:r w:rsidRPr="00533CF5">
        <w:rPr>
          <w:rStyle w:val="Bodytext510pt"/>
          <w:rFonts w:asciiTheme="minorHAnsi" w:hAnsiTheme="minorHAnsi" w:cstheme="minorHAnsi"/>
          <w:i w:val="0"/>
          <w:sz w:val="22"/>
          <w:szCs w:val="22"/>
        </w:rPr>
        <w:t>Π.</w:t>
      </w:r>
      <w:r w:rsidRPr="00533CF5">
        <w:rPr>
          <w:rStyle w:val="Bodytext510pt"/>
          <w:rFonts w:asciiTheme="minorHAnsi" w:hAnsiTheme="minorHAnsi" w:cstheme="minorHAnsi"/>
          <w:sz w:val="22"/>
          <w:szCs w:val="22"/>
        </w:rPr>
        <w:t xml:space="preserve"> </w:t>
      </w:r>
      <w:r w:rsidRPr="00533CF5">
        <w:rPr>
          <w:rFonts w:asciiTheme="minorHAnsi" w:hAnsiTheme="minorHAnsi" w:cstheme="minorHAnsi"/>
          <w:sz w:val="22"/>
          <w:szCs w:val="22"/>
        </w:rPr>
        <w:t>Γ. Νικολόπουλου</w:t>
      </w:r>
      <w:r w:rsidRPr="00533CF5">
        <w:rPr>
          <w:rFonts w:asciiTheme="minorHAnsi" w:hAnsiTheme="minorHAnsi" w:cstheme="minorHAnsi"/>
          <w:i/>
          <w:sz w:val="22"/>
          <w:szCs w:val="22"/>
        </w:rPr>
        <w:t>, «Ἰνδικτιών»,</w:t>
      </w:r>
      <w:r w:rsidRPr="00533CF5">
        <w:rPr>
          <w:rFonts w:asciiTheme="minorHAnsi" w:hAnsiTheme="minorHAnsi" w:cstheme="minorHAnsi"/>
          <w:sz w:val="22"/>
          <w:szCs w:val="22"/>
        </w:rPr>
        <w:t xml:space="preserve"> ἐν </w:t>
      </w:r>
      <w:r w:rsidRPr="00533CF5">
        <w:rPr>
          <w:rFonts w:asciiTheme="minorHAnsi" w:hAnsiTheme="minorHAnsi" w:cstheme="minorHAnsi"/>
          <w:i/>
          <w:sz w:val="22"/>
          <w:szCs w:val="22"/>
        </w:rPr>
        <w:t xml:space="preserve">Θρησκευτική καί Ἠθική Ἐγκυκλοπαίδεια, </w:t>
      </w:r>
      <w:r w:rsidRPr="00533CF5">
        <w:rPr>
          <w:rFonts w:asciiTheme="minorHAnsi" w:hAnsiTheme="minorHAnsi" w:cstheme="minorHAnsi"/>
          <w:sz w:val="22"/>
          <w:szCs w:val="22"/>
        </w:rPr>
        <w:t>στ. 899.</w:t>
      </w:r>
    </w:p>
  </w:footnote>
  <w:footnote w:id="11">
    <w:p w:rsidR="0049258F" w:rsidRPr="00533CF5" w:rsidRDefault="0049258F" w:rsidP="00882FEB">
      <w:pPr>
        <w:spacing w:after="0" w:line="240" w:lineRule="auto"/>
        <w:jc w:val="both"/>
        <w:rPr>
          <w:rFonts w:cstheme="minorHAnsi"/>
        </w:rPr>
      </w:pPr>
      <w:r w:rsidRPr="00533CF5">
        <w:rPr>
          <w:rStyle w:val="FootnoteReference"/>
          <w:rFonts w:cstheme="minorHAnsi"/>
        </w:rPr>
        <w:footnoteRef/>
      </w:r>
      <w:r w:rsidRPr="00533CF5">
        <w:rPr>
          <w:rFonts w:cstheme="minorHAnsi"/>
        </w:rPr>
        <w:t xml:space="preserve"> </w:t>
      </w:r>
      <w:r w:rsidRPr="00533CF5">
        <w:rPr>
          <w:rStyle w:val="Bodytext3SmallCaps"/>
          <w:rFonts w:asciiTheme="minorHAnsi" w:hAnsiTheme="minorHAnsi" w:cstheme="minorHAnsi"/>
          <w:sz w:val="22"/>
          <w:szCs w:val="22"/>
        </w:rPr>
        <w:t xml:space="preserve">' </w:t>
      </w:r>
      <w:r w:rsidRPr="00533CF5">
        <w:rPr>
          <w:rStyle w:val="Bodytext3"/>
          <w:rFonts w:asciiTheme="minorHAnsi" w:hAnsiTheme="minorHAnsi" w:cstheme="minorHAnsi"/>
          <w:sz w:val="22"/>
          <w:szCs w:val="22"/>
        </w:rPr>
        <w:t>Γενναδίου (</w:t>
      </w:r>
      <w:r w:rsidRPr="00533CF5">
        <w:rPr>
          <w:rStyle w:val="Bodytext3"/>
          <w:rFonts w:asciiTheme="minorHAnsi" w:hAnsiTheme="minorHAnsi" w:cstheme="minorHAnsi"/>
          <w:sz w:val="22"/>
          <w:szCs w:val="22"/>
        </w:rPr>
        <w:sym w:font="Wingdings 2" w:char="F085"/>
      </w:r>
      <w:r w:rsidRPr="00533CF5">
        <w:rPr>
          <w:rStyle w:val="Bodytext3"/>
          <w:rFonts w:asciiTheme="minorHAnsi" w:hAnsiTheme="minorHAnsi" w:cstheme="minorHAnsi"/>
          <w:sz w:val="22"/>
          <w:szCs w:val="22"/>
        </w:rPr>
        <w:t xml:space="preserve"> Μητροπολίτου Ἡλιουπόλεως), «Ἡ τελετή τῆς Ἰνδίκτου ἐν τῷ Πατριαρχικῷ Ναῷ καί Οἴκῳ», ἐν </w:t>
      </w:r>
      <w:r w:rsidRPr="00533CF5">
        <w:rPr>
          <w:rStyle w:val="Bodytext3Italic"/>
          <w:rFonts w:asciiTheme="minorHAnsi" w:hAnsiTheme="minorHAnsi" w:cstheme="minorHAnsi"/>
          <w:sz w:val="22"/>
          <w:szCs w:val="22"/>
        </w:rPr>
        <w:t>Ὀρθοδοξία,</w:t>
      </w:r>
      <w:r w:rsidRPr="00533CF5">
        <w:rPr>
          <w:rStyle w:val="Bodytext3"/>
          <w:rFonts w:asciiTheme="minorHAnsi" w:hAnsiTheme="minorHAnsi" w:cstheme="minorHAnsi"/>
          <w:sz w:val="22"/>
          <w:szCs w:val="22"/>
        </w:rPr>
        <w:t xml:space="preserve"> ἔτος ΙΕ', τεῦχος 9, Σεπτέμβριος 1940, σσ. 264-265.</w:t>
      </w:r>
    </w:p>
  </w:footnote>
  <w:footnote w:id="12">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Φωτίου Πατριάρχου Κωνσταντινουπόλεως, ὅ.π.,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101, 737</w:t>
      </w:r>
      <w:r w:rsidRPr="00533CF5">
        <w:rPr>
          <w:rFonts w:asciiTheme="minorHAnsi" w:hAnsiTheme="minorHAnsi" w:cstheme="minorHAnsi"/>
          <w:sz w:val="22"/>
          <w:szCs w:val="22"/>
          <w:lang w:val="en-US"/>
        </w:rPr>
        <w:t>C</w:t>
      </w:r>
      <w:r w:rsidRPr="00533CF5">
        <w:rPr>
          <w:rFonts w:asciiTheme="minorHAnsi" w:hAnsiTheme="minorHAnsi" w:cstheme="minorHAnsi"/>
          <w:sz w:val="22"/>
          <w:szCs w:val="22"/>
        </w:rPr>
        <w:t>.</w:t>
      </w:r>
    </w:p>
  </w:footnote>
  <w:footnote w:id="13">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Λευΐτ.16, 23-31∙ 23, 26-32.</w:t>
      </w:r>
    </w:p>
  </w:footnote>
  <w:footnote w:id="14">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Λευΐτ.23, 33-43∙ Ἀριθ. 29, 12-40∙ Κριταί 21, 19-21∙ Νεεμίας 8, 13-18.</w:t>
      </w:r>
    </w:p>
  </w:footnote>
  <w:footnote w:id="15">
    <w:p w:rsidR="0049258F" w:rsidRPr="00533CF5" w:rsidRDefault="0049258F" w:rsidP="00231BB6">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Θεοφάνους τοῦ ἐπίκλην Κεραμέως Ἀρχιεπισκόπου Ταυρομενίου τῆς Σικελίας, </w:t>
      </w:r>
      <w:r w:rsidRPr="005B5B76">
        <w:rPr>
          <w:rFonts w:asciiTheme="minorHAnsi" w:hAnsiTheme="minorHAnsi" w:cstheme="minorHAnsi"/>
          <w:i/>
          <w:sz w:val="22"/>
          <w:szCs w:val="22"/>
        </w:rPr>
        <w:t>Ὁμιλία Α΄. Εἰς τήν ἀρχήν τῆς Ἰνδίκτου, ἤτοι τοῦ νέου ἔτους</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132, 112 </w:t>
      </w:r>
      <w:r w:rsidRPr="00533CF5">
        <w:rPr>
          <w:rFonts w:asciiTheme="minorHAnsi" w:hAnsiTheme="minorHAnsi" w:cstheme="minorHAnsi"/>
          <w:sz w:val="22"/>
          <w:szCs w:val="22"/>
          <w:lang w:val="en-US"/>
        </w:rPr>
        <w:t>A</w:t>
      </w:r>
      <w:r w:rsidRPr="00533CF5">
        <w:rPr>
          <w:rFonts w:asciiTheme="minorHAnsi" w:hAnsiTheme="minorHAnsi" w:cstheme="minorHAnsi"/>
          <w:sz w:val="22"/>
          <w:szCs w:val="22"/>
        </w:rPr>
        <w:t>. Πρβλ. Λευΐτ. 23,39.</w:t>
      </w:r>
    </w:p>
  </w:footnote>
  <w:footnote w:id="16">
    <w:p w:rsidR="0049258F" w:rsidRPr="00533CF5" w:rsidRDefault="0049258F" w:rsidP="00DB4D6D">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Συναξαριστής τῶν δώδεκα μηνῶν του ἐνιαυτ</w:t>
      </w:r>
      <w:r>
        <w:rPr>
          <w:rFonts w:asciiTheme="minorHAnsi" w:hAnsiTheme="minorHAnsi" w:cstheme="minorHAnsi"/>
          <w:sz w:val="22"/>
          <w:szCs w:val="22"/>
        </w:rPr>
        <w:t>οῦ</w:t>
      </w:r>
      <w:r w:rsidRPr="00533CF5">
        <w:rPr>
          <w:rFonts w:asciiTheme="minorHAnsi" w:hAnsiTheme="minorHAnsi" w:cstheme="minorHAnsi"/>
          <w:sz w:val="22"/>
          <w:szCs w:val="22"/>
        </w:rPr>
        <w:t>, τόμ. Α’, ἔκδ. «Δόμος», σσ.3-4, σχ.1.</w:t>
      </w:r>
    </w:p>
  </w:footnote>
  <w:footnote w:id="17">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Λουκ. 4, 16.</w:t>
      </w:r>
    </w:p>
  </w:footnote>
  <w:footnote w:id="18">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Π.Ν. Τρ</w:t>
      </w:r>
      <w:r>
        <w:rPr>
          <w:rFonts w:asciiTheme="minorHAnsi" w:hAnsiTheme="minorHAnsi" w:cstheme="minorHAnsi"/>
          <w:sz w:val="22"/>
          <w:szCs w:val="22"/>
        </w:rPr>
        <w:t>ε</w:t>
      </w:r>
      <w:r w:rsidRPr="00533CF5">
        <w:rPr>
          <w:rFonts w:asciiTheme="minorHAnsi" w:hAnsiTheme="minorHAnsi" w:cstheme="minorHAnsi"/>
          <w:sz w:val="22"/>
          <w:szCs w:val="22"/>
        </w:rPr>
        <w:t>μπ</w:t>
      </w:r>
      <w:r>
        <w:rPr>
          <w:rFonts w:asciiTheme="minorHAnsi" w:hAnsiTheme="minorHAnsi" w:cstheme="minorHAnsi"/>
          <w:sz w:val="22"/>
          <w:szCs w:val="22"/>
        </w:rPr>
        <w:t>έ</w:t>
      </w:r>
      <w:r w:rsidRPr="00533CF5">
        <w:rPr>
          <w:rFonts w:asciiTheme="minorHAnsi" w:hAnsiTheme="minorHAnsi" w:cstheme="minorHAnsi"/>
          <w:sz w:val="22"/>
          <w:szCs w:val="22"/>
        </w:rPr>
        <w:t xml:space="preserve">λα, </w:t>
      </w:r>
      <w:r w:rsidRPr="00533CF5">
        <w:rPr>
          <w:rFonts w:asciiTheme="minorHAnsi" w:hAnsiTheme="minorHAnsi" w:cstheme="minorHAnsi"/>
          <w:i/>
          <w:sz w:val="22"/>
          <w:szCs w:val="22"/>
        </w:rPr>
        <w:t xml:space="preserve">Ὑπόμνημα εἰς τό κατά Λουκᾶν Εὐαγγέλιον, </w:t>
      </w:r>
      <w:r w:rsidRPr="005B5B76">
        <w:rPr>
          <w:rFonts w:asciiTheme="minorHAnsi" w:hAnsiTheme="minorHAnsi" w:cstheme="minorHAnsi"/>
          <w:sz w:val="22"/>
          <w:szCs w:val="22"/>
        </w:rPr>
        <w:t>Ἀδελφότης Θεολόγων «ὁ Σωτήρ»,</w:t>
      </w:r>
      <w:r w:rsidRPr="00533CF5">
        <w:rPr>
          <w:rFonts w:asciiTheme="minorHAnsi" w:hAnsiTheme="minorHAnsi" w:cstheme="minorHAnsi"/>
          <w:i/>
          <w:sz w:val="22"/>
          <w:szCs w:val="22"/>
        </w:rPr>
        <w:t xml:space="preserve"> </w:t>
      </w:r>
      <w:r w:rsidRPr="00533CF5">
        <w:rPr>
          <w:rFonts w:asciiTheme="minorHAnsi" w:hAnsiTheme="minorHAnsi" w:cstheme="minorHAnsi"/>
          <w:sz w:val="22"/>
          <w:szCs w:val="22"/>
        </w:rPr>
        <w:t xml:space="preserve">Ἀθῆναι </w:t>
      </w:r>
      <w:r w:rsidRPr="00533CF5">
        <w:rPr>
          <w:rFonts w:asciiTheme="minorHAnsi" w:hAnsiTheme="minorHAnsi" w:cstheme="minorHAnsi"/>
          <w:sz w:val="22"/>
          <w:szCs w:val="22"/>
          <w:vertAlign w:val="superscript"/>
        </w:rPr>
        <w:t>2</w:t>
      </w:r>
      <w:r w:rsidRPr="00533CF5">
        <w:rPr>
          <w:rFonts w:asciiTheme="minorHAnsi" w:hAnsiTheme="minorHAnsi" w:cstheme="minorHAnsi"/>
          <w:sz w:val="22"/>
          <w:szCs w:val="22"/>
        </w:rPr>
        <w:t>1972, σσ. 159-160.</w:t>
      </w:r>
    </w:p>
  </w:footnote>
  <w:footnote w:id="19">
    <w:p w:rsidR="0049258F" w:rsidRPr="00533CF5" w:rsidRDefault="0049258F" w:rsidP="00882FEB">
      <w:pPr>
        <w:pStyle w:val="FootnoteText"/>
        <w:jc w:val="both"/>
        <w:rPr>
          <w:rFonts w:asciiTheme="minorHAnsi" w:hAnsiTheme="minorHAnsi" w:cstheme="minorHAnsi"/>
          <w:sz w:val="22"/>
          <w:szCs w:val="22"/>
          <w:lang w:val="en-US"/>
        </w:rPr>
      </w:pPr>
      <w:r w:rsidRPr="00533CF5">
        <w:rPr>
          <w:rStyle w:val="FootnoteReference"/>
          <w:rFonts w:asciiTheme="minorHAnsi" w:hAnsiTheme="minorHAnsi" w:cstheme="minorHAnsi"/>
          <w:sz w:val="22"/>
          <w:szCs w:val="22"/>
        </w:rPr>
        <w:footnoteRef/>
      </w:r>
      <w:r w:rsidRPr="005B5B76">
        <w:rPr>
          <w:rFonts w:asciiTheme="minorHAnsi" w:hAnsiTheme="minorHAnsi" w:cstheme="minorHAnsi"/>
          <w:sz w:val="22"/>
          <w:szCs w:val="22"/>
        </w:rPr>
        <w:t xml:space="preserve"> </w:t>
      </w:r>
      <w:r w:rsidRPr="00533CF5">
        <w:rPr>
          <w:rFonts w:asciiTheme="minorHAnsi" w:hAnsiTheme="minorHAnsi" w:cstheme="minorHAnsi"/>
          <w:i/>
          <w:sz w:val="22"/>
          <w:szCs w:val="22"/>
        </w:rPr>
        <w:t>Βασιλειανό</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rPr>
        <w:t>Μηνολόγιο</w:t>
      </w:r>
      <w:r w:rsidRPr="005B5B76">
        <w:rPr>
          <w:rFonts w:asciiTheme="minorHAnsi" w:hAnsiTheme="minorHAnsi" w:cstheme="minorHAnsi"/>
          <w:i/>
          <w:sz w:val="22"/>
          <w:szCs w:val="22"/>
        </w:rPr>
        <w:t xml:space="preserve">, </w:t>
      </w:r>
      <w:r w:rsidRPr="00533CF5">
        <w:rPr>
          <w:rFonts w:asciiTheme="minorHAnsi" w:hAnsiTheme="minorHAnsi" w:cstheme="minorHAnsi"/>
          <w:sz w:val="22"/>
          <w:szCs w:val="22"/>
          <w:lang w:val="en-US"/>
        </w:rPr>
        <w:t>PG</w:t>
      </w:r>
      <w:r w:rsidRPr="005B5B76">
        <w:rPr>
          <w:rFonts w:asciiTheme="minorHAnsi" w:hAnsiTheme="minorHAnsi" w:cstheme="minorHAnsi"/>
          <w:sz w:val="22"/>
          <w:szCs w:val="22"/>
        </w:rPr>
        <w:t xml:space="preserve"> 117, 21 </w:t>
      </w:r>
      <w:r w:rsidRPr="00533CF5">
        <w:rPr>
          <w:rFonts w:asciiTheme="minorHAnsi" w:hAnsiTheme="minorHAnsi" w:cstheme="minorHAnsi"/>
          <w:sz w:val="22"/>
          <w:szCs w:val="22"/>
          <w:lang w:val="en-US"/>
        </w:rPr>
        <w:t>B</w:t>
      </w:r>
      <w:r w:rsidRPr="005B5B76">
        <w:rPr>
          <w:rFonts w:asciiTheme="minorHAnsi" w:hAnsiTheme="minorHAnsi" w:cstheme="minorHAnsi"/>
          <w:sz w:val="22"/>
          <w:szCs w:val="22"/>
        </w:rPr>
        <w:t xml:space="preserve">. </w:t>
      </w:r>
      <w:r w:rsidRPr="00533CF5">
        <w:rPr>
          <w:rFonts w:asciiTheme="minorHAnsi" w:hAnsiTheme="minorHAnsi" w:cstheme="minorHAnsi"/>
          <w:sz w:val="22"/>
          <w:szCs w:val="22"/>
        </w:rPr>
        <w:t>Βλ</w:t>
      </w:r>
      <w:r w:rsidRPr="005B5B76">
        <w:rPr>
          <w:rFonts w:asciiTheme="minorHAnsi" w:hAnsiTheme="minorHAnsi" w:cstheme="minorHAnsi"/>
          <w:sz w:val="22"/>
          <w:szCs w:val="22"/>
        </w:rPr>
        <w:t xml:space="preserve">. </w:t>
      </w:r>
      <w:r w:rsidRPr="00533CF5">
        <w:rPr>
          <w:rFonts w:asciiTheme="minorHAnsi" w:hAnsiTheme="minorHAnsi" w:cstheme="minorHAnsi"/>
          <w:sz w:val="22"/>
          <w:szCs w:val="22"/>
        </w:rPr>
        <w:t>καί</w:t>
      </w:r>
      <w:r w:rsidRPr="005B5B76">
        <w:rPr>
          <w:rFonts w:asciiTheme="minorHAnsi" w:hAnsiTheme="minorHAnsi" w:cstheme="minorHAnsi"/>
          <w:sz w:val="22"/>
          <w:szCs w:val="22"/>
        </w:rPr>
        <w:t xml:space="preserve"> </w:t>
      </w:r>
      <w:r w:rsidRPr="00533CF5">
        <w:rPr>
          <w:rFonts w:asciiTheme="minorHAnsi" w:hAnsiTheme="minorHAnsi" w:cstheme="minorHAnsi"/>
          <w:sz w:val="22"/>
          <w:szCs w:val="22"/>
        </w:rPr>
        <w:t>Ν</w:t>
      </w:r>
      <w:r w:rsidRPr="005B5B76">
        <w:rPr>
          <w:rFonts w:asciiTheme="minorHAnsi" w:hAnsiTheme="minorHAnsi" w:cstheme="minorHAnsi"/>
          <w:sz w:val="22"/>
          <w:szCs w:val="22"/>
        </w:rPr>
        <w:t xml:space="preserve">. </w:t>
      </w:r>
      <w:r w:rsidRPr="00533CF5">
        <w:rPr>
          <w:rFonts w:asciiTheme="minorHAnsi" w:hAnsiTheme="minorHAnsi" w:cstheme="minorHAnsi"/>
          <w:sz w:val="22"/>
          <w:szCs w:val="22"/>
          <w:lang w:val="en-US"/>
        </w:rPr>
        <w:t>Nilles</w:t>
      </w:r>
      <w:r w:rsidRPr="005B5B76">
        <w:rPr>
          <w:rFonts w:asciiTheme="minorHAnsi" w:hAnsiTheme="minorHAnsi" w:cstheme="minorHAnsi"/>
          <w:sz w:val="22"/>
          <w:szCs w:val="22"/>
        </w:rPr>
        <w:t xml:space="preserve">, </w:t>
      </w:r>
      <w:r w:rsidRPr="00533CF5">
        <w:rPr>
          <w:rFonts w:asciiTheme="minorHAnsi" w:hAnsiTheme="minorHAnsi" w:cstheme="minorHAnsi"/>
          <w:i/>
          <w:sz w:val="22"/>
          <w:szCs w:val="22"/>
          <w:lang w:val="en-US"/>
        </w:rPr>
        <w:t>Kalendarium</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Manuale</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utrisque</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Ecclesiae</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Orientalis</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et</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Occidentalis</w:t>
      </w:r>
      <w:r w:rsidRPr="005B5B76">
        <w:rPr>
          <w:rFonts w:asciiTheme="minorHAnsi" w:hAnsiTheme="minorHAnsi" w:cstheme="minorHAnsi"/>
          <w:sz w:val="22"/>
          <w:szCs w:val="22"/>
        </w:rPr>
        <w:t xml:space="preserve">, </w:t>
      </w:r>
      <w:r w:rsidRPr="00533CF5">
        <w:rPr>
          <w:rFonts w:asciiTheme="minorHAnsi" w:hAnsiTheme="minorHAnsi" w:cstheme="minorHAnsi"/>
          <w:sz w:val="22"/>
          <w:szCs w:val="22"/>
          <w:lang w:val="en-US"/>
        </w:rPr>
        <w:t>vol</w:t>
      </w:r>
      <w:r w:rsidRPr="005B5B76">
        <w:rPr>
          <w:rFonts w:asciiTheme="minorHAnsi" w:hAnsiTheme="minorHAnsi" w:cstheme="minorHAnsi"/>
          <w:sz w:val="22"/>
          <w:szCs w:val="22"/>
        </w:rPr>
        <w:t xml:space="preserve">. </w:t>
      </w:r>
      <w:r w:rsidRPr="00533CF5">
        <w:rPr>
          <w:rFonts w:asciiTheme="minorHAnsi" w:hAnsiTheme="minorHAnsi" w:cstheme="minorHAnsi"/>
          <w:sz w:val="22"/>
          <w:szCs w:val="22"/>
          <w:lang w:val="en-US"/>
        </w:rPr>
        <w:t xml:space="preserve">I, Gregg International Publishers Limited England 1971, </w:t>
      </w:r>
      <w:r w:rsidRPr="00533CF5">
        <w:rPr>
          <w:rFonts w:asciiTheme="minorHAnsi" w:hAnsiTheme="minorHAnsi" w:cstheme="minorHAnsi"/>
          <w:sz w:val="22"/>
          <w:szCs w:val="22"/>
        </w:rPr>
        <w:t>σ</w:t>
      </w:r>
      <w:r w:rsidRPr="00533CF5">
        <w:rPr>
          <w:rFonts w:asciiTheme="minorHAnsi" w:hAnsiTheme="minorHAnsi" w:cstheme="minorHAnsi"/>
          <w:sz w:val="22"/>
          <w:szCs w:val="22"/>
          <w:lang w:val="en-US"/>
        </w:rPr>
        <w:t>.266.</w:t>
      </w:r>
    </w:p>
  </w:footnote>
  <w:footnote w:id="20">
    <w:p w:rsidR="0049258F" w:rsidRPr="003E5BC4"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3E5BC4">
        <w:rPr>
          <w:rFonts w:asciiTheme="minorHAnsi" w:hAnsiTheme="minorHAnsi" w:cstheme="minorHAnsi"/>
          <w:sz w:val="22"/>
          <w:szCs w:val="22"/>
        </w:rPr>
        <w:t xml:space="preserve"> </w:t>
      </w:r>
      <w:r w:rsidRPr="00533CF5">
        <w:rPr>
          <w:rFonts w:asciiTheme="minorHAnsi" w:hAnsiTheme="minorHAnsi" w:cstheme="minorHAnsi"/>
          <w:sz w:val="22"/>
          <w:szCs w:val="22"/>
        </w:rPr>
        <w:t>Λουκ</w:t>
      </w:r>
      <w:r w:rsidRPr="003E5BC4">
        <w:rPr>
          <w:rFonts w:asciiTheme="minorHAnsi" w:hAnsiTheme="minorHAnsi" w:cstheme="minorHAnsi"/>
          <w:sz w:val="22"/>
          <w:szCs w:val="22"/>
        </w:rPr>
        <w:t xml:space="preserve">. 2, 1. </w:t>
      </w:r>
    </w:p>
  </w:footnote>
  <w:footnote w:id="21">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Λουκ. 2, 1-20. Βλ. καί Π. Ν. Τρ</w:t>
      </w:r>
      <w:r>
        <w:rPr>
          <w:rFonts w:asciiTheme="minorHAnsi" w:hAnsiTheme="minorHAnsi" w:cstheme="minorHAnsi"/>
          <w:sz w:val="22"/>
          <w:szCs w:val="22"/>
        </w:rPr>
        <w:t>ε</w:t>
      </w:r>
      <w:r w:rsidRPr="00533CF5">
        <w:rPr>
          <w:rFonts w:asciiTheme="minorHAnsi" w:hAnsiTheme="minorHAnsi" w:cstheme="minorHAnsi"/>
          <w:sz w:val="22"/>
          <w:szCs w:val="22"/>
        </w:rPr>
        <w:t>μπ</w:t>
      </w:r>
      <w:r>
        <w:rPr>
          <w:rFonts w:asciiTheme="minorHAnsi" w:hAnsiTheme="minorHAnsi" w:cstheme="minorHAnsi"/>
          <w:sz w:val="22"/>
          <w:szCs w:val="22"/>
        </w:rPr>
        <w:t>έ</w:t>
      </w:r>
      <w:r w:rsidRPr="00533CF5">
        <w:rPr>
          <w:rFonts w:asciiTheme="minorHAnsi" w:hAnsiTheme="minorHAnsi" w:cstheme="minorHAnsi"/>
          <w:sz w:val="22"/>
          <w:szCs w:val="22"/>
        </w:rPr>
        <w:t>λα, ὅ.π., σσ. 83-98.</w:t>
      </w:r>
    </w:p>
  </w:footnote>
  <w:footnote w:id="22">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Β΄ Κορ. 5, 17.</w:t>
      </w:r>
    </w:p>
  </w:footnote>
  <w:footnote w:id="23">
    <w:p w:rsidR="0049258F" w:rsidRPr="005B5B76"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H</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Delehaye</w:t>
      </w:r>
      <w:r w:rsidRPr="00533CF5">
        <w:rPr>
          <w:rFonts w:asciiTheme="minorHAnsi" w:hAnsiTheme="minorHAnsi" w:cstheme="minorHAnsi"/>
          <w:sz w:val="22"/>
          <w:szCs w:val="22"/>
        </w:rPr>
        <w:t xml:space="preserve">, ἐκδ. </w:t>
      </w:r>
      <w:r w:rsidRPr="00533CF5">
        <w:rPr>
          <w:rFonts w:asciiTheme="minorHAnsi" w:hAnsiTheme="minorHAnsi" w:cstheme="minorHAnsi"/>
          <w:i/>
          <w:sz w:val="22"/>
          <w:szCs w:val="22"/>
          <w:lang w:val="en-US"/>
        </w:rPr>
        <w:t>Synaxarium</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Ecclesiae</w:t>
      </w:r>
      <w:r w:rsidRPr="005B5B76">
        <w:rPr>
          <w:rFonts w:asciiTheme="minorHAnsi" w:hAnsiTheme="minorHAnsi" w:cstheme="minorHAnsi"/>
          <w:i/>
          <w:sz w:val="22"/>
          <w:szCs w:val="22"/>
        </w:rPr>
        <w:t xml:space="preserve"> </w:t>
      </w:r>
      <w:r w:rsidRPr="00533CF5">
        <w:rPr>
          <w:rFonts w:asciiTheme="minorHAnsi" w:hAnsiTheme="minorHAnsi" w:cstheme="minorHAnsi"/>
          <w:i/>
          <w:sz w:val="22"/>
          <w:szCs w:val="22"/>
          <w:lang w:val="en-US"/>
        </w:rPr>
        <w:t>Constantinopolitanae</w:t>
      </w:r>
      <w:r w:rsidRPr="005B5B76">
        <w:rPr>
          <w:rFonts w:asciiTheme="minorHAnsi" w:hAnsiTheme="minorHAnsi" w:cstheme="minorHAnsi"/>
          <w:i/>
          <w:sz w:val="22"/>
          <w:szCs w:val="22"/>
        </w:rPr>
        <w:t xml:space="preserve">, </w:t>
      </w:r>
      <w:r w:rsidRPr="00533CF5">
        <w:rPr>
          <w:rFonts w:asciiTheme="minorHAnsi" w:hAnsiTheme="minorHAnsi" w:cstheme="minorHAnsi"/>
          <w:sz w:val="22"/>
          <w:szCs w:val="22"/>
          <w:lang w:val="en-US"/>
        </w:rPr>
        <w:t>Bruxel</w:t>
      </w:r>
      <w:r>
        <w:rPr>
          <w:rFonts w:asciiTheme="minorHAnsi" w:hAnsiTheme="minorHAnsi" w:cstheme="minorHAnsi"/>
          <w:sz w:val="22"/>
          <w:szCs w:val="22"/>
          <w:lang w:val="en-US"/>
        </w:rPr>
        <w:t>i</w:t>
      </w:r>
      <w:r w:rsidRPr="00533CF5">
        <w:rPr>
          <w:rFonts w:asciiTheme="minorHAnsi" w:hAnsiTheme="minorHAnsi" w:cstheme="minorHAnsi"/>
          <w:sz w:val="22"/>
          <w:szCs w:val="22"/>
          <w:lang w:val="en-US"/>
        </w:rPr>
        <w:t>s</w:t>
      </w:r>
      <w:r w:rsidRPr="005B5B76">
        <w:rPr>
          <w:rFonts w:asciiTheme="minorHAnsi" w:hAnsiTheme="minorHAnsi" w:cstheme="minorHAnsi"/>
          <w:sz w:val="22"/>
          <w:szCs w:val="22"/>
        </w:rPr>
        <w:t xml:space="preserve"> 1902, </w:t>
      </w:r>
      <w:r w:rsidRPr="00533CF5">
        <w:rPr>
          <w:rFonts w:asciiTheme="minorHAnsi" w:hAnsiTheme="minorHAnsi" w:cstheme="minorHAnsi"/>
          <w:sz w:val="22"/>
          <w:szCs w:val="22"/>
        </w:rPr>
        <w:t>στ</w:t>
      </w:r>
      <w:r w:rsidRPr="005B5B76">
        <w:rPr>
          <w:rFonts w:asciiTheme="minorHAnsi" w:hAnsiTheme="minorHAnsi" w:cstheme="minorHAnsi"/>
          <w:sz w:val="22"/>
          <w:szCs w:val="22"/>
        </w:rPr>
        <w:t>. 1-2.</w:t>
      </w:r>
    </w:p>
  </w:footnote>
  <w:footnote w:id="24">
    <w:p w:rsidR="0049258F" w:rsidRPr="00533CF5" w:rsidRDefault="0049258F" w:rsidP="00882FEB">
      <w:pPr>
        <w:pStyle w:val="FootnoteText"/>
        <w:jc w:val="both"/>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Νικοδήμου τοῦ Ἁγιορείτου, </w:t>
      </w:r>
      <w:r w:rsidRPr="00533CF5">
        <w:rPr>
          <w:rFonts w:asciiTheme="minorHAnsi" w:hAnsiTheme="minorHAnsi" w:cstheme="minorHAnsi"/>
          <w:i/>
          <w:sz w:val="22"/>
          <w:szCs w:val="22"/>
        </w:rPr>
        <w:t>Συναξαριστής τῶν δώδεκα μηνῶν τοῦ ἐνιαυτοῦ</w:t>
      </w:r>
      <w:r w:rsidRPr="00533CF5">
        <w:rPr>
          <w:rFonts w:asciiTheme="minorHAnsi" w:hAnsiTheme="minorHAnsi" w:cstheme="minorHAnsi"/>
          <w:sz w:val="22"/>
          <w:szCs w:val="22"/>
        </w:rPr>
        <w:t xml:space="preserve">, τόμ. Α΄, ἐκδ. «Δόμος», σσ.3-6. Βλ. καί Π.Γ. Νικολοπούλου, «Ἰνδικτιών», </w:t>
      </w:r>
      <w:r w:rsidRPr="00533CF5">
        <w:rPr>
          <w:rFonts w:asciiTheme="minorHAnsi" w:hAnsiTheme="minorHAnsi" w:cstheme="minorHAnsi"/>
          <w:i/>
          <w:sz w:val="22"/>
          <w:szCs w:val="22"/>
        </w:rPr>
        <w:t xml:space="preserve">Θρησκευτική καί </w:t>
      </w:r>
      <w:r>
        <w:rPr>
          <w:rFonts w:asciiTheme="minorHAnsi" w:hAnsiTheme="minorHAnsi" w:cstheme="minorHAnsi"/>
          <w:i/>
          <w:sz w:val="22"/>
          <w:szCs w:val="22"/>
        </w:rPr>
        <w:t>Ἠ</w:t>
      </w:r>
      <w:r w:rsidRPr="00533CF5">
        <w:rPr>
          <w:rFonts w:asciiTheme="minorHAnsi" w:hAnsiTheme="minorHAnsi" w:cstheme="minorHAnsi"/>
          <w:i/>
          <w:sz w:val="22"/>
          <w:szCs w:val="22"/>
        </w:rPr>
        <w:t xml:space="preserve">θική </w:t>
      </w:r>
      <w:r>
        <w:rPr>
          <w:rFonts w:asciiTheme="minorHAnsi" w:hAnsiTheme="minorHAnsi" w:cstheme="minorHAnsi"/>
          <w:i/>
          <w:sz w:val="22"/>
          <w:szCs w:val="22"/>
        </w:rPr>
        <w:t>Ἐ</w:t>
      </w:r>
      <w:r w:rsidRPr="00533CF5">
        <w:rPr>
          <w:rFonts w:asciiTheme="minorHAnsi" w:hAnsiTheme="minorHAnsi" w:cstheme="minorHAnsi"/>
          <w:i/>
          <w:sz w:val="22"/>
          <w:szCs w:val="22"/>
        </w:rPr>
        <w:t>γκυκλοπαίδεια,</w:t>
      </w:r>
      <w:r w:rsidRPr="00533CF5">
        <w:rPr>
          <w:rFonts w:asciiTheme="minorHAnsi" w:hAnsiTheme="minorHAnsi" w:cstheme="minorHAnsi"/>
          <w:sz w:val="22"/>
          <w:szCs w:val="22"/>
        </w:rPr>
        <w:t xml:space="preserve"> στ. 899-900.</w:t>
      </w:r>
    </w:p>
  </w:footnote>
  <w:footnote w:id="25">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Ἰωάννου Χρυσοστόμου, </w:t>
      </w:r>
      <w:r w:rsidRPr="00533CF5">
        <w:rPr>
          <w:rFonts w:asciiTheme="minorHAnsi" w:hAnsiTheme="minorHAnsi" w:cstheme="minorHAnsi"/>
          <w:i/>
          <w:sz w:val="22"/>
          <w:szCs w:val="22"/>
        </w:rPr>
        <w:t xml:space="preserve">Εἱς τήν ἀρχήν τῆς Ἰνδικτιῶνος, καί εἰς μάρτυρας, καί εἰς αἱμόρρουν </w:t>
      </w:r>
      <w:r w:rsidRPr="00533CF5">
        <w:rPr>
          <w:rFonts w:asciiTheme="minorHAnsi" w:hAnsiTheme="minorHAnsi" w:cstheme="minorHAnsi"/>
          <w:sz w:val="22"/>
          <w:szCs w:val="22"/>
        </w:rPr>
        <w:t>(</w:t>
      </w:r>
      <w:r w:rsidRPr="00533CF5">
        <w:rPr>
          <w:rFonts w:asciiTheme="minorHAnsi" w:hAnsiTheme="minorHAnsi" w:cstheme="minorHAnsi"/>
          <w:sz w:val="22"/>
          <w:szCs w:val="22"/>
          <w:lang w:val="en-US"/>
        </w:rPr>
        <w:t>Spuria</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59, 575-577.</w:t>
      </w:r>
    </w:p>
  </w:footnote>
  <w:footnote w:id="26">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Ἰωάννου Χρυσοστόμου, </w:t>
      </w:r>
      <w:r w:rsidRPr="00533CF5">
        <w:rPr>
          <w:rFonts w:asciiTheme="minorHAnsi" w:hAnsiTheme="minorHAnsi" w:cstheme="minorHAnsi"/>
          <w:i/>
          <w:sz w:val="22"/>
          <w:szCs w:val="22"/>
        </w:rPr>
        <w:t xml:space="preserve">Εἰς τήν ἀρχήν τῆς Ἰνδίκτου,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59, 674.</w:t>
      </w:r>
    </w:p>
  </w:footnote>
  <w:footnote w:id="27">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Θεοδώρου Στουδίτου, </w:t>
      </w:r>
      <w:r w:rsidRPr="00533CF5">
        <w:rPr>
          <w:rFonts w:asciiTheme="minorHAnsi" w:hAnsiTheme="minorHAnsi" w:cstheme="minorHAnsi"/>
          <w:i/>
          <w:sz w:val="22"/>
          <w:szCs w:val="22"/>
        </w:rPr>
        <w:t xml:space="preserve">Ἔργα </w:t>
      </w:r>
      <w:r w:rsidRPr="00533CF5">
        <w:rPr>
          <w:rFonts w:asciiTheme="minorHAnsi" w:hAnsiTheme="minorHAnsi" w:cstheme="minorHAnsi"/>
          <w:sz w:val="22"/>
          <w:szCs w:val="22"/>
        </w:rPr>
        <w:t xml:space="preserve">2, </w:t>
      </w:r>
      <w:r w:rsidRPr="00533CF5">
        <w:rPr>
          <w:rFonts w:asciiTheme="minorHAnsi" w:hAnsiTheme="minorHAnsi" w:cstheme="minorHAnsi"/>
          <w:i/>
          <w:sz w:val="22"/>
          <w:szCs w:val="22"/>
        </w:rPr>
        <w:t>Μικρά Κατήχησις,</w:t>
      </w:r>
      <w:r w:rsidRPr="00533CF5">
        <w:rPr>
          <w:rFonts w:asciiTheme="minorHAnsi" w:hAnsiTheme="minorHAnsi" w:cstheme="minorHAnsi"/>
          <w:sz w:val="22"/>
          <w:szCs w:val="22"/>
        </w:rPr>
        <w:t xml:space="preserve"> ἐκδ. «Ὀρθοδόξου Κυψέλης», Θεσσαλονίκη 1984, σ.71.</w:t>
      </w:r>
    </w:p>
  </w:footnote>
  <w:footnote w:id="28">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Ἰωάννου Μ. Φουντούλη, «Τό σύστημα τῶν ἁγιογραφικῶν ἀναγνωσμάτων στήν Ὀρθόδοξη Λατρεία. Πλεονεκτήματα, μειονεκτήματα, δυνατότητες βελτιώσεως», ἐν </w:t>
      </w:r>
      <w:r w:rsidRPr="00533CF5">
        <w:rPr>
          <w:rFonts w:asciiTheme="minorHAnsi" w:hAnsiTheme="minorHAnsi" w:cstheme="minorHAnsi"/>
          <w:i/>
          <w:sz w:val="22"/>
          <w:szCs w:val="22"/>
        </w:rPr>
        <w:t>Ἱερουργεῖν τό Εὐαγγέλιον. Ἡ Ἁγία Γραφή στήν Ὀρθόδοξη Λατρεία. Πρακτικά Ε΄ Πανελληνίου Λειτουργικοῦ Συμποσίου Στελεχῶν Ἱερῶν Μητροπόλεων</w:t>
      </w:r>
      <w:r w:rsidRPr="00533CF5">
        <w:rPr>
          <w:rFonts w:asciiTheme="minorHAnsi" w:hAnsiTheme="minorHAnsi" w:cstheme="minorHAnsi"/>
          <w:sz w:val="22"/>
          <w:szCs w:val="22"/>
        </w:rPr>
        <w:t xml:space="preserve"> [Σειρά Ποιμαντική Βιβλιοθήκη -10], Ἀθήνα 2004, σ. 73.</w:t>
      </w:r>
    </w:p>
  </w:footnote>
  <w:footnote w:id="29">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Θεοδώρου τοῦ Στουδίτου, </w:t>
      </w:r>
      <w:r w:rsidRPr="00533CF5">
        <w:rPr>
          <w:rFonts w:asciiTheme="minorHAnsi" w:hAnsiTheme="minorHAnsi" w:cstheme="minorHAnsi"/>
          <w:i/>
          <w:sz w:val="22"/>
          <w:szCs w:val="22"/>
        </w:rPr>
        <w:t xml:space="preserve">Ἐπιστολαί, </w:t>
      </w:r>
      <w:r w:rsidRPr="00533CF5">
        <w:rPr>
          <w:rFonts w:asciiTheme="minorHAnsi" w:hAnsiTheme="minorHAnsi" w:cstheme="minorHAnsi"/>
          <w:sz w:val="22"/>
          <w:szCs w:val="22"/>
        </w:rPr>
        <w:t xml:space="preserve">Ι,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99, 953</w:t>
      </w:r>
      <w:r w:rsidRPr="00533CF5">
        <w:rPr>
          <w:rFonts w:asciiTheme="minorHAnsi" w:hAnsiTheme="minorHAnsi" w:cstheme="minorHAnsi"/>
          <w:sz w:val="22"/>
          <w:szCs w:val="22"/>
          <w:lang w:val="en-US"/>
        </w:rPr>
        <w:t>B</w:t>
      </w:r>
      <w:r w:rsidRPr="00533CF5">
        <w:rPr>
          <w:rFonts w:asciiTheme="minorHAnsi" w:hAnsiTheme="minorHAnsi" w:cstheme="minorHAnsi"/>
          <w:sz w:val="22"/>
          <w:szCs w:val="22"/>
        </w:rPr>
        <w:t>.</w:t>
      </w:r>
    </w:p>
  </w:footnote>
  <w:footnote w:id="30">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Θεοδώρου τοῦ Στουδίτου, ὅ.π.,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99, 953</w:t>
      </w:r>
      <w:r w:rsidRPr="00533CF5">
        <w:rPr>
          <w:rFonts w:asciiTheme="minorHAnsi" w:hAnsiTheme="minorHAnsi" w:cstheme="minorHAnsi"/>
          <w:sz w:val="22"/>
          <w:szCs w:val="22"/>
          <w:lang w:val="en-US"/>
        </w:rPr>
        <w:t>A</w:t>
      </w:r>
      <w:r w:rsidRPr="00533CF5">
        <w:rPr>
          <w:rFonts w:asciiTheme="minorHAnsi" w:hAnsiTheme="minorHAnsi" w:cstheme="minorHAnsi"/>
          <w:sz w:val="22"/>
          <w:szCs w:val="22"/>
        </w:rPr>
        <w:t>.</w:t>
      </w:r>
    </w:p>
  </w:footnote>
  <w:footnote w:id="31">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Παναγιώτη Σκαλτσῆ, «Ὁ ἅγιος Συμεών ὁ Στυλίτης στό Χριστιανικό Ἑορτολόγιο καί τήν Ὑμνογραφία», ἐν </w:t>
      </w:r>
      <w:r w:rsidRPr="005B5B76">
        <w:rPr>
          <w:rFonts w:asciiTheme="minorHAnsi" w:hAnsiTheme="minorHAnsi" w:cstheme="minorHAnsi"/>
          <w:i/>
          <w:sz w:val="22"/>
          <w:szCs w:val="22"/>
        </w:rPr>
        <w:t>«Ὁμοτίμοις Διαλεγόμενος». Τιμητικός Τόμος γιά τ</w:t>
      </w:r>
      <w:r>
        <w:rPr>
          <w:rFonts w:asciiTheme="minorHAnsi" w:hAnsiTheme="minorHAnsi" w:cstheme="minorHAnsi"/>
          <w:i/>
          <w:sz w:val="22"/>
          <w:szCs w:val="22"/>
        </w:rPr>
        <w:t>ό</w:t>
      </w:r>
      <w:r w:rsidRPr="005B5B76">
        <w:rPr>
          <w:rFonts w:asciiTheme="minorHAnsi" w:hAnsiTheme="minorHAnsi" w:cstheme="minorHAnsi"/>
          <w:i/>
          <w:sz w:val="22"/>
          <w:szCs w:val="22"/>
        </w:rPr>
        <w:t>ν Ἐπίκουρο Καθηγητή Δημήτριο Λάππα</w:t>
      </w:r>
      <w:r w:rsidRPr="00533CF5">
        <w:rPr>
          <w:rFonts w:asciiTheme="minorHAnsi" w:hAnsiTheme="minorHAnsi" w:cstheme="minorHAnsi"/>
          <w:sz w:val="22"/>
          <w:szCs w:val="22"/>
        </w:rPr>
        <w:t>, ἐκδ. Κυριακίδη, Θεσσαλονίκη 2012, σσ.137-165.</w:t>
      </w:r>
    </w:p>
  </w:footnote>
  <w:footnote w:id="32">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H</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Delehay</w:t>
      </w:r>
      <w:r>
        <w:rPr>
          <w:rFonts w:asciiTheme="minorHAnsi" w:hAnsiTheme="minorHAnsi" w:cstheme="minorHAnsi"/>
          <w:sz w:val="22"/>
          <w:szCs w:val="22"/>
          <w:lang w:val="en-US"/>
        </w:rPr>
        <w:t>e</w:t>
      </w:r>
      <w:r w:rsidRPr="00533CF5">
        <w:rPr>
          <w:rFonts w:asciiTheme="minorHAnsi" w:hAnsiTheme="minorHAnsi" w:cstheme="minorHAnsi"/>
          <w:sz w:val="22"/>
          <w:szCs w:val="22"/>
        </w:rPr>
        <w:t xml:space="preserve"> (</w:t>
      </w:r>
      <w:r>
        <w:rPr>
          <w:rFonts w:asciiTheme="minorHAnsi" w:hAnsiTheme="minorHAnsi" w:cstheme="minorHAnsi"/>
          <w:sz w:val="22"/>
          <w:szCs w:val="22"/>
        </w:rPr>
        <w:t>ἐ</w:t>
      </w:r>
      <w:r w:rsidRPr="00533CF5">
        <w:rPr>
          <w:rFonts w:asciiTheme="minorHAnsi" w:hAnsiTheme="minorHAnsi" w:cstheme="minorHAnsi"/>
          <w:sz w:val="22"/>
          <w:szCs w:val="22"/>
        </w:rPr>
        <w:t>κδ.)</w:t>
      </w:r>
      <w:r>
        <w:rPr>
          <w:rFonts w:asciiTheme="minorHAnsi" w:hAnsiTheme="minorHAnsi" w:cstheme="minorHAnsi"/>
          <w:sz w:val="22"/>
          <w:szCs w:val="22"/>
        </w:rPr>
        <w:t>,</w:t>
      </w:r>
      <w:r w:rsidRPr="00533CF5">
        <w:rPr>
          <w:rFonts w:asciiTheme="minorHAnsi" w:hAnsiTheme="minorHAnsi" w:cstheme="minorHAnsi"/>
          <w:sz w:val="22"/>
          <w:szCs w:val="22"/>
        </w:rPr>
        <w:t xml:space="preserve"> ὅ.π., στ.1-6. </w:t>
      </w:r>
      <w:r w:rsidRPr="00A85FE3">
        <w:rPr>
          <w:rFonts w:asciiTheme="minorHAnsi" w:hAnsiTheme="minorHAnsi" w:cstheme="minorHAnsi"/>
          <w:i/>
          <w:sz w:val="22"/>
          <w:szCs w:val="22"/>
        </w:rPr>
        <w:t>Βασιλειανό Μηνολόγιο</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PG</w:t>
      </w:r>
      <w:r w:rsidRPr="00533CF5">
        <w:rPr>
          <w:rFonts w:asciiTheme="minorHAnsi" w:hAnsiTheme="minorHAnsi" w:cstheme="minorHAnsi"/>
          <w:sz w:val="22"/>
          <w:szCs w:val="22"/>
        </w:rPr>
        <w:t xml:space="preserve"> 117, 21-24.</w:t>
      </w:r>
    </w:p>
  </w:footnote>
  <w:footnote w:id="33">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H</w:t>
      </w:r>
      <w:r w:rsidRPr="00533CF5">
        <w:rPr>
          <w:rFonts w:asciiTheme="minorHAnsi" w:hAnsiTheme="minorHAnsi" w:cstheme="minorHAnsi"/>
          <w:sz w:val="22"/>
          <w:szCs w:val="22"/>
        </w:rPr>
        <w:t xml:space="preserve">. </w:t>
      </w:r>
      <w:r w:rsidRPr="00533CF5">
        <w:rPr>
          <w:rFonts w:asciiTheme="minorHAnsi" w:hAnsiTheme="minorHAnsi" w:cstheme="minorHAnsi"/>
          <w:sz w:val="22"/>
          <w:szCs w:val="22"/>
          <w:lang w:val="en-US"/>
        </w:rPr>
        <w:t>Delehay</w:t>
      </w:r>
      <w:r>
        <w:rPr>
          <w:rFonts w:asciiTheme="minorHAnsi" w:hAnsiTheme="minorHAnsi" w:cstheme="minorHAnsi"/>
          <w:sz w:val="22"/>
          <w:szCs w:val="22"/>
          <w:lang w:val="en-US"/>
        </w:rPr>
        <w:t>e</w:t>
      </w:r>
      <w:r w:rsidRPr="00533CF5">
        <w:rPr>
          <w:rFonts w:asciiTheme="minorHAnsi" w:hAnsiTheme="minorHAnsi" w:cstheme="minorHAnsi"/>
          <w:sz w:val="22"/>
          <w:szCs w:val="22"/>
        </w:rPr>
        <w:t xml:space="preserve"> (έκδ.)</w:t>
      </w:r>
      <w:r w:rsidRPr="003F5F20">
        <w:rPr>
          <w:rFonts w:asciiTheme="minorHAnsi" w:hAnsiTheme="minorHAnsi" w:cstheme="minorHAnsi"/>
          <w:sz w:val="22"/>
          <w:szCs w:val="22"/>
        </w:rPr>
        <w:t>,</w:t>
      </w:r>
      <w:r w:rsidRPr="00533CF5">
        <w:rPr>
          <w:rFonts w:asciiTheme="minorHAnsi" w:hAnsiTheme="minorHAnsi" w:cstheme="minorHAnsi"/>
          <w:sz w:val="22"/>
          <w:szCs w:val="22"/>
        </w:rPr>
        <w:t xml:space="preserve"> ὅ.π., στ.6.</w:t>
      </w:r>
    </w:p>
  </w:footnote>
  <w:footnote w:id="34">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Γενναδίου Μ. Ἀραμπατζόγλου (Μητροπολίτου Ἡλιουπόλεως καί Θείρων), «Τοῦ αὐτοῦ (Γερμανοῦ Πατριάρχου) λόγος εἰς τήν ἀρχήν τῆς Ἰνδίκτου», ἐν </w:t>
      </w:r>
      <w:r w:rsidRPr="00533CF5">
        <w:rPr>
          <w:rFonts w:asciiTheme="minorHAnsi" w:hAnsiTheme="minorHAnsi" w:cstheme="minorHAnsi"/>
          <w:i/>
          <w:sz w:val="22"/>
          <w:szCs w:val="22"/>
        </w:rPr>
        <w:t xml:space="preserve">Φωτίειος Βιβλιοθήκη ἤτοι ἐπίσημα καί ἰδιωτικά ἔγγραφα καί ἄλλα μνημεῖα σχετικά πρός τήν ἱστορίαν τοῦ Οἰκουμενικοῦ Πατριαρχείου μετά γενικῶν καί εἰδικῶν προλεγομένων, </w:t>
      </w:r>
      <w:r w:rsidRPr="00533CF5">
        <w:rPr>
          <w:rFonts w:asciiTheme="minorHAnsi" w:hAnsiTheme="minorHAnsi" w:cstheme="minorHAnsi"/>
          <w:sz w:val="22"/>
          <w:szCs w:val="22"/>
        </w:rPr>
        <w:t>Μέρος Δεύτερον, ἐν Κωνσταντινουπόλει 1935, σ. 249.</w:t>
      </w:r>
    </w:p>
  </w:footnote>
  <w:footnote w:id="35">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33CF5">
        <w:rPr>
          <w:rFonts w:asciiTheme="minorHAnsi" w:hAnsiTheme="minorHAnsi" w:cstheme="minorHAnsi"/>
          <w:sz w:val="22"/>
          <w:szCs w:val="22"/>
        </w:rPr>
        <w:t xml:space="preserve"> Γενναδίου Μ. Ἀραμπατζόγλου (Μητροπολίτου Ἡλιουπόλεως καί Θείρων), ὅ.π., σσ.250-251.</w:t>
      </w:r>
    </w:p>
  </w:footnote>
  <w:footnote w:id="36">
    <w:p w:rsidR="0049258F" w:rsidRPr="005B5B76" w:rsidRDefault="0049258F">
      <w:pPr>
        <w:pStyle w:val="FootnoteText"/>
        <w:rPr>
          <w:rFonts w:asciiTheme="minorHAnsi" w:hAnsiTheme="minorHAnsi" w:cstheme="minorHAnsi"/>
          <w:sz w:val="22"/>
          <w:szCs w:val="22"/>
          <w:lang w:val="fr-FR"/>
        </w:rPr>
      </w:pPr>
      <w:r w:rsidRPr="00533CF5">
        <w:rPr>
          <w:rStyle w:val="FootnoteReference"/>
          <w:rFonts w:asciiTheme="minorHAnsi" w:hAnsiTheme="minorHAnsi" w:cstheme="minorHAnsi"/>
          <w:sz w:val="22"/>
          <w:szCs w:val="22"/>
        </w:rPr>
        <w:footnoteRef/>
      </w:r>
      <w:r w:rsidRPr="005B5B76">
        <w:rPr>
          <w:rFonts w:asciiTheme="minorHAnsi" w:hAnsiTheme="minorHAnsi" w:cstheme="minorHAnsi"/>
          <w:sz w:val="22"/>
          <w:szCs w:val="22"/>
          <w:lang w:val="fr-FR"/>
        </w:rPr>
        <w:t xml:space="preserve"> J. Verpeaux, </w:t>
      </w:r>
      <w:r w:rsidRPr="005B5B76">
        <w:rPr>
          <w:rFonts w:asciiTheme="minorHAnsi" w:hAnsiTheme="minorHAnsi" w:cstheme="minorHAnsi"/>
          <w:i/>
          <w:sz w:val="22"/>
          <w:szCs w:val="22"/>
          <w:lang w:val="fr-FR"/>
        </w:rPr>
        <w:t xml:space="preserve">Traite des offices, Pseudo-Kodinos, Le monde Byzantine, </w:t>
      </w:r>
      <w:r w:rsidRPr="005B5B76">
        <w:rPr>
          <w:rFonts w:asciiTheme="minorHAnsi" w:hAnsiTheme="minorHAnsi" w:cstheme="minorHAnsi"/>
          <w:sz w:val="22"/>
          <w:szCs w:val="22"/>
          <w:lang w:val="fr-FR"/>
        </w:rPr>
        <w:t>Paris 1976 (= PG 157, 25-122).</w:t>
      </w:r>
    </w:p>
  </w:footnote>
  <w:footnote w:id="37">
    <w:p w:rsidR="0049258F" w:rsidRPr="005B5B76" w:rsidRDefault="0049258F">
      <w:pPr>
        <w:pStyle w:val="FootnoteText"/>
        <w:rPr>
          <w:rFonts w:asciiTheme="minorHAnsi" w:hAnsiTheme="minorHAnsi" w:cstheme="minorHAnsi"/>
          <w:sz w:val="22"/>
          <w:szCs w:val="22"/>
          <w:lang w:val="fr-FR"/>
        </w:rPr>
      </w:pPr>
      <w:r w:rsidRPr="00533CF5">
        <w:rPr>
          <w:rStyle w:val="FootnoteReference"/>
          <w:rFonts w:asciiTheme="minorHAnsi" w:hAnsiTheme="minorHAnsi" w:cstheme="minorHAnsi"/>
          <w:sz w:val="22"/>
          <w:szCs w:val="22"/>
        </w:rPr>
        <w:footnoteRef/>
      </w:r>
      <w:r w:rsidRPr="005B5B76">
        <w:rPr>
          <w:rFonts w:asciiTheme="minorHAnsi" w:hAnsiTheme="minorHAnsi" w:cstheme="minorHAnsi"/>
          <w:sz w:val="22"/>
          <w:szCs w:val="22"/>
          <w:lang w:val="fr-FR"/>
        </w:rPr>
        <w:t xml:space="preserve"> J. Verpeaux, </w:t>
      </w:r>
      <w:r w:rsidRPr="00533CF5">
        <w:rPr>
          <w:rFonts w:asciiTheme="minorHAnsi" w:hAnsiTheme="minorHAnsi" w:cstheme="minorHAnsi"/>
          <w:sz w:val="22"/>
          <w:szCs w:val="22"/>
        </w:rPr>
        <w:t>ὅ</w:t>
      </w:r>
      <w:r w:rsidRPr="005B5B76">
        <w:rPr>
          <w:rFonts w:asciiTheme="minorHAnsi" w:hAnsiTheme="minorHAnsi" w:cstheme="minorHAnsi"/>
          <w:sz w:val="22"/>
          <w:szCs w:val="22"/>
          <w:lang w:val="fr-FR"/>
        </w:rPr>
        <w:t>.</w:t>
      </w:r>
      <w:r w:rsidRPr="00533CF5">
        <w:rPr>
          <w:rFonts w:asciiTheme="minorHAnsi" w:hAnsiTheme="minorHAnsi" w:cstheme="minorHAnsi"/>
          <w:sz w:val="22"/>
          <w:szCs w:val="22"/>
        </w:rPr>
        <w:t>π</w:t>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σ</w:t>
      </w:r>
      <w:r w:rsidRPr="005B5B76">
        <w:rPr>
          <w:rFonts w:asciiTheme="minorHAnsi" w:hAnsiTheme="minorHAnsi" w:cstheme="minorHAnsi"/>
          <w:sz w:val="22"/>
          <w:szCs w:val="22"/>
          <w:lang w:val="fr-FR"/>
        </w:rPr>
        <w:t>. 242, 5-4 (PG 157, 96B).</w:t>
      </w:r>
    </w:p>
  </w:footnote>
  <w:footnote w:id="38">
    <w:p w:rsidR="0049258F" w:rsidRPr="005B5B76" w:rsidRDefault="0049258F">
      <w:pPr>
        <w:pStyle w:val="FootnoteText"/>
        <w:rPr>
          <w:rFonts w:asciiTheme="minorHAnsi" w:hAnsiTheme="minorHAnsi" w:cstheme="minorHAnsi"/>
          <w:sz w:val="22"/>
          <w:szCs w:val="22"/>
          <w:lang w:val="fr-FR"/>
        </w:rPr>
      </w:pPr>
      <w:r w:rsidRPr="00533CF5">
        <w:rPr>
          <w:rStyle w:val="FootnoteReference"/>
          <w:rFonts w:asciiTheme="minorHAnsi" w:hAnsiTheme="minorHAnsi" w:cstheme="minorHAnsi"/>
          <w:sz w:val="22"/>
          <w:szCs w:val="22"/>
        </w:rPr>
        <w:footnoteRef/>
      </w:r>
      <w:r w:rsidRPr="005B5B76">
        <w:rPr>
          <w:rFonts w:asciiTheme="minorHAnsi" w:hAnsiTheme="minorHAnsi" w:cstheme="minorHAnsi"/>
          <w:sz w:val="22"/>
          <w:szCs w:val="22"/>
          <w:lang w:val="fr-FR"/>
        </w:rPr>
        <w:t xml:space="preserve"> PG 157, 376 C.</w:t>
      </w:r>
    </w:p>
  </w:footnote>
  <w:footnote w:id="39">
    <w:p w:rsidR="0049258F" w:rsidRPr="005B5B76" w:rsidRDefault="0049258F">
      <w:pPr>
        <w:pStyle w:val="FootnoteText"/>
        <w:rPr>
          <w:rFonts w:asciiTheme="minorHAnsi" w:hAnsiTheme="minorHAnsi" w:cstheme="minorHAnsi"/>
          <w:i/>
          <w:sz w:val="22"/>
          <w:szCs w:val="22"/>
          <w:lang w:val="fr-FR"/>
        </w:rPr>
      </w:pPr>
      <w:r w:rsidRPr="00533CF5">
        <w:rPr>
          <w:rStyle w:val="FootnoteReference"/>
          <w:rFonts w:asciiTheme="minorHAnsi" w:hAnsiTheme="minorHAnsi" w:cstheme="minorHAnsi"/>
          <w:sz w:val="22"/>
          <w:szCs w:val="22"/>
        </w:rPr>
        <w:footnoteRef/>
      </w:r>
      <w:r w:rsidRPr="005B5B76">
        <w:rPr>
          <w:rFonts w:asciiTheme="minorHAnsi" w:hAnsiTheme="minorHAnsi" w:cstheme="minorHAnsi"/>
          <w:sz w:val="22"/>
          <w:szCs w:val="22"/>
          <w:lang w:val="fr-FR"/>
        </w:rPr>
        <w:t xml:space="preserve"> Jua</w:t>
      </w:r>
      <w:r>
        <w:rPr>
          <w:rFonts w:asciiTheme="minorHAnsi" w:hAnsiTheme="minorHAnsi" w:cstheme="minorHAnsi"/>
          <w:sz w:val="22"/>
          <w:szCs w:val="22"/>
          <w:lang w:val="fr-FR"/>
        </w:rPr>
        <w:t>n</w:t>
      </w:r>
      <w:r w:rsidRPr="005B5B76">
        <w:rPr>
          <w:rFonts w:asciiTheme="minorHAnsi" w:hAnsiTheme="minorHAnsi" w:cstheme="minorHAnsi"/>
          <w:sz w:val="22"/>
          <w:szCs w:val="22"/>
          <w:lang w:val="fr-FR"/>
        </w:rPr>
        <w:t xml:space="preserve"> Mateos, </w:t>
      </w:r>
      <w:r w:rsidRPr="003F5F20">
        <w:rPr>
          <w:rFonts w:asciiTheme="minorHAnsi" w:hAnsiTheme="minorHAnsi" w:cstheme="minorHAnsi"/>
          <w:i/>
          <w:sz w:val="22"/>
          <w:szCs w:val="22"/>
          <w:lang w:val="fr-FR"/>
        </w:rPr>
        <w:t>Le Typicon de la Grande Église. Ms Saint-Croix n</w:t>
      </w:r>
      <w:r w:rsidRPr="003F5F20">
        <w:rPr>
          <w:rFonts w:asciiTheme="minorHAnsi" w:hAnsiTheme="minorHAnsi" w:cstheme="minorHAnsi"/>
          <w:i/>
          <w:sz w:val="22"/>
          <w:szCs w:val="22"/>
          <w:vertAlign w:val="superscript"/>
          <w:lang w:val="fr-FR"/>
        </w:rPr>
        <w:t>o</w:t>
      </w:r>
      <w:r w:rsidRPr="003F5F20">
        <w:rPr>
          <w:rFonts w:asciiTheme="minorHAnsi" w:hAnsiTheme="minorHAnsi" w:cstheme="minorHAnsi"/>
          <w:i/>
          <w:sz w:val="22"/>
          <w:szCs w:val="22"/>
          <w:lang w:val="fr-FR"/>
        </w:rPr>
        <w:t xml:space="preserve"> 40, X</w:t>
      </w:r>
      <w:r w:rsidRPr="003F5F20">
        <w:rPr>
          <w:rFonts w:asciiTheme="minorHAnsi" w:hAnsiTheme="minorHAnsi" w:cstheme="minorHAnsi"/>
          <w:i/>
          <w:sz w:val="22"/>
          <w:szCs w:val="22"/>
          <w:vertAlign w:val="superscript"/>
          <w:lang w:val="fr-FR"/>
        </w:rPr>
        <w:t>e</w:t>
      </w:r>
      <w:r w:rsidRPr="003F5F20">
        <w:rPr>
          <w:rFonts w:asciiTheme="minorHAnsi" w:hAnsiTheme="minorHAnsi" w:cstheme="minorHAnsi"/>
          <w:i/>
          <w:sz w:val="22"/>
          <w:szCs w:val="22"/>
          <w:lang w:val="fr-FR"/>
        </w:rPr>
        <w:t xml:space="preserve"> siècle.</w:t>
      </w:r>
      <w:r w:rsidRPr="005B5B76">
        <w:rPr>
          <w:rFonts w:asciiTheme="minorHAnsi" w:hAnsiTheme="minorHAnsi" w:cstheme="minorHAnsi"/>
          <w:sz w:val="22"/>
          <w:szCs w:val="22"/>
          <w:lang w:val="fr-FR"/>
        </w:rPr>
        <w:t xml:space="preserve"> Introduction texte critique, traduction et notes, Tome I, Le cycle des douze mois, </w:t>
      </w:r>
      <w:r w:rsidRPr="005B5B76">
        <w:rPr>
          <w:rFonts w:asciiTheme="minorHAnsi" w:hAnsiTheme="minorHAnsi" w:cstheme="minorHAnsi"/>
          <w:i/>
          <w:sz w:val="22"/>
          <w:szCs w:val="22"/>
          <w:lang w:val="fr-FR"/>
        </w:rPr>
        <w:t>Orientalia Christiana Analecta.</w:t>
      </w:r>
    </w:p>
  </w:footnote>
  <w:footnote w:id="40">
    <w:p w:rsidR="0049258F" w:rsidRPr="00533CF5" w:rsidRDefault="0049258F">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Συμεών</w:t>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Πασχαλίδη</w:t>
      </w:r>
      <w:r w:rsidRPr="005B5B76">
        <w:rPr>
          <w:rFonts w:asciiTheme="minorHAnsi" w:hAnsiTheme="minorHAnsi" w:cstheme="minorHAnsi"/>
          <w:sz w:val="22"/>
          <w:szCs w:val="22"/>
          <w:lang w:val="fr-FR"/>
        </w:rPr>
        <w:t>, «</w:t>
      </w:r>
      <w:r w:rsidRPr="00533CF5">
        <w:rPr>
          <w:rFonts w:asciiTheme="minorHAnsi" w:hAnsiTheme="minorHAnsi" w:cstheme="minorHAnsi"/>
          <w:sz w:val="22"/>
          <w:szCs w:val="22"/>
        </w:rPr>
        <w:t>Οἱ</w:t>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ἑορτές</w:t>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τῶν</w:t>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Ἁγίων</w:t>
      </w:r>
      <w:r w:rsidRPr="005B5B76">
        <w:rPr>
          <w:rFonts w:asciiTheme="minorHAnsi" w:hAnsiTheme="minorHAnsi" w:cstheme="minorHAnsi"/>
          <w:sz w:val="22"/>
          <w:szCs w:val="22"/>
          <w:lang w:val="fr-FR"/>
        </w:rPr>
        <w:t xml:space="preserve">», </w:t>
      </w:r>
      <w:r w:rsidRPr="00533CF5">
        <w:rPr>
          <w:rFonts w:asciiTheme="minorHAnsi" w:hAnsiTheme="minorHAnsi" w:cstheme="minorHAnsi"/>
          <w:sz w:val="22"/>
          <w:szCs w:val="22"/>
        </w:rPr>
        <w:t>ἐν</w:t>
      </w:r>
      <w:r w:rsidRPr="005B5B76">
        <w:rPr>
          <w:rFonts w:asciiTheme="minorHAnsi" w:hAnsiTheme="minorHAnsi" w:cstheme="minorHAnsi"/>
          <w:sz w:val="22"/>
          <w:szCs w:val="22"/>
          <w:lang w:val="fr-FR"/>
        </w:rPr>
        <w:t xml:space="preserve"> </w:t>
      </w:r>
      <w:r w:rsidRPr="00533CF5">
        <w:rPr>
          <w:rFonts w:asciiTheme="minorHAnsi" w:hAnsiTheme="minorHAnsi" w:cstheme="minorHAnsi"/>
          <w:i/>
          <w:sz w:val="22"/>
          <w:szCs w:val="22"/>
        </w:rPr>
        <w:t>Τό</w:t>
      </w:r>
      <w:r w:rsidRPr="005B5B76">
        <w:rPr>
          <w:rFonts w:asciiTheme="minorHAnsi" w:hAnsiTheme="minorHAnsi" w:cstheme="minorHAnsi"/>
          <w:i/>
          <w:sz w:val="22"/>
          <w:szCs w:val="22"/>
          <w:lang w:val="fr-FR"/>
        </w:rPr>
        <w:t xml:space="preserve"> </w:t>
      </w:r>
      <w:r w:rsidRPr="00533CF5">
        <w:rPr>
          <w:rFonts w:asciiTheme="minorHAnsi" w:hAnsiTheme="minorHAnsi" w:cstheme="minorHAnsi"/>
          <w:i/>
          <w:sz w:val="22"/>
          <w:szCs w:val="22"/>
        </w:rPr>
        <w:t>Χριστιανικόν</w:t>
      </w:r>
      <w:r w:rsidRPr="005B5B76">
        <w:rPr>
          <w:rFonts w:asciiTheme="minorHAnsi" w:hAnsiTheme="minorHAnsi" w:cstheme="minorHAnsi"/>
          <w:i/>
          <w:sz w:val="22"/>
          <w:szCs w:val="22"/>
          <w:lang w:val="fr-FR"/>
        </w:rPr>
        <w:t xml:space="preserve"> </w:t>
      </w:r>
      <w:r w:rsidRPr="00533CF5">
        <w:rPr>
          <w:rFonts w:asciiTheme="minorHAnsi" w:hAnsiTheme="minorHAnsi" w:cstheme="minorHAnsi"/>
          <w:i/>
          <w:sz w:val="22"/>
          <w:szCs w:val="22"/>
        </w:rPr>
        <w:t>Ἑορτολόγιον</w:t>
      </w:r>
      <w:r w:rsidRPr="005B5B76">
        <w:rPr>
          <w:rFonts w:asciiTheme="minorHAnsi" w:hAnsiTheme="minorHAnsi" w:cstheme="minorHAnsi"/>
          <w:i/>
          <w:sz w:val="22"/>
          <w:szCs w:val="22"/>
          <w:lang w:val="fr-FR"/>
        </w:rPr>
        <w:t xml:space="preserve">. </w:t>
      </w:r>
      <w:r w:rsidRPr="00533CF5">
        <w:rPr>
          <w:rFonts w:asciiTheme="minorHAnsi" w:hAnsiTheme="minorHAnsi" w:cstheme="minorHAnsi"/>
          <w:i/>
          <w:sz w:val="22"/>
          <w:szCs w:val="22"/>
        </w:rPr>
        <w:t xml:space="preserve">Πρακτικά Η΄ Πανελληνίου Λειτουργικοῦ Συμποσίου Στελεχῶν Ἱερῶν Μητροπόλεων, </w:t>
      </w:r>
      <w:r w:rsidRPr="00533CF5">
        <w:rPr>
          <w:rFonts w:asciiTheme="minorHAnsi" w:hAnsiTheme="minorHAnsi" w:cstheme="minorHAnsi"/>
          <w:sz w:val="22"/>
          <w:szCs w:val="22"/>
        </w:rPr>
        <w:t>18-20 Σεπτεμβρίου 2006, Βόλος, Ἀθῆναι 2007, σσ.375-376.</w:t>
      </w:r>
    </w:p>
  </w:footnote>
  <w:footnote w:id="41">
    <w:p w:rsidR="0049258F" w:rsidRPr="00BD6012" w:rsidRDefault="0049258F" w:rsidP="00D07469">
      <w:pPr>
        <w:pStyle w:val="FootnoteText"/>
        <w:rPr>
          <w:rFonts w:asciiTheme="minorHAnsi" w:hAnsiTheme="minorHAnsi" w:cstheme="minorHAnsi"/>
          <w:sz w:val="22"/>
          <w:szCs w:val="22"/>
          <w:lang w:val="en-US"/>
        </w:rPr>
      </w:pPr>
      <w:r w:rsidRPr="00533CF5">
        <w:rPr>
          <w:rStyle w:val="FootnoteReference"/>
          <w:rFonts w:asciiTheme="minorHAnsi" w:hAnsiTheme="minorHAnsi" w:cstheme="minorHAnsi"/>
          <w:sz w:val="22"/>
          <w:szCs w:val="22"/>
        </w:rPr>
        <w:footnoteRef/>
      </w:r>
      <w:r w:rsidRPr="00BD6012">
        <w:rPr>
          <w:rFonts w:asciiTheme="minorHAnsi" w:hAnsiTheme="minorHAnsi" w:cstheme="minorHAnsi"/>
          <w:sz w:val="22"/>
          <w:szCs w:val="22"/>
          <w:lang w:val="en-US"/>
        </w:rPr>
        <w:t xml:space="preserve"> </w:t>
      </w:r>
      <w:r>
        <w:rPr>
          <w:rFonts w:asciiTheme="minorHAnsi" w:hAnsiTheme="minorHAnsi" w:cstheme="minorHAnsi"/>
          <w:sz w:val="22"/>
          <w:szCs w:val="22"/>
          <w:lang w:val="en-US"/>
        </w:rPr>
        <w:t>J</w:t>
      </w:r>
      <w:r w:rsidRPr="00BD6012">
        <w:rPr>
          <w:rFonts w:asciiTheme="minorHAnsi" w:hAnsiTheme="minorHAnsi" w:cstheme="minorHAnsi"/>
          <w:sz w:val="22"/>
          <w:szCs w:val="22"/>
          <w:lang w:val="en-US"/>
        </w:rPr>
        <w:t xml:space="preserve">. </w:t>
      </w:r>
      <w:r>
        <w:rPr>
          <w:rFonts w:asciiTheme="minorHAnsi" w:hAnsiTheme="minorHAnsi" w:cstheme="minorHAnsi"/>
          <w:sz w:val="22"/>
          <w:szCs w:val="22"/>
          <w:lang w:val="en-US"/>
        </w:rPr>
        <w:t>Mateos</w:t>
      </w:r>
      <w:r w:rsidRPr="00BD6012">
        <w:rPr>
          <w:rFonts w:asciiTheme="minorHAnsi" w:hAnsiTheme="minorHAnsi" w:cstheme="minorHAnsi"/>
          <w:sz w:val="22"/>
          <w:szCs w:val="22"/>
          <w:lang w:val="en-US"/>
        </w:rPr>
        <w:t xml:space="preserve">, </w:t>
      </w:r>
      <w:r>
        <w:rPr>
          <w:rFonts w:asciiTheme="minorHAnsi" w:hAnsiTheme="minorHAnsi" w:cstheme="minorHAnsi"/>
          <w:sz w:val="22"/>
          <w:szCs w:val="22"/>
        </w:rPr>
        <w:t>ὅ</w:t>
      </w:r>
      <w:r w:rsidRPr="00BD6012">
        <w:rPr>
          <w:rFonts w:asciiTheme="minorHAnsi" w:hAnsiTheme="minorHAnsi" w:cstheme="minorHAnsi"/>
          <w:sz w:val="22"/>
          <w:szCs w:val="22"/>
          <w:lang w:val="en-US"/>
        </w:rPr>
        <w:t>.</w:t>
      </w:r>
      <w:r>
        <w:rPr>
          <w:rFonts w:asciiTheme="minorHAnsi" w:hAnsiTheme="minorHAnsi" w:cstheme="minorHAnsi"/>
          <w:sz w:val="22"/>
          <w:szCs w:val="22"/>
        </w:rPr>
        <w:t>π</w:t>
      </w:r>
      <w:r w:rsidRPr="00BD6012">
        <w:rPr>
          <w:rFonts w:asciiTheme="minorHAnsi" w:hAnsiTheme="minorHAnsi" w:cstheme="minorHAnsi"/>
          <w:sz w:val="22"/>
          <w:szCs w:val="22"/>
          <w:lang w:val="en-US"/>
        </w:rPr>
        <w:t xml:space="preserve">., </w:t>
      </w:r>
      <w:r>
        <w:rPr>
          <w:rFonts w:asciiTheme="minorHAnsi" w:hAnsiTheme="minorHAnsi" w:cstheme="minorHAnsi"/>
          <w:sz w:val="22"/>
          <w:szCs w:val="22"/>
        </w:rPr>
        <w:t>σ</w:t>
      </w:r>
      <w:r w:rsidRPr="00BD6012">
        <w:rPr>
          <w:rFonts w:asciiTheme="minorHAnsi" w:hAnsiTheme="minorHAnsi" w:cstheme="minorHAnsi"/>
          <w:sz w:val="22"/>
          <w:szCs w:val="22"/>
          <w:lang w:val="en-US"/>
        </w:rPr>
        <w:t>.6.</w:t>
      </w:r>
    </w:p>
  </w:footnote>
  <w:footnote w:id="42">
    <w:p w:rsidR="0049258F" w:rsidRPr="00BD6012" w:rsidRDefault="0049258F" w:rsidP="005D690D">
      <w:pPr>
        <w:pStyle w:val="FootnoteText"/>
        <w:rPr>
          <w:rFonts w:asciiTheme="minorHAnsi" w:hAnsiTheme="minorHAnsi" w:cstheme="minorHAnsi"/>
          <w:sz w:val="22"/>
          <w:szCs w:val="22"/>
          <w:lang w:val="en-US"/>
        </w:rPr>
      </w:pPr>
      <w:r w:rsidRPr="00533CF5">
        <w:rPr>
          <w:rStyle w:val="FootnoteReference"/>
          <w:rFonts w:asciiTheme="minorHAnsi" w:hAnsiTheme="minorHAnsi" w:cstheme="minorHAnsi"/>
          <w:sz w:val="22"/>
          <w:szCs w:val="22"/>
        </w:rPr>
        <w:footnoteRef/>
      </w:r>
      <w:r w:rsidRPr="00BD6012">
        <w:rPr>
          <w:rFonts w:asciiTheme="minorHAnsi" w:hAnsiTheme="minorHAnsi" w:cstheme="minorHAnsi"/>
          <w:sz w:val="22"/>
          <w:szCs w:val="22"/>
          <w:lang w:val="en-US"/>
        </w:rPr>
        <w:t xml:space="preserve"> </w:t>
      </w:r>
      <w:r>
        <w:rPr>
          <w:rFonts w:asciiTheme="minorHAnsi" w:hAnsiTheme="minorHAnsi" w:cstheme="minorHAnsi"/>
          <w:sz w:val="22"/>
          <w:szCs w:val="22"/>
          <w:lang w:val="en-US"/>
        </w:rPr>
        <w:t>J</w:t>
      </w:r>
      <w:r w:rsidRPr="00BD6012">
        <w:rPr>
          <w:rFonts w:asciiTheme="minorHAnsi" w:hAnsiTheme="minorHAnsi" w:cstheme="minorHAnsi"/>
          <w:sz w:val="22"/>
          <w:szCs w:val="22"/>
          <w:lang w:val="en-US"/>
        </w:rPr>
        <w:t xml:space="preserve">. </w:t>
      </w:r>
      <w:r>
        <w:rPr>
          <w:rFonts w:asciiTheme="minorHAnsi" w:hAnsiTheme="minorHAnsi" w:cstheme="minorHAnsi"/>
          <w:sz w:val="22"/>
          <w:szCs w:val="22"/>
          <w:lang w:val="en-US"/>
        </w:rPr>
        <w:t>Mateos</w:t>
      </w:r>
      <w:r w:rsidRPr="00BD6012">
        <w:rPr>
          <w:rFonts w:asciiTheme="minorHAnsi" w:hAnsiTheme="minorHAnsi" w:cstheme="minorHAnsi"/>
          <w:sz w:val="22"/>
          <w:szCs w:val="22"/>
          <w:lang w:val="en-US"/>
        </w:rPr>
        <w:t xml:space="preserve">, </w:t>
      </w:r>
      <w:r>
        <w:rPr>
          <w:rFonts w:asciiTheme="minorHAnsi" w:hAnsiTheme="minorHAnsi" w:cstheme="minorHAnsi"/>
          <w:sz w:val="22"/>
          <w:szCs w:val="22"/>
        </w:rPr>
        <w:t>ὅ</w:t>
      </w:r>
      <w:r w:rsidRPr="00BD6012">
        <w:rPr>
          <w:rFonts w:asciiTheme="minorHAnsi" w:hAnsiTheme="minorHAnsi" w:cstheme="minorHAnsi"/>
          <w:sz w:val="22"/>
          <w:szCs w:val="22"/>
          <w:lang w:val="en-US"/>
        </w:rPr>
        <w:t>.</w:t>
      </w:r>
      <w:r>
        <w:rPr>
          <w:rFonts w:asciiTheme="minorHAnsi" w:hAnsiTheme="minorHAnsi" w:cstheme="minorHAnsi"/>
          <w:sz w:val="22"/>
          <w:szCs w:val="22"/>
        </w:rPr>
        <w:t>π</w:t>
      </w:r>
      <w:r w:rsidRPr="00BD6012">
        <w:rPr>
          <w:rFonts w:asciiTheme="minorHAnsi" w:hAnsiTheme="minorHAnsi" w:cstheme="minorHAnsi"/>
          <w:sz w:val="22"/>
          <w:szCs w:val="22"/>
          <w:lang w:val="en-US"/>
        </w:rPr>
        <w:t xml:space="preserve">., </w:t>
      </w:r>
      <w:r>
        <w:rPr>
          <w:rFonts w:asciiTheme="minorHAnsi" w:hAnsiTheme="minorHAnsi" w:cstheme="minorHAnsi"/>
          <w:sz w:val="22"/>
          <w:szCs w:val="22"/>
        </w:rPr>
        <w:t>σσ</w:t>
      </w:r>
      <w:r w:rsidRPr="00BD6012">
        <w:rPr>
          <w:rFonts w:asciiTheme="minorHAnsi" w:hAnsiTheme="minorHAnsi" w:cstheme="minorHAnsi"/>
          <w:sz w:val="22"/>
          <w:szCs w:val="22"/>
          <w:lang w:val="en-US"/>
        </w:rPr>
        <w:t>.2-6.</w:t>
      </w:r>
    </w:p>
  </w:footnote>
  <w:footnote w:id="43">
    <w:p w:rsidR="0049258F" w:rsidRPr="00BD6012" w:rsidRDefault="0049258F" w:rsidP="005D690D">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BD6012">
        <w:rPr>
          <w:rFonts w:asciiTheme="minorHAnsi" w:hAnsiTheme="minorHAnsi" w:cstheme="minorHAnsi"/>
          <w:sz w:val="22"/>
          <w:szCs w:val="22"/>
        </w:rPr>
        <w:t xml:space="preserve"> </w:t>
      </w:r>
      <w:r>
        <w:rPr>
          <w:rFonts w:asciiTheme="minorHAnsi" w:hAnsiTheme="minorHAnsi" w:cstheme="minorHAnsi"/>
          <w:sz w:val="22"/>
          <w:szCs w:val="22"/>
        </w:rPr>
        <w:t>Μ</w:t>
      </w:r>
      <w:r w:rsidRPr="00BD6012">
        <w:rPr>
          <w:rFonts w:asciiTheme="minorHAnsi" w:hAnsiTheme="minorHAnsi" w:cstheme="minorHAnsi"/>
          <w:sz w:val="22"/>
          <w:szCs w:val="22"/>
        </w:rPr>
        <w:t>.</w:t>
      </w:r>
      <w:r>
        <w:rPr>
          <w:rFonts w:asciiTheme="minorHAnsi" w:hAnsiTheme="minorHAnsi" w:cstheme="minorHAnsi"/>
          <w:sz w:val="22"/>
          <w:szCs w:val="22"/>
        </w:rPr>
        <w:t>Ι</w:t>
      </w:r>
      <w:r w:rsidRPr="00BD6012">
        <w:rPr>
          <w:rFonts w:asciiTheme="minorHAnsi" w:hAnsiTheme="minorHAnsi" w:cstheme="minorHAnsi"/>
          <w:sz w:val="22"/>
          <w:szCs w:val="22"/>
        </w:rPr>
        <w:t>.</w:t>
      </w:r>
      <w:r>
        <w:rPr>
          <w:rFonts w:asciiTheme="minorHAnsi" w:hAnsiTheme="minorHAnsi" w:cstheme="minorHAnsi"/>
          <w:sz w:val="22"/>
          <w:szCs w:val="22"/>
        </w:rPr>
        <w:t>Γ</w:t>
      </w:r>
      <w:r w:rsidRPr="00BD6012">
        <w:rPr>
          <w:rFonts w:asciiTheme="minorHAnsi" w:hAnsiTheme="minorHAnsi" w:cstheme="minorHAnsi"/>
          <w:sz w:val="22"/>
          <w:szCs w:val="22"/>
        </w:rPr>
        <w:t xml:space="preserve">., </w:t>
      </w:r>
      <w:r w:rsidRPr="00BD6012">
        <w:rPr>
          <w:rFonts w:asciiTheme="minorHAnsi" w:hAnsiTheme="minorHAnsi" w:cstheme="minorHAnsi"/>
          <w:i/>
          <w:sz w:val="22"/>
          <w:szCs w:val="22"/>
        </w:rPr>
        <w:t>«Αἱ πανηγύρεις τοῦ μηνός»</w:t>
      </w:r>
      <w:r w:rsidRPr="00BD6012">
        <w:rPr>
          <w:rFonts w:asciiTheme="minorHAnsi" w:hAnsiTheme="minorHAnsi" w:cstheme="minorHAnsi"/>
          <w:sz w:val="22"/>
          <w:szCs w:val="22"/>
        </w:rPr>
        <w:t xml:space="preserve">, </w:t>
      </w:r>
      <w:r>
        <w:rPr>
          <w:rFonts w:asciiTheme="minorHAnsi" w:hAnsiTheme="minorHAnsi" w:cstheme="minorHAnsi"/>
          <w:sz w:val="22"/>
          <w:szCs w:val="22"/>
        </w:rPr>
        <w:t>ἐν</w:t>
      </w:r>
      <w:r w:rsidRPr="00BD6012">
        <w:rPr>
          <w:rFonts w:asciiTheme="minorHAnsi" w:hAnsiTheme="minorHAnsi" w:cstheme="minorHAnsi"/>
          <w:sz w:val="22"/>
          <w:szCs w:val="22"/>
        </w:rPr>
        <w:t xml:space="preserve"> </w:t>
      </w:r>
      <w:r>
        <w:rPr>
          <w:rFonts w:asciiTheme="minorHAnsi" w:hAnsiTheme="minorHAnsi" w:cstheme="minorHAnsi"/>
          <w:i/>
          <w:sz w:val="22"/>
          <w:szCs w:val="22"/>
        </w:rPr>
        <w:t>Ἐκκλησιαστική Ἀλήθεια</w:t>
      </w:r>
      <w:r>
        <w:rPr>
          <w:rFonts w:asciiTheme="minorHAnsi" w:hAnsiTheme="minorHAnsi" w:cstheme="minorHAnsi"/>
          <w:sz w:val="22"/>
          <w:szCs w:val="22"/>
        </w:rPr>
        <w:t xml:space="preserve"> 25 (1905) 506.</w:t>
      </w:r>
    </w:p>
  </w:footnote>
  <w:footnote w:id="44">
    <w:p w:rsidR="0049258F" w:rsidRPr="00533CF5" w:rsidRDefault="0049258F" w:rsidP="005D690D">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BD6012">
        <w:rPr>
          <w:rFonts w:asciiTheme="minorHAnsi" w:hAnsiTheme="minorHAnsi" w:cstheme="minorHAnsi"/>
          <w:sz w:val="22"/>
          <w:szCs w:val="22"/>
        </w:rPr>
        <w:t xml:space="preserve"> </w:t>
      </w:r>
      <w:r>
        <w:rPr>
          <w:rFonts w:asciiTheme="minorHAnsi" w:hAnsiTheme="minorHAnsi" w:cstheme="minorHAnsi"/>
          <w:sz w:val="22"/>
          <w:szCs w:val="22"/>
        </w:rPr>
        <w:sym w:font="Wingdings 2" w:char="F085"/>
      </w:r>
      <w:r>
        <w:rPr>
          <w:rFonts w:asciiTheme="minorHAnsi" w:hAnsiTheme="minorHAnsi" w:cstheme="minorHAnsi"/>
          <w:sz w:val="22"/>
          <w:szCs w:val="22"/>
        </w:rPr>
        <w:t xml:space="preserve"> πρ. Λ. Σωφρονίου, «Ἡ τελετή τῆς Ἰνδίκτου», ἐν </w:t>
      </w:r>
      <w:r>
        <w:rPr>
          <w:rFonts w:asciiTheme="minorHAnsi" w:hAnsiTheme="minorHAnsi" w:cstheme="minorHAnsi"/>
          <w:i/>
          <w:sz w:val="22"/>
          <w:szCs w:val="22"/>
        </w:rPr>
        <w:t>Ρωμανός ὁ Μελωδός</w:t>
      </w:r>
      <w:r>
        <w:rPr>
          <w:rFonts w:asciiTheme="minorHAnsi" w:hAnsiTheme="minorHAnsi" w:cstheme="minorHAnsi"/>
          <w:sz w:val="22"/>
          <w:szCs w:val="22"/>
        </w:rPr>
        <w:t xml:space="preserve"> Α’, ἐν Παρισίοις 1932, σσ.98-102.</w:t>
      </w:r>
    </w:p>
  </w:footnote>
  <w:footnote w:id="45">
    <w:p w:rsidR="0049258F" w:rsidRPr="00533CF5" w:rsidRDefault="0049258F" w:rsidP="003E6AE5">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3E6AE5">
        <w:rPr>
          <w:rFonts w:asciiTheme="minorHAnsi" w:hAnsiTheme="minorHAnsi" w:cstheme="minorHAnsi"/>
          <w:sz w:val="22"/>
          <w:szCs w:val="22"/>
        </w:rPr>
        <w:t xml:space="preserve"> </w:t>
      </w:r>
      <w:r>
        <w:rPr>
          <w:rFonts w:asciiTheme="minorHAnsi" w:hAnsiTheme="minorHAnsi" w:cstheme="minorHAnsi"/>
          <w:sz w:val="22"/>
          <w:szCs w:val="22"/>
        </w:rPr>
        <w:t>Μ.Ι.Γ., «Αἱ πανηγύρεις τοῦ μηνός», ὅ.π., σ. 478</w:t>
      </w:r>
      <w:r w:rsidRPr="00533CF5">
        <w:rPr>
          <w:rFonts w:asciiTheme="minorHAnsi" w:hAnsiTheme="minorHAnsi" w:cstheme="minorHAnsi"/>
          <w:sz w:val="22"/>
          <w:szCs w:val="22"/>
        </w:rPr>
        <w:t>.</w:t>
      </w:r>
    </w:p>
  </w:footnote>
  <w:footnote w:id="46">
    <w:p w:rsidR="0049258F" w:rsidRPr="00533CF5" w:rsidRDefault="0049258F" w:rsidP="003E6AE5">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3E6AE5">
        <w:rPr>
          <w:rFonts w:asciiTheme="minorHAnsi" w:hAnsiTheme="minorHAnsi" w:cstheme="minorHAnsi"/>
          <w:sz w:val="22"/>
          <w:szCs w:val="22"/>
        </w:rPr>
        <w:t xml:space="preserve"> </w:t>
      </w:r>
      <w:r w:rsidRPr="0037710A">
        <w:rPr>
          <w:rFonts w:asciiTheme="minorHAnsi" w:hAnsiTheme="minorHAnsi" w:cstheme="minorHAnsi"/>
          <w:i/>
          <w:sz w:val="22"/>
          <w:szCs w:val="22"/>
        </w:rPr>
        <w:t>Ἐπετηρίς τοῦ Οἰκουμενικοῦ Πατριαρχείου</w:t>
      </w:r>
      <w:r>
        <w:rPr>
          <w:rFonts w:asciiTheme="minorHAnsi" w:hAnsiTheme="minorHAnsi" w:cstheme="minorHAnsi"/>
          <w:sz w:val="22"/>
          <w:szCs w:val="22"/>
        </w:rPr>
        <w:t>, ἔτους 2017, σ.370</w:t>
      </w:r>
      <w:r w:rsidRPr="00533CF5">
        <w:rPr>
          <w:rFonts w:asciiTheme="minorHAnsi" w:hAnsiTheme="minorHAnsi" w:cstheme="minorHAnsi"/>
          <w:sz w:val="22"/>
          <w:szCs w:val="22"/>
        </w:rPr>
        <w:t>.</w:t>
      </w:r>
    </w:p>
  </w:footnote>
  <w:footnote w:id="47">
    <w:p w:rsidR="0049258F" w:rsidRPr="00533CF5" w:rsidRDefault="0049258F" w:rsidP="00FD0358">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FD0358">
        <w:rPr>
          <w:rFonts w:asciiTheme="minorHAnsi" w:hAnsiTheme="minorHAnsi" w:cstheme="minorHAnsi"/>
          <w:sz w:val="22"/>
          <w:szCs w:val="22"/>
        </w:rPr>
        <w:t xml:space="preserve"> </w:t>
      </w:r>
      <w:r>
        <w:rPr>
          <w:rFonts w:asciiTheme="minorHAnsi" w:hAnsiTheme="minorHAnsi" w:cstheme="minorHAnsi"/>
          <w:sz w:val="22"/>
          <w:szCs w:val="22"/>
        </w:rPr>
        <w:t>Βλ. Μηνιαῖο Σεπτεμβρίου, ἔκδ. Ἀποστολικῆς Διακονίας</w:t>
      </w:r>
      <w:r w:rsidRPr="00533CF5">
        <w:rPr>
          <w:rFonts w:asciiTheme="minorHAnsi" w:hAnsiTheme="minorHAnsi" w:cstheme="minorHAnsi"/>
          <w:sz w:val="22"/>
          <w:szCs w:val="22"/>
        </w:rPr>
        <w:t>.</w:t>
      </w:r>
    </w:p>
  </w:footnote>
  <w:footnote w:id="48">
    <w:p w:rsidR="0049258F" w:rsidRPr="00BD6012" w:rsidRDefault="0049258F" w:rsidP="00FD0358">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FD0358">
        <w:rPr>
          <w:rFonts w:asciiTheme="minorHAnsi" w:hAnsiTheme="minorHAnsi" w:cstheme="minorHAnsi"/>
          <w:sz w:val="22"/>
          <w:szCs w:val="22"/>
        </w:rPr>
        <w:t xml:space="preserve"> </w:t>
      </w:r>
      <w:r>
        <w:rPr>
          <w:rFonts w:asciiTheme="minorHAnsi" w:hAnsiTheme="minorHAnsi" w:cstheme="minorHAnsi"/>
          <w:sz w:val="22"/>
          <w:szCs w:val="22"/>
        </w:rPr>
        <w:t>Γενναδίου (</w:t>
      </w:r>
      <w:r>
        <w:rPr>
          <w:rFonts w:asciiTheme="minorHAnsi" w:hAnsiTheme="minorHAnsi" w:cstheme="minorHAnsi"/>
          <w:sz w:val="22"/>
          <w:szCs w:val="22"/>
        </w:rPr>
        <w:sym w:font="Wingdings 2" w:char="F085"/>
      </w:r>
      <w:r>
        <w:rPr>
          <w:rFonts w:asciiTheme="minorHAnsi" w:hAnsiTheme="minorHAnsi" w:cstheme="minorHAnsi"/>
          <w:sz w:val="22"/>
          <w:szCs w:val="22"/>
        </w:rPr>
        <w:t xml:space="preserve">  Μητροπ. Ἡλιουπόλεως), «Ἡ τελετή τῆς Ἰνδίκτου ἐν τῷ Πατριαρχικῷ Ναῷ καί Οἴκῳ», ἐν </w:t>
      </w:r>
      <w:r>
        <w:rPr>
          <w:rFonts w:asciiTheme="minorHAnsi" w:hAnsiTheme="minorHAnsi" w:cstheme="minorHAnsi"/>
          <w:i/>
          <w:sz w:val="22"/>
          <w:szCs w:val="22"/>
        </w:rPr>
        <w:t>Ὀρθοδοξία</w:t>
      </w:r>
      <w:r>
        <w:rPr>
          <w:rFonts w:asciiTheme="minorHAnsi" w:hAnsiTheme="minorHAnsi" w:cstheme="minorHAnsi"/>
          <w:sz w:val="22"/>
          <w:szCs w:val="22"/>
        </w:rPr>
        <w:t xml:space="preserve"> ΙΕ’ (Σεπτέμβριος 1940) τεῦχ. 9, σ. 268.</w:t>
      </w:r>
    </w:p>
  </w:footnote>
  <w:footnote w:id="49">
    <w:p w:rsidR="0049258F" w:rsidRPr="005D6B2B" w:rsidRDefault="0049258F" w:rsidP="00FD0358">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FD0358">
        <w:rPr>
          <w:rFonts w:asciiTheme="minorHAnsi" w:hAnsiTheme="minorHAnsi" w:cstheme="minorHAnsi"/>
          <w:sz w:val="22"/>
          <w:szCs w:val="22"/>
        </w:rPr>
        <w:t xml:space="preserve"> </w:t>
      </w:r>
      <w:r>
        <w:rPr>
          <w:rFonts w:asciiTheme="minorHAnsi" w:hAnsiTheme="minorHAnsi" w:cstheme="minorHAnsi"/>
          <w:sz w:val="22"/>
          <w:szCs w:val="22"/>
        </w:rPr>
        <w:t>Γενναδίου (</w:t>
      </w:r>
      <w:r>
        <w:rPr>
          <w:rFonts w:asciiTheme="minorHAnsi" w:hAnsiTheme="minorHAnsi" w:cstheme="minorHAnsi"/>
          <w:sz w:val="22"/>
          <w:szCs w:val="22"/>
        </w:rPr>
        <w:sym w:font="Wingdings 2" w:char="F085"/>
      </w:r>
      <w:r>
        <w:rPr>
          <w:rFonts w:asciiTheme="minorHAnsi" w:hAnsiTheme="minorHAnsi" w:cstheme="minorHAnsi"/>
          <w:sz w:val="22"/>
          <w:szCs w:val="22"/>
        </w:rPr>
        <w:t xml:space="preserve"> Μητροπ. Ἡλιουπόλεως), «Ἡ Ἰνδικτιών (Ἐπινέμησις) καί ἡ τελετή τῆς Ἰνδίκτου ἐν τοῖς Πατριαρχείοις», ἐν </w:t>
      </w:r>
      <w:r>
        <w:rPr>
          <w:rFonts w:asciiTheme="minorHAnsi" w:hAnsiTheme="minorHAnsi" w:cstheme="minorHAnsi"/>
          <w:i/>
          <w:sz w:val="22"/>
          <w:szCs w:val="22"/>
        </w:rPr>
        <w:t>Ὀρθοδοξία</w:t>
      </w:r>
      <w:r>
        <w:rPr>
          <w:rFonts w:asciiTheme="minorHAnsi" w:hAnsiTheme="minorHAnsi" w:cstheme="minorHAnsi"/>
          <w:sz w:val="22"/>
          <w:szCs w:val="22"/>
        </w:rPr>
        <w:t>, ἔτος πρῶτον, Ἀπρίλιος 1926 – Μάρτιος 1927, σσ. 388-393</w:t>
      </w:r>
      <w:r w:rsidRPr="00533CF5">
        <w:rPr>
          <w:rFonts w:asciiTheme="minorHAnsi" w:hAnsiTheme="minorHAnsi" w:cstheme="minorHAnsi"/>
          <w:sz w:val="22"/>
          <w:szCs w:val="22"/>
        </w:rPr>
        <w:t>.</w:t>
      </w:r>
      <w:r>
        <w:rPr>
          <w:rFonts w:asciiTheme="minorHAnsi" w:hAnsiTheme="minorHAnsi" w:cstheme="minorHAnsi"/>
          <w:sz w:val="22"/>
          <w:szCs w:val="22"/>
        </w:rPr>
        <w:t xml:space="preserve"> Ἡ ἴδια εὐχή δημοσιεύεται καί στήν «Ὀρθοδοξία» στήν Πράξη τῆς Νέας Ἰνδικτιῶνος ἐπί Πατριάρχου Φωτίου. Βλ. </w:t>
      </w:r>
      <w:r>
        <w:rPr>
          <w:rFonts w:asciiTheme="minorHAnsi" w:hAnsiTheme="minorHAnsi" w:cstheme="minorHAnsi"/>
          <w:i/>
          <w:sz w:val="22"/>
          <w:szCs w:val="22"/>
        </w:rPr>
        <w:t>Ὀρθοδοξία</w:t>
      </w:r>
      <w:r>
        <w:rPr>
          <w:rFonts w:asciiTheme="minorHAnsi" w:hAnsiTheme="minorHAnsi" w:cstheme="minorHAnsi"/>
          <w:sz w:val="22"/>
          <w:szCs w:val="22"/>
        </w:rPr>
        <w:t xml:space="preserve"> 6 (1931) 502-503.</w:t>
      </w:r>
    </w:p>
  </w:footnote>
  <w:footnote w:id="50">
    <w:p w:rsidR="0049258F" w:rsidRPr="00533CF5" w:rsidRDefault="0049258F" w:rsidP="00FD0358">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FD0358">
        <w:rPr>
          <w:rFonts w:asciiTheme="minorHAnsi" w:hAnsiTheme="minorHAnsi" w:cstheme="minorHAnsi"/>
          <w:sz w:val="22"/>
          <w:szCs w:val="22"/>
        </w:rPr>
        <w:t xml:space="preserve"> </w:t>
      </w:r>
      <w:r>
        <w:rPr>
          <w:rFonts w:asciiTheme="minorHAnsi" w:hAnsiTheme="minorHAnsi" w:cstheme="minorHAnsi"/>
          <w:sz w:val="22"/>
          <w:szCs w:val="22"/>
        </w:rPr>
        <w:t>Μ.Ι.Γ., «Αἱ πανηγύρεις τοῦ μηνός», ὅ.π., σσ.270-271</w:t>
      </w:r>
      <w:r w:rsidRPr="00533CF5">
        <w:rPr>
          <w:rFonts w:asciiTheme="minorHAnsi" w:hAnsiTheme="minorHAnsi" w:cstheme="minorHAnsi"/>
          <w:sz w:val="22"/>
          <w:szCs w:val="22"/>
        </w:rPr>
        <w:t>.</w:t>
      </w:r>
    </w:p>
  </w:footnote>
  <w:footnote w:id="51">
    <w:p w:rsidR="0049258F" w:rsidRPr="00533CF5" w:rsidRDefault="0049258F" w:rsidP="000849B8">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0849B8">
        <w:rPr>
          <w:rFonts w:asciiTheme="minorHAnsi" w:hAnsiTheme="minorHAnsi" w:cstheme="minorHAnsi"/>
          <w:sz w:val="22"/>
          <w:szCs w:val="22"/>
        </w:rPr>
        <w:t xml:space="preserve"> </w:t>
      </w:r>
      <w:r>
        <w:rPr>
          <w:rFonts w:asciiTheme="minorHAnsi" w:hAnsiTheme="minorHAnsi" w:cstheme="minorHAnsi"/>
          <w:sz w:val="22"/>
          <w:szCs w:val="22"/>
        </w:rPr>
        <w:t>Γενναδίου (</w:t>
      </w:r>
      <w:r>
        <w:rPr>
          <w:rFonts w:asciiTheme="minorHAnsi" w:hAnsiTheme="minorHAnsi" w:cstheme="minorHAnsi"/>
          <w:sz w:val="22"/>
          <w:szCs w:val="22"/>
        </w:rPr>
        <w:sym w:font="Wingdings 2" w:char="F085"/>
      </w:r>
      <w:r>
        <w:rPr>
          <w:rFonts w:asciiTheme="minorHAnsi" w:hAnsiTheme="minorHAnsi" w:cstheme="minorHAnsi"/>
          <w:sz w:val="22"/>
          <w:szCs w:val="22"/>
        </w:rPr>
        <w:t xml:space="preserve"> Μητροπ. Ἡλιουπόλεως), «Ἡ τελετή τῆς Ἰνδίκτου ἐν τῷ Πατριαρχικῷ Ναῷ καί Οἴκῳ», ὅ.π., σσ.270-271</w:t>
      </w:r>
      <w:r w:rsidRPr="00533CF5">
        <w:rPr>
          <w:rFonts w:asciiTheme="minorHAnsi" w:hAnsiTheme="minorHAnsi" w:cstheme="minorHAnsi"/>
          <w:sz w:val="22"/>
          <w:szCs w:val="22"/>
        </w:rPr>
        <w:t>.</w:t>
      </w:r>
    </w:p>
  </w:footnote>
  <w:footnote w:id="52">
    <w:p w:rsidR="0049258F" w:rsidRPr="00533CF5" w:rsidRDefault="0049258F" w:rsidP="00790841">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790841">
        <w:rPr>
          <w:rFonts w:asciiTheme="minorHAnsi" w:hAnsiTheme="minorHAnsi" w:cstheme="minorHAnsi"/>
          <w:sz w:val="22"/>
          <w:szCs w:val="22"/>
        </w:rPr>
        <w:t xml:space="preserve"> </w:t>
      </w:r>
      <w:r>
        <w:rPr>
          <w:rFonts w:asciiTheme="minorHAnsi" w:hAnsiTheme="minorHAnsi" w:cstheme="minorHAnsi"/>
          <w:sz w:val="22"/>
          <w:szCs w:val="22"/>
        </w:rPr>
        <w:t>Γενναδίου (</w:t>
      </w:r>
      <w:r>
        <w:rPr>
          <w:rFonts w:asciiTheme="minorHAnsi" w:hAnsiTheme="minorHAnsi" w:cstheme="minorHAnsi"/>
          <w:sz w:val="22"/>
          <w:szCs w:val="22"/>
        </w:rPr>
        <w:sym w:font="Wingdings 2" w:char="F085"/>
      </w:r>
      <w:r>
        <w:rPr>
          <w:rFonts w:asciiTheme="minorHAnsi" w:hAnsiTheme="minorHAnsi" w:cstheme="minorHAnsi"/>
          <w:sz w:val="22"/>
          <w:szCs w:val="22"/>
        </w:rPr>
        <w:t xml:space="preserve"> Μητροπ. Ἡλιουπόλεως), «Ἡ τελετή τῆς Ἰνδίκτου ἐν τῷ Πατριαρχικῷ Ναῷ καί Οἴκῳ», ὅ.π., 268. Σχετικά μέ τό ἐν λόγῳ Τυπικό βλ. </w:t>
      </w:r>
      <w:r>
        <w:rPr>
          <w:rFonts w:asciiTheme="minorHAnsi" w:hAnsiTheme="minorHAnsi" w:cstheme="minorHAnsi"/>
          <w:i/>
          <w:sz w:val="22"/>
          <w:szCs w:val="22"/>
        </w:rPr>
        <w:t>Ἐκκλησιαστική Ἀλήθεια,</w:t>
      </w:r>
      <w:r>
        <w:rPr>
          <w:rFonts w:asciiTheme="minorHAnsi" w:hAnsiTheme="minorHAnsi" w:cstheme="minorHAnsi"/>
          <w:sz w:val="22"/>
          <w:szCs w:val="22"/>
        </w:rPr>
        <w:t xml:space="preserve"> τόμ. Α΄, ἔτος 1881, σσ.264-265</w:t>
      </w:r>
      <w:r w:rsidRPr="00533CF5">
        <w:rPr>
          <w:rFonts w:asciiTheme="minorHAnsi" w:hAnsiTheme="minorHAnsi" w:cstheme="minorHAnsi"/>
          <w:sz w:val="22"/>
          <w:szCs w:val="22"/>
        </w:rPr>
        <w:t>.</w:t>
      </w:r>
    </w:p>
  </w:footnote>
  <w:footnote w:id="53">
    <w:p w:rsidR="0049258F" w:rsidRPr="00533CF5" w:rsidRDefault="0049258F" w:rsidP="00790841">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790841">
        <w:rPr>
          <w:rFonts w:asciiTheme="minorHAnsi" w:hAnsiTheme="minorHAnsi" w:cstheme="minorHAnsi"/>
          <w:sz w:val="22"/>
          <w:szCs w:val="22"/>
        </w:rPr>
        <w:t xml:space="preserve"> </w:t>
      </w:r>
      <w:r>
        <w:rPr>
          <w:rFonts w:asciiTheme="minorHAnsi" w:hAnsiTheme="minorHAnsi" w:cstheme="minorHAnsi"/>
          <w:sz w:val="22"/>
          <w:szCs w:val="22"/>
        </w:rPr>
        <w:t>Μ.Ι.Γ., «Αἱ πανηγύρεις τοῦ μηνός», ὅ.π., σ. 506.</w:t>
      </w:r>
      <w:r w:rsidRPr="00533CF5">
        <w:rPr>
          <w:rFonts w:asciiTheme="minorHAnsi" w:hAnsiTheme="minorHAnsi" w:cstheme="minorHAnsi"/>
          <w:sz w:val="22"/>
          <w:szCs w:val="22"/>
        </w:rPr>
        <w:t>.</w:t>
      </w:r>
    </w:p>
  </w:footnote>
  <w:footnote w:id="54">
    <w:p w:rsidR="0049258F" w:rsidRPr="00533CF5" w:rsidRDefault="0049258F" w:rsidP="006D53A2">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6D53A2">
        <w:rPr>
          <w:rFonts w:asciiTheme="minorHAnsi" w:hAnsiTheme="minorHAnsi" w:cstheme="minorHAnsi"/>
          <w:sz w:val="22"/>
          <w:szCs w:val="22"/>
        </w:rPr>
        <w:t xml:space="preserve"> </w:t>
      </w:r>
      <w:r>
        <w:rPr>
          <w:rFonts w:asciiTheme="minorHAnsi" w:hAnsiTheme="minorHAnsi" w:cstheme="minorHAnsi"/>
          <w:sz w:val="22"/>
          <w:szCs w:val="22"/>
        </w:rPr>
        <w:t>Γενναδίου (</w:t>
      </w:r>
      <w:r>
        <w:rPr>
          <w:rFonts w:asciiTheme="minorHAnsi" w:hAnsiTheme="minorHAnsi" w:cstheme="minorHAnsi"/>
          <w:sz w:val="22"/>
          <w:szCs w:val="22"/>
        </w:rPr>
        <w:sym w:font="Wingdings 2" w:char="F085"/>
      </w:r>
      <w:r>
        <w:rPr>
          <w:rFonts w:asciiTheme="minorHAnsi" w:hAnsiTheme="minorHAnsi" w:cstheme="minorHAnsi"/>
          <w:sz w:val="22"/>
          <w:szCs w:val="22"/>
        </w:rPr>
        <w:t xml:space="preserve"> Μητροπ. Ἡλιουπόλεως), «Ἡ τελετή τῆς Ἰνδίκτου ἐν τῷ Πατριαρχικῷ Ναῷ καί Οἴκῳ», ὅ.π., σ.269</w:t>
      </w:r>
      <w:r w:rsidRPr="00533CF5">
        <w:rPr>
          <w:rFonts w:asciiTheme="minorHAnsi" w:hAnsiTheme="minorHAnsi" w:cstheme="minorHAnsi"/>
          <w:sz w:val="22"/>
          <w:szCs w:val="22"/>
        </w:rPr>
        <w:t>.</w:t>
      </w:r>
    </w:p>
  </w:footnote>
  <w:footnote w:id="55">
    <w:p w:rsidR="0049258F" w:rsidRPr="00B46638" w:rsidRDefault="0049258F" w:rsidP="009430C2">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9430C2">
        <w:rPr>
          <w:rFonts w:asciiTheme="minorHAnsi" w:hAnsiTheme="minorHAnsi" w:cstheme="minorHAnsi"/>
          <w:sz w:val="22"/>
          <w:szCs w:val="22"/>
        </w:rPr>
        <w:t xml:space="preserve"> </w:t>
      </w:r>
      <w:r>
        <w:rPr>
          <w:rFonts w:asciiTheme="minorHAnsi" w:hAnsiTheme="minorHAnsi" w:cstheme="minorHAnsi"/>
          <w:i/>
          <w:sz w:val="22"/>
          <w:szCs w:val="22"/>
        </w:rPr>
        <w:t xml:space="preserve">Ἀκολουθία τοῦ Ἑσπερινοῦ, τοῦ Ὄρθρου καί τῆς θείας Λειτουργίας τῆς ἑορτῆς τῆς Παμμακαρίστου, </w:t>
      </w:r>
      <w:r>
        <w:rPr>
          <w:rFonts w:asciiTheme="minorHAnsi" w:hAnsiTheme="minorHAnsi" w:cstheme="minorHAnsi"/>
          <w:sz w:val="22"/>
          <w:szCs w:val="22"/>
        </w:rPr>
        <w:t xml:space="preserve">ἐκδ. «Χελάνδιον», Ἀθήνα </w:t>
      </w:r>
      <w:r w:rsidRPr="00B46638">
        <w:rPr>
          <w:rFonts w:asciiTheme="minorHAnsi" w:hAnsiTheme="minorHAnsi" w:cstheme="minorHAnsi"/>
          <w:sz w:val="22"/>
          <w:szCs w:val="22"/>
          <w:vertAlign w:val="superscript"/>
        </w:rPr>
        <w:t>2</w:t>
      </w:r>
      <w:r>
        <w:rPr>
          <w:rFonts w:asciiTheme="minorHAnsi" w:hAnsiTheme="minorHAnsi" w:cstheme="minorHAnsi"/>
          <w:sz w:val="22"/>
          <w:szCs w:val="22"/>
        </w:rPr>
        <w:t>2006</w:t>
      </w:r>
      <w:r w:rsidRPr="00533CF5">
        <w:rPr>
          <w:rFonts w:asciiTheme="minorHAnsi" w:hAnsiTheme="minorHAnsi" w:cstheme="minorHAnsi"/>
          <w:sz w:val="22"/>
          <w:szCs w:val="22"/>
        </w:rPr>
        <w:t>.</w:t>
      </w:r>
      <w:r>
        <w:rPr>
          <w:rFonts w:asciiTheme="minorHAnsi" w:hAnsiTheme="minorHAnsi" w:cstheme="minorHAnsi"/>
          <w:sz w:val="22"/>
          <w:szCs w:val="22"/>
        </w:rPr>
        <w:t xml:space="preserve"> Βλ. καί «Ἑορτή τῆς Ἰνδίκτου», ἐν </w:t>
      </w:r>
      <w:r>
        <w:rPr>
          <w:rFonts w:asciiTheme="minorHAnsi" w:hAnsiTheme="minorHAnsi" w:cstheme="minorHAnsi"/>
          <w:i/>
          <w:sz w:val="22"/>
          <w:szCs w:val="22"/>
        </w:rPr>
        <w:t>Ἐκκλησιαστική Ἀλήθεια</w:t>
      </w:r>
      <w:r>
        <w:rPr>
          <w:rFonts w:asciiTheme="minorHAnsi" w:hAnsiTheme="minorHAnsi" w:cstheme="minorHAnsi"/>
          <w:sz w:val="22"/>
          <w:szCs w:val="22"/>
        </w:rPr>
        <w:t>, 19 Σεπτεμβρίου 1916.</w:t>
      </w:r>
    </w:p>
  </w:footnote>
  <w:footnote w:id="56">
    <w:p w:rsidR="0049258F" w:rsidRPr="00533CF5" w:rsidRDefault="0049258F" w:rsidP="009430C2">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9430C2">
        <w:rPr>
          <w:rFonts w:asciiTheme="minorHAnsi" w:hAnsiTheme="minorHAnsi" w:cstheme="minorHAnsi"/>
          <w:sz w:val="22"/>
          <w:szCs w:val="22"/>
        </w:rPr>
        <w:t xml:space="preserve"> </w:t>
      </w:r>
      <w:r>
        <w:rPr>
          <w:rFonts w:asciiTheme="minorHAnsi" w:hAnsiTheme="minorHAnsi" w:cstheme="minorHAnsi"/>
          <w:i/>
          <w:sz w:val="22"/>
          <w:szCs w:val="22"/>
        </w:rPr>
        <w:t>Ἱκετήριος πρός τόν φιλάνθρωπον Θεόν καί Σωτῆρα ἡμῶν Ἰησοῦν Χριστόν Ἀκολουθία ὑπέρ τοῦ περιβάλλοντος ἡμᾶς στοιχείου καί εὐσταθείας πάσης τῆς κτίσεως,</w:t>
      </w:r>
      <w:r>
        <w:rPr>
          <w:rFonts w:asciiTheme="minorHAnsi" w:hAnsiTheme="minorHAnsi" w:cstheme="minorHAnsi"/>
          <w:sz w:val="22"/>
          <w:szCs w:val="22"/>
        </w:rPr>
        <w:t xml:space="preserve"> ἐποιήθη ἐν Ἁγίῳ Ὄρει ὑπό Γερασίμου Μοναχοῦ Μικραγιαννανίτου Ὑμνογράφου τῆς Μεγάλης τοῦ Χριστοῦ Ἐκκλησίας, Θεσσαλονίκη 1997</w:t>
      </w:r>
      <w:r w:rsidRPr="00533CF5">
        <w:rPr>
          <w:rFonts w:asciiTheme="minorHAnsi" w:hAnsiTheme="minorHAnsi" w:cstheme="minorHAnsi"/>
          <w:sz w:val="22"/>
          <w:szCs w:val="22"/>
        </w:rPr>
        <w:t>.</w:t>
      </w:r>
    </w:p>
  </w:footnote>
  <w:footnote w:id="57">
    <w:p w:rsidR="0049258F" w:rsidRPr="00533CF5" w:rsidRDefault="0049258F" w:rsidP="009430C2">
      <w:pPr>
        <w:pStyle w:val="FootnoteText"/>
        <w:rPr>
          <w:rFonts w:asciiTheme="minorHAnsi" w:hAnsiTheme="minorHAnsi" w:cstheme="minorHAnsi"/>
          <w:sz w:val="22"/>
          <w:szCs w:val="22"/>
        </w:rPr>
      </w:pPr>
      <w:r w:rsidRPr="00533CF5">
        <w:rPr>
          <w:rStyle w:val="FootnoteReference"/>
          <w:rFonts w:asciiTheme="minorHAnsi" w:hAnsiTheme="minorHAnsi" w:cstheme="minorHAnsi"/>
          <w:sz w:val="22"/>
          <w:szCs w:val="22"/>
        </w:rPr>
        <w:footnoteRef/>
      </w:r>
      <w:r w:rsidRPr="009430C2">
        <w:rPr>
          <w:rFonts w:asciiTheme="minorHAnsi" w:hAnsiTheme="minorHAnsi" w:cstheme="minorHAnsi"/>
          <w:sz w:val="22"/>
          <w:szCs w:val="22"/>
        </w:rPr>
        <w:t xml:space="preserve"> </w:t>
      </w:r>
      <w:r>
        <w:rPr>
          <w:rFonts w:asciiTheme="minorHAnsi" w:hAnsiTheme="minorHAnsi" w:cstheme="minorHAnsi"/>
          <w:sz w:val="22"/>
          <w:szCs w:val="22"/>
        </w:rPr>
        <w:t>Τρίτο τροπάριο Λιτῆς.</w:t>
      </w:r>
    </w:p>
  </w:footnote>
  <w:footnote w:id="58">
    <w:p w:rsidR="0049258F" w:rsidRDefault="0049258F">
      <w:pPr>
        <w:pStyle w:val="FootnoteText"/>
      </w:pPr>
      <w:r>
        <w:rPr>
          <w:rStyle w:val="FootnoteReference"/>
        </w:rPr>
        <w:footnoteRef/>
      </w:r>
      <w:r>
        <w:t xml:space="preserve"> Τροπάριο δ’ ᾠδῆς.</w:t>
      </w:r>
    </w:p>
  </w:footnote>
  <w:footnote w:id="59">
    <w:p w:rsidR="0049258F" w:rsidRDefault="0049258F" w:rsidP="002335C3">
      <w:pPr>
        <w:pStyle w:val="FootnoteText"/>
      </w:pPr>
      <w:r>
        <w:rPr>
          <w:rStyle w:val="FootnoteReference"/>
        </w:rPr>
        <w:footnoteRef/>
      </w:r>
      <w:r>
        <w:t xml:space="preserve"> Δοξαστικό Αἴνων.</w:t>
      </w:r>
    </w:p>
  </w:footnote>
  <w:footnote w:id="60">
    <w:p w:rsidR="0049258F" w:rsidRPr="00635982" w:rsidRDefault="0049258F" w:rsidP="0049258F">
      <w:pPr>
        <w:pStyle w:val="FootnoteText"/>
      </w:pPr>
      <w:r>
        <w:rPr>
          <w:rStyle w:val="FootnoteReference"/>
        </w:rPr>
        <w:footnoteRef/>
      </w:r>
      <w:r>
        <w:t xml:space="preserve"> </w:t>
      </w:r>
      <w:r w:rsidR="00635982">
        <w:rPr>
          <w:i/>
        </w:rPr>
        <w:t>Σεπτόν Πατριαρχικόν Μήνυμα ἐπί τῇ ἡμέρᾳ προσευχῆς ὑπέρ τῆς Προστασίας τοῦ Φυσικοῦ Περιβάλλοντος</w:t>
      </w:r>
      <w:r w:rsidR="00635982">
        <w:t xml:space="preserve"> (</w:t>
      </w:r>
      <w:r w:rsidR="008553EF">
        <w:t>01/09/2012).</w:t>
      </w:r>
    </w:p>
  </w:footnote>
  <w:footnote w:id="61">
    <w:p w:rsidR="00ED4DC0" w:rsidRPr="008553EF" w:rsidRDefault="00ED4DC0" w:rsidP="00ED4DC0">
      <w:pPr>
        <w:pStyle w:val="FootnoteText"/>
      </w:pPr>
      <w:r>
        <w:rPr>
          <w:rStyle w:val="FootnoteReference"/>
        </w:rPr>
        <w:footnoteRef/>
      </w:r>
      <w:r>
        <w:t xml:space="preserve"> </w:t>
      </w:r>
      <w:r w:rsidR="008553EF">
        <w:t xml:space="preserve">Τροπάριο ἐνάτης ᾠδῆς Κανόνος εἰς τήν Ἴνδικτον, τοῦ Συμεών Θεσσαλονίκης, ἐν Ἰωάννου Μ. Φουντούλη, </w:t>
      </w:r>
      <w:r w:rsidR="008553EF">
        <w:rPr>
          <w:i/>
        </w:rPr>
        <w:t>Συμεών Ἀρχιεπισκόπου Θεσσαλονίκης τά Λειτουργικά Συγγράμματα</w:t>
      </w:r>
      <w:r w:rsidR="008553EF">
        <w:t xml:space="preserve"> Ι, </w:t>
      </w:r>
      <w:r w:rsidR="008553EF">
        <w:rPr>
          <w:i/>
        </w:rPr>
        <w:t>Εὐχαί καί Ὕμνοι</w:t>
      </w:r>
      <w:r w:rsidR="008553EF">
        <w:t>, Θεσσαλονίκη 1968, σσ.146-147.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BA"/>
    <w:rsid w:val="000164A9"/>
    <w:rsid w:val="00016D7B"/>
    <w:rsid w:val="000849B8"/>
    <w:rsid w:val="000C21E7"/>
    <w:rsid w:val="0011338B"/>
    <w:rsid w:val="001226EC"/>
    <w:rsid w:val="00131E33"/>
    <w:rsid w:val="00172E27"/>
    <w:rsid w:val="00231BB6"/>
    <w:rsid w:val="002335C3"/>
    <w:rsid w:val="0025459B"/>
    <w:rsid w:val="0027229F"/>
    <w:rsid w:val="002913D3"/>
    <w:rsid w:val="00321A81"/>
    <w:rsid w:val="0037710A"/>
    <w:rsid w:val="0038219A"/>
    <w:rsid w:val="003964CA"/>
    <w:rsid w:val="003E5BC4"/>
    <w:rsid w:val="003E6AE5"/>
    <w:rsid w:val="003F5F20"/>
    <w:rsid w:val="00400B3E"/>
    <w:rsid w:val="00427BDF"/>
    <w:rsid w:val="004413FF"/>
    <w:rsid w:val="0049258F"/>
    <w:rsid w:val="004955F8"/>
    <w:rsid w:val="004D6C2F"/>
    <w:rsid w:val="00533CF5"/>
    <w:rsid w:val="00554CD6"/>
    <w:rsid w:val="00563B40"/>
    <w:rsid w:val="0056590F"/>
    <w:rsid w:val="00577BEB"/>
    <w:rsid w:val="005B5B76"/>
    <w:rsid w:val="005D690D"/>
    <w:rsid w:val="005D6B2B"/>
    <w:rsid w:val="00635982"/>
    <w:rsid w:val="00641BC4"/>
    <w:rsid w:val="0068543C"/>
    <w:rsid w:val="006D53A2"/>
    <w:rsid w:val="00750E8E"/>
    <w:rsid w:val="007842A8"/>
    <w:rsid w:val="00790841"/>
    <w:rsid w:val="00790B77"/>
    <w:rsid w:val="008553EF"/>
    <w:rsid w:val="00862A4F"/>
    <w:rsid w:val="00882FEB"/>
    <w:rsid w:val="0092038D"/>
    <w:rsid w:val="00932F82"/>
    <w:rsid w:val="009430C2"/>
    <w:rsid w:val="009A4F95"/>
    <w:rsid w:val="009B383B"/>
    <w:rsid w:val="009D0C77"/>
    <w:rsid w:val="00A223B0"/>
    <w:rsid w:val="00A4748C"/>
    <w:rsid w:val="00A67B53"/>
    <w:rsid w:val="00A85FE3"/>
    <w:rsid w:val="00A972CA"/>
    <w:rsid w:val="00AB4FBA"/>
    <w:rsid w:val="00AC6335"/>
    <w:rsid w:val="00B040BA"/>
    <w:rsid w:val="00B419B1"/>
    <w:rsid w:val="00B46638"/>
    <w:rsid w:val="00B908E3"/>
    <w:rsid w:val="00BA1E5D"/>
    <w:rsid w:val="00BB0122"/>
    <w:rsid w:val="00BD6012"/>
    <w:rsid w:val="00BE5D01"/>
    <w:rsid w:val="00C65174"/>
    <w:rsid w:val="00CB2F7D"/>
    <w:rsid w:val="00CB7065"/>
    <w:rsid w:val="00D07469"/>
    <w:rsid w:val="00D074F7"/>
    <w:rsid w:val="00D1739C"/>
    <w:rsid w:val="00DA17E2"/>
    <w:rsid w:val="00DB4D6D"/>
    <w:rsid w:val="00DC56BB"/>
    <w:rsid w:val="00E17714"/>
    <w:rsid w:val="00E8676B"/>
    <w:rsid w:val="00EC1030"/>
    <w:rsid w:val="00ED3D01"/>
    <w:rsid w:val="00ED4DC0"/>
    <w:rsid w:val="00EF4151"/>
    <w:rsid w:val="00F21FBB"/>
    <w:rsid w:val="00F37BB6"/>
    <w:rsid w:val="00F64BFC"/>
    <w:rsid w:val="00FD0358"/>
    <w:rsid w:val="00FE089E"/>
    <w:rsid w:val="00FF1704"/>
    <w:rsid w:val="00FF2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583C8-2447-4D8E-A1DF-4E76EBBE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rsid w:val="004955F8"/>
    <w:rPr>
      <w:rFonts w:ascii="Sylfaen" w:eastAsia="Sylfaen" w:hAnsi="Sylfaen" w:cs="Sylfaen"/>
      <w:b w:val="0"/>
      <w:bCs w:val="0"/>
      <w:i w:val="0"/>
      <w:iCs w:val="0"/>
      <w:smallCaps w:val="0"/>
      <w:strike w:val="0"/>
      <w:u w:val="none"/>
    </w:rPr>
  </w:style>
  <w:style w:type="character" w:customStyle="1" w:styleId="Bodytext2Italic">
    <w:name w:val="Body text (2) + Italic"/>
    <w:rsid w:val="004955F8"/>
    <w:rPr>
      <w:rFonts w:ascii="Sylfaen" w:eastAsia="Sylfaen" w:hAnsi="Sylfaen" w:cs="Sylfaen"/>
      <w:b w:val="0"/>
      <w:bCs w:val="0"/>
      <w:i/>
      <w:iCs/>
      <w:smallCaps w:val="0"/>
      <w:strike w:val="0"/>
      <w:u w:val="none"/>
    </w:rPr>
  </w:style>
  <w:style w:type="character" w:customStyle="1" w:styleId="Bodytext5">
    <w:name w:val="Body text (5)"/>
    <w:rsid w:val="004955F8"/>
    <w:rPr>
      <w:rFonts w:ascii="Sylfaen" w:eastAsia="Sylfaen" w:hAnsi="Sylfaen" w:cs="Sylfaen"/>
      <w:b w:val="0"/>
      <w:bCs w:val="0"/>
      <w:i w:val="0"/>
      <w:iCs w:val="0"/>
      <w:smallCaps w:val="0"/>
      <w:strike w:val="0"/>
      <w:sz w:val="17"/>
      <w:szCs w:val="17"/>
      <w:u w:val="none"/>
    </w:rPr>
  </w:style>
  <w:style w:type="character" w:customStyle="1" w:styleId="Bodytext5SmallCaps">
    <w:name w:val="Body text (5) + Small Caps"/>
    <w:rsid w:val="004955F8"/>
    <w:rPr>
      <w:rFonts w:ascii="Sylfaen" w:eastAsia="Sylfaen" w:hAnsi="Sylfaen" w:cs="Sylfaen"/>
      <w:b w:val="0"/>
      <w:bCs w:val="0"/>
      <w:i w:val="0"/>
      <w:iCs w:val="0"/>
      <w:smallCaps/>
      <w:strike w:val="0"/>
      <w:sz w:val="17"/>
      <w:szCs w:val="17"/>
      <w:u w:val="none"/>
    </w:rPr>
  </w:style>
  <w:style w:type="character" w:customStyle="1" w:styleId="Bodytext510pt">
    <w:name w:val="Body text (5) + 10 pt"/>
    <w:aliases w:val="Italic"/>
    <w:rsid w:val="004955F8"/>
    <w:rPr>
      <w:rFonts w:ascii="Sylfaen" w:eastAsia="Sylfaen" w:hAnsi="Sylfaen" w:cs="Sylfaen"/>
      <w:b w:val="0"/>
      <w:bCs w:val="0"/>
      <w:i/>
      <w:iCs/>
      <w:smallCaps w:val="0"/>
      <w:strike w:val="0"/>
      <w:sz w:val="20"/>
      <w:szCs w:val="20"/>
      <w:u w:val="none"/>
    </w:rPr>
  </w:style>
  <w:style w:type="character" w:customStyle="1" w:styleId="Bodytext4">
    <w:name w:val="Body text (4)"/>
    <w:rsid w:val="004955F8"/>
    <w:rPr>
      <w:rFonts w:ascii="Sylfaen" w:eastAsia="Sylfaen" w:hAnsi="Sylfaen" w:cs="Sylfaen"/>
      <w:b w:val="0"/>
      <w:bCs w:val="0"/>
      <w:i/>
      <w:iCs/>
      <w:smallCaps w:val="0"/>
      <w:strike w:val="0"/>
      <w:sz w:val="20"/>
      <w:szCs w:val="20"/>
      <w:u w:val="none"/>
    </w:rPr>
  </w:style>
  <w:style w:type="character" w:customStyle="1" w:styleId="Bodytext4NotItalic">
    <w:name w:val="Body text (4) + Not Italic"/>
    <w:rsid w:val="004955F8"/>
    <w:rPr>
      <w:rFonts w:ascii="Sylfaen" w:eastAsia="Sylfaen" w:hAnsi="Sylfaen" w:cs="Sylfaen"/>
      <w:b w:val="0"/>
      <w:bCs w:val="0"/>
      <w:i/>
      <w:iCs/>
      <w:smallCaps w:val="0"/>
      <w:strike w:val="0"/>
      <w:sz w:val="20"/>
      <w:szCs w:val="20"/>
      <w:u w:val="none"/>
    </w:rPr>
  </w:style>
  <w:style w:type="character" w:customStyle="1" w:styleId="Bodytext3">
    <w:name w:val="Body text (3)"/>
    <w:rsid w:val="004955F8"/>
    <w:rPr>
      <w:rFonts w:ascii="Sylfaen" w:eastAsia="Sylfaen" w:hAnsi="Sylfaen" w:cs="Sylfaen"/>
      <w:b w:val="0"/>
      <w:bCs w:val="0"/>
      <w:i w:val="0"/>
      <w:iCs w:val="0"/>
      <w:smallCaps w:val="0"/>
      <w:strike w:val="0"/>
      <w:sz w:val="20"/>
      <w:szCs w:val="20"/>
      <w:u w:val="none"/>
    </w:rPr>
  </w:style>
  <w:style w:type="character" w:customStyle="1" w:styleId="Bodytext3Italic">
    <w:name w:val="Body text (3) + Italic"/>
    <w:rsid w:val="004955F8"/>
    <w:rPr>
      <w:rFonts w:ascii="Sylfaen" w:eastAsia="Sylfaen" w:hAnsi="Sylfaen" w:cs="Sylfaen"/>
      <w:b w:val="0"/>
      <w:bCs w:val="0"/>
      <w:i/>
      <w:iCs/>
      <w:smallCaps w:val="0"/>
      <w:strike w:val="0"/>
      <w:sz w:val="20"/>
      <w:szCs w:val="20"/>
      <w:u w:val="none"/>
    </w:rPr>
  </w:style>
  <w:style w:type="character" w:customStyle="1" w:styleId="Bodytext20">
    <w:name w:val="Body text (2)_"/>
    <w:rsid w:val="004955F8"/>
    <w:rPr>
      <w:rFonts w:ascii="Sylfaen" w:eastAsia="Sylfaen" w:hAnsi="Sylfaen" w:cs="Sylfaen"/>
      <w:b w:val="0"/>
      <w:bCs w:val="0"/>
      <w:i w:val="0"/>
      <w:iCs w:val="0"/>
      <w:smallCaps w:val="0"/>
      <w:strike w:val="0"/>
      <w:u w:val="none"/>
    </w:rPr>
  </w:style>
  <w:style w:type="character" w:customStyle="1" w:styleId="Bodytext30">
    <w:name w:val="Body text (3)_"/>
    <w:rsid w:val="004955F8"/>
    <w:rPr>
      <w:rFonts w:ascii="Sylfaen" w:eastAsia="Sylfaen" w:hAnsi="Sylfaen" w:cs="Sylfaen"/>
      <w:b w:val="0"/>
      <w:bCs w:val="0"/>
      <w:i w:val="0"/>
      <w:iCs w:val="0"/>
      <w:smallCaps w:val="0"/>
      <w:strike w:val="0"/>
      <w:sz w:val="20"/>
      <w:szCs w:val="20"/>
      <w:u w:val="none"/>
    </w:rPr>
  </w:style>
  <w:style w:type="character" w:customStyle="1" w:styleId="Bodytext40">
    <w:name w:val="Body text (4)_"/>
    <w:rsid w:val="004955F8"/>
    <w:rPr>
      <w:rFonts w:ascii="Sylfaen" w:eastAsia="Sylfaen" w:hAnsi="Sylfaen" w:cs="Sylfaen"/>
      <w:b w:val="0"/>
      <w:bCs w:val="0"/>
      <w:i/>
      <w:iCs/>
      <w:smallCaps w:val="0"/>
      <w:strike w:val="0"/>
      <w:sz w:val="20"/>
      <w:szCs w:val="20"/>
      <w:u w:val="none"/>
    </w:rPr>
  </w:style>
  <w:style w:type="character" w:customStyle="1" w:styleId="Bodytext485pt">
    <w:name w:val="Body text (4) + 8.5 pt"/>
    <w:aliases w:val="Not Italic,Small Caps"/>
    <w:rsid w:val="004955F8"/>
    <w:rPr>
      <w:rFonts w:ascii="Sylfaen" w:eastAsia="Sylfaen" w:hAnsi="Sylfaen" w:cs="Sylfaen"/>
      <w:b w:val="0"/>
      <w:bCs w:val="0"/>
      <w:i/>
      <w:iCs/>
      <w:smallCaps/>
      <w:strike w:val="0"/>
      <w:color w:val="000000"/>
      <w:spacing w:val="0"/>
      <w:w w:val="100"/>
      <w:position w:val="0"/>
      <w:sz w:val="17"/>
      <w:szCs w:val="17"/>
      <w:u w:val="none"/>
      <w:lang w:val="el-GR" w:eastAsia="el-GR" w:bidi="el-GR"/>
    </w:rPr>
  </w:style>
  <w:style w:type="character" w:customStyle="1" w:styleId="Bodytext50">
    <w:name w:val="Body text (5)_"/>
    <w:rsid w:val="004955F8"/>
    <w:rPr>
      <w:rFonts w:ascii="Sylfaen" w:eastAsia="Sylfaen" w:hAnsi="Sylfaen" w:cs="Sylfaen"/>
      <w:b w:val="0"/>
      <w:bCs w:val="0"/>
      <w:i w:val="0"/>
      <w:iCs w:val="0"/>
      <w:smallCaps w:val="0"/>
      <w:strike w:val="0"/>
      <w:sz w:val="17"/>
      <w:szCs w:val="17"/>
      <w:u w:val="none"/>
    </w:rPr>
  </w:style>
  <w:style w:type="character" w:customStyle="1" w:styleId="Bodytext385pt">
    <w:name w:val="Body text (3) + 8.5 pt"/>
    <w:rsid w:val="004955F8"/>
    <w:rPr>
      <w:rFonts w:ascii="Sylfaen" w:eastAsia="Sylfaen" w:hAnsi="Sylfaen" w:cs="Sylfaen"/>
      <w:b w:val="0"/>
      <w:bCs w:val="0"/>
      <w:i w:val="0"/>
      <w:iCs w:val="0"/>
      <w:smallCaps w:val="0"/>
      <w:strike w:val="0"/>
      <w:color w:val="000000"/>
      <w:spacing w:val="0"/>
      <w:w w:val="100"/>
      <w:position w:val="0"/>
      <w:sz w:val="17"/>
      <w:szCs w:val="17"/>
      <w:u w:val="none"/>
      <w:lang w:val="el-GR" w:eastAsia="el-GR" w:bidi="el-GR"/>
    </w:rPr>
  </w:style>
  <w:style w:type="character" w:customStyle="1" w:styleId="Bodytext6">
    <w:name w:val="Body text (6)"/>
    <w:rsid w:val="004955F8"/>
    <w:rPr>
      <w:rFonts w:ascii="Sylfaen" w:eastAsia="Sylfaen" w:hAnsi="Sylfaen" w:cs="Sylfaen"/>
      <w:b w:val="0"/>
      <w:bCs w:val="0"/>
      <w:i/>
      <w:iCs/>
      <w:smallCaps w:val="0"/>
      <w:strike w:val="0"/>
      <w:u w:val="none"/>
    </w:rPr>
  </w:style>
  <w:style w:type="character" w:customStyle="1" w:styleId="Bodytext6NotItalic">
    <w:name w:val="Body text (6) + Not Italic"/>
    <w:rsid w:val="004955F8"/>
    <w:rPr>
      <w:rFonts w:ascii="Sylfaen" w:eastAsia="Sylfaen" w:hAnsi="Sylfaen" w:cs="Sylfaen"/>
      <w:b w:val="0"/>
      <w:bCs w:val="0"/>
      <w:i/>
      <w:iCs/>
      <w:smallCaps w:val="0"/>
      <w:strike w:val="0"/>
      <w:u w:val="none"/>
    </w:rPr>
  </w:style>
  <w:style w:type="character" w:customStyle="1" w:styleId="Bodytext3SmallCaps">
    <w:name w:val="Body text (3) + Small Caps"/>
    <w:rsid w:val="004955F8"/>
    <w:rPr>
      <w:rFonts w:ascii="Sylfaen" w:eastAsia="Sylfaen" w:hAnsi="Sylfaen" w:cs="Sylfaen"/>
      <w:b w:val="0"/>
      <w:bCs w:val="0"/>
      <w:i w:val="0"/>
      <w:iCs w:val="0"/>
      <w:smallCaps/>
      <w:strike w:val="0"/>
      <w:color w:val="000000"/>
      <w:spacing w:val="0"/>
      <w:w w:val="100"/>
      <w:position w:val="0"/>
      <w:sz w:val="20"/>
      <w:szCs w:val="20"/>
      <w:u w:val="none"/>
      <w:lang w:val="el-GR" w:eastAsia="el-GR" w:bidi="el-GR"/>
    </w:rPr>
  </w:style>
  <w:style w:type="character" w:customStyle="1" w:styleId="Bodytext60">
    <w:name w:val="Body text (6)_"/>
    <w:rsid w:val="004955F8"/>
    <w:rPr>
      <w:rFonts w:ascii="Sylfaen" w:eastAsia="Sylfaen" w:hAnsi="Sylfaen" w:cs="Sylfaen"/>
      <w:b w:val="0"/>
      <w:bCs w:val="0"/>
      <w:i/>
      <w:iCs/>
      <w:smallCaps w:val="0"/>
      <w:strike w:val="0"/>
      <w:u w:val="none"/>
    </w:rPr>
  </w:style>
  <w:style w:type="paragraph" w:styleId="FootnoteText">
    <w:name w:val="footnote text"/>
    <w:basedOn w:val="Normal"/>
    <w:link w:val="FootnoteTextChar"/>
    <w:uiPriority w:val="99"/>
    <w:semiHidden/>
    <w:unhideWhenUsed/>
    <w:rsid w:val="004955F8"/>
    <w:pPr>
      <w:widowControl w:val="0"/>
      <w:spacing w:after="0" w:line="240" w:lineRule="auto"/>
    </w:pPr>
    <w:rPr>
      <w:rFonts w:ascii="Arial" w:eastAsia="Arial" w:hAnsi="Arial" w:cs="Arial"/>
      <w:color w:val="000000"/>
      <w:sz w:val="20"/>
      <w:szCs w:val="20"/>
      <w:lang w:eastAsia="el-GR" w:bidi="el-GR"/>
    </w:rPr>
  </w:style>
  <w:style w:type="character" w:customStyle="1" w:styleId="FootnoteTextChar">
    <w:name w:val="Footnote Text Char"/>
    <w:basedOn w:val="DefaultParagraphFont"/>
    <w:link w:val="FootnoteText"/>
    <w:uiPriority w:val="99"/>
    <w:semiHidden/>
    <w:rsid w:val="004955F8"/>
    <w:rPr>
      <w:rFonts w:ascii="Arial" w:eastAsia="Arial" w:hAnsi="Arial" w:cs="Arial"/>
      <w:color w:val="000000"/>
      <w:sz w:val="20"/>
      <w:szCs w:val="20"/>
      <w:lang w:eastAsia="el-GR" w:bidi="el-GR"/>
    </w:rPr>
  </w:style>
  <w:style w:type="character" w:styleId="FootnoteReference">
    <w:name w:val="footnote reference"/>
    <w:basedOn w:val="DefaultParagraphFont"/>
    <w:uiPriority w:val="99"/>
    <w:semiHidden/>
    <w:unhideWhenUsed/>
    <w:rsid w:val="004955F8"/>
    <w:rPr>
      <w:vertAlign w:val="superscript"/>
    </w:rPr>
  </w:style>
  <w:style w:type="paragraph" w:styleId="Header">
    <w:name w:val="header"/>
    <w:basedOn w:val="Normal"/>
    <w:link w:val="HeaderChar"/>
    <w:uiPriority w:val="99"/>
    <w:unhideWhenUsed/>
    <w:rsid w:val="00E8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76B"/>
  </w:style>
  <w:style w:type="paragraph" w:styleId="Footer">
    <w:name w:val="footer"/>
    <w:basedOn w:val="Normal"/>
    <w:link w:val="FooterChar"/>
    <w:uiPriority w:val="99"/>
    <w:unhideWhenUsed/>
    <w:rsid w:val="00E8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76B"/>
  </w:style>
  <w:style w:type="paragraph" w:styleId="ListParagraph">
    <w:name w:val="List Paragraph"/>
    <w:basedOn w:val="Normal"/>
    <w:uiPriority w:val="34"/>
    <w:qFormat/>
    <w:rsid w:val="00F3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1128-3833-4A9A-A987-98CD45C2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3537</Words>
  <Characters>19105</Characters>
  <Application>Microsoft Office Word</Application>
  <DocSecurity>0</DocSecurity>
  <Lines>159</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Letters</dc:creator>
  <cp:keywords/>
  <dc:description/>
  <cp:lastModifiedBy>giannis</cp:lastModifiedBy>
  <cp:revision>2</cp:revision>
  <cp:lastPrinted>2017-07-28T12:07:00Z</cp:lastPrinted>
  <dcterms:created xsi:type="dcterms:W3CDTF">2018-01-10T16:18:00Z</dcterms:created>
  <dcterms:modified xsi:type="dcterms:W3CDTF">2018-01-10T16:18:00Z</dcterms:modified>
</cp:coreProperties>
</file>