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C1932" w14:textId="1AD27F4C" w:rsidR="00367349" w:rsidRDefault="00367349" w:rsidP="00367349">
      <w:pPr>
        <w:ind w:firstLine="0"/>
        <w:jc w:val="center"/>
        <w:rPr>
          <w:rFonts w:ascii="Times New Roman" w:hAnsi="Times New Roman"/>
          <w:b/>
          <w:bCs/>
          <w:sz w:val="24"/>
          <w:szCs w:val="24"/>
        </w:rPr>
      </w:pPr>
      <w:r>
        <w:rPr>
          <w:rFonts w:ascii="Times New Roman" w:hAnsi="Times New Roman"/>
          <w:b/>
          <w:bCs/>
          <w:sz w:val="24"/>
          <w:szCs w:val="24"/>
        </w:rPr>
        <w:t>ΓΕΩΡΓΙΟΥ Δ. ΜΑΡΤΖΕΛΟΥ</w:t>
      </w:r>
    </w:p>
    <w:p w14:paraId="186A4A46" w14:textId="4BAE9161" w:rsidR="00367349" w:rsidRPr="00A417C6" w:rsidRDefault="00367349" w:rsidP="00367349">
      <w:pPr>
        <w:ind w:firstLine="0"/>
        <w:jc w:val="center"/>
        <w:rPr>
          <w:rFonts w:ascii="Times New Roman" w:hAnsi="Times New Roman"/>
          <w:b/>
          <w:bCs/>
          <w:sz w:val="24"/>
          <w:szCs w:val="24"/>
        </w:rPr>
      </w:pPr>
      <w:r>
        <w:rPr>
          <w:rFonts w:ascii="Times New Roman" w:hAnsi="Times New Roman"/>
          <w:b/>
          <w:bCs/>
          <w:sz w:val="24"/>
          <w:szCs w:val="24"/>
        </w:rPr>
        <w:t>Ομότ. Καθηγητή ΑΠΘ</w:t>
      </w:r>
      <w:r w:rsidR="00A417C6" w:rsidRPr="00A417C6">
        <w:rPr>
          <w:rFonts w:ascii="Times New Roman" w:hAnsi="Times New Roman"/>
          <w:b/>
          <w:bCs/>
          <w:sz w:val="24"/>
          <w:szCs w:val="24"/>
        </w:rPr>
        <w:t xml:space="preserve"> </w:t>
      </w:r>
      <w:r w:rsidR="00A417C6">
        <w:rPr>
          <w:rFonts w:ascii="Times New Roman" w:hAnsi="Times New Roman"/>
          <w:b/>
          <w:bCs/>
          <w:sz w:val="24"/>
          <w:szCs w:val="24"/>
        </w:rPr>
        <w:t>και Προέδρου του Τμήματος Θεολογικών Σπουδών του Πανεπιστημίου Νεάπολις Πάφου</w:t>
      </w:r>
    </w:p>
    <w:p w14:paraId="0A581128" w14:textId="5C07059E" w:rsidR="00367349" w:rsidRDefault="00367349" w:rsidP="00367349">
      <w:pPr>
        <w:ind w:firstLine="0"/>
        <w:jc w:val="center"/>
        <w:rPr>
          <w:rFonts w:ascii="Times New Roman" w:hAnsi="Times New Roman"/>
          <w:b/>
          <w:bCs/>
        </w:rPr>
      </w:pPr>
    </w:p>
    <w:p w14:paraId="146F78E9" w14:textId="77777777" w:rsidR="00367349" w:rsidRDefault="00367349" w:rsidP="00367349">
      <w:pPr>
        <w:ind w:firstLine="0"/>
        <w:jc w:val="center"/>
        <w:rPr>
          <w:rFonts w:ascii="Times New Roman" w:hAnsi="Times New Roman"/>
          <w:b/>
          <w:bCs/>
        </w:rPr>
      </w:pPr>
    </w:p>
    <w:p w14:paraId="11253CF9" w14:textId="49422A28" w:rsidR="00367349" w:rsidRPr="00367349" w:rsidRDefault="00367349" w:rsidP="00367349">
      <w:pPr>
        <w:ind w:firstLine="0"/>
        <w:jc w:val="center"/>
        <w:rPr>
          <w:rFonts w:ascii="Times New Roman" w:hAnsi="Times New Roman"/>
          <w:b/>
          <w:bCs/>
        </w:rPr>
      </w:pPr>
      <w:r w:rsidRPr="00367349">
        <w:rPr>
          <w:rFonts w:ascii="Times New Roman" w:hAnsi="Times New Roman"/>
          <w:b/>
          <w:bCs/>
        </w:rPr>
        <w:t xml:space="preserve">ΤΟ ΟΝΤΟΛΟΓΙΚΟ ΠΡΟΒΛΗΜΑ </w:t>
      </w:r>
    </w:p>
    <w:p w14:paraId="0AAB0CCE" w14:textId="0696458C" w:rsidR="00817F79" w:rsidRPr="00EB4357" w:rsidRDefault="00817F79" w:rsidP="00817F79">
      <w:pPr>
        <w:ind w:firstLine="0"/>
        <w:jc w:val="center"/>
        <w:rPr>
          <w:rFonts w:ascii="Times New Roman" w:hAnsi="Times New Roman"/>
          <w:b/>
        </w:rPr>
      </w:pPr>
      <w:r w:rsidRPr="00EB4357">
        <w:rPr>
          <w:rFonts w:ascii="Times New Roman" w:hAnsi="Times New Roman"/>
          <w:b/>
        </w:rPr>
        <w:t>ΣΤΗΝ ΠΑΤΕΡΙΚΗ ΠΑΡΑΔΟΣΗ</w:t>
      </w:r>
    </w:p>
    <w:p w14:paraId="5F16FD4C" w14:textId="77777777" w:rsidR="00817F79" w:rsidRDefault="00817F79" w:rsidP="00817F79">
      <w:pPr>
        <w:ind w:firstLine="0"/>
        <w:jc w:val="center"/>
        <w:rPr>
          <w:b/>
        </w:rPr>
      </w:pPr>
    </w:p>
    <w:p w14:paraId="10002ADF" w14:textId="77777777" w:rsidR="00817F79" w:rsidRPr="00C1795F" w:rsidRDefault="00817F79" w:rsidP="00263E83">
      <w:pPr>
        <w:spacing w:line="240" w:lineRule="auto"/>
        <w:ind w:firstLine="0"/>
        <w:jc w:val="center"/>
        <w:rPr>
          <w:rFonts w:ascii="Times New Roman" w:hAnsi="Times New Roman"/>
          <w:b/>
          <w:sz w:val="26"/>
          <w:szCs w:val="26"/>
        </w:rPr>
      </w:pPr>
      <w:r w:rsidRPr="00C1795F">
        <w:rPr>
          <w:rFonts w:ascii="Times New Roman" w:hAnsi="Times New Roman"/>
          <w:b/>
          <w:sz w:val="26"/>
          <w:szCs w:val="26"/>
        </w:rPr>
        <w:t>Εισαγωγή</w:t>
      </w:r>
    </w:p>
    <w:p w14:paraId="717973D1" w14:textId="77777777" w:rsidR="00817F79" w:rsidRPr="00C1795F" w:rsidRDefault="00817F79" w:rsidP="00263E83">
      <w:pPr>
        <w:spacing w:line="240" w:lineRule="auto"/>
        <w:ind w:firstLine="0"/>
        <w:jc w:val="center"/>
        <w:rPr>
          <w:rFonts w:ascii="Times New Roman" w:hAnsi="Times New Roman"/>
          <w:b/>
          <w:sz w:val="26"/>
          <w:szCs w:val="26"/>
        </w:rPr>
      </w:pPr>
    </w:p>
    <w:p w14:paraId="37B23795" w14:textId="6F91ACF7" w:rsidR="00367349" w:rsidRPr="00367349" w:rsidRDefault="00367349" w:rsidP="00367349">
      <w:pPr>
        <w:spacing w:line="240" w:lineRule="auto"/>
        <w:rPr>
          <w:rFonts w:ascii="Times New Roman" w:hAnsi="Times New Roman"/>
          <w:sz w:val="26"/>
          <w:szCs w:val="26"/>
        </w:rPr>
      </w:pPr>
      <w:r w:rsidRPr="00367349">
        <w:rPr>
          <w:rFonts w:ascii="Times New Roman" w:hAnsi="Times New Roman"/>
          <w:sz w:val="26"/>
          <w:szCs w:val="26"/>
        </w:rPr>
        <w:t xml:space="preserve">Ένα από τα θεμελιώδη προβλήματα στην πατερική θεολογία και γενικότερα στη φιλοσοφία, </w:t>
      </w:r>
      <w:r w:rsidR="007B05BA">
        <w:rPr>
          <w:rFonts w:ascii="Times New Roman" w:hAnsi="Times New Roman"/>
          <w:sz w:val="26"/>
          <w:szCs w:val="26"/>
        </w:rPr>
        <w:t>τη</w:t>
      </w:r>
      <w:r w:rsidRPr="00367349">
        <w:rPr>
          <w:rFonts w:ascii="Times New Roman" w:hAnsi="Times New Roman"/>
          <w:sz w:val="26"/>
          <w:szCs w:val="26"/>
        </w:rPr>
        <w:t xml:space="preserve"> θύραθεν </w:t>
      </w:r>
      <w:r w:rsidR="007B05BA">
        <w:rPr>
          <w:rFonts w:ascii="Times New Roman" w:hAnsi="Times New Roman"/>
          <w:sz w:val="26"/>
          <w:szCs w:val="26"/>
        </w:rPr>
        <w:t>και τη</w:t>
      </w:r>
      <w:r w:rsidRPr="00367349">
        <w:rPr>
          <w:rFonts w:ascii="Times New Roman" w:hAnsi="Times New Roman"/>
          <w:sz w:val="26"/>
          <w:szCs w:val="26"/>
        </w:rPr>
        <w:t xml:space="preserve"> χριστιανική, είναι το λεγόμενο οντολογικό πρόβλημα. Το πρόβλημα αυτό μαζί με το γνωσιολογικό, το ηθικό και το αισθητικό συναπαρτίζουν όλα τα επιμέρους προβλήματα τόσο του χριστιανικού όσο και του θύραθεν φιλοσοφικού στοχασμού. Το οντολογικό πρόβλημα απαντά στο βασικό ερώτημα ποιο είναι το ον σε όλες τις μορφές της υπάξεώς του και ειδικότερα ποια είναι η ουσία του, είτε πρόκειται για το Θεό είτε για τον κόσμο.</w:t>
      </w:r>
    </w:p>
    <w:p w14:paraId="5B5D0BB7" w14:textId="0F3D249C" w:rsidR="00817F79" w:rsidRDefault="00817F79" w:rsidP="00263E83">
      <w:pPr>
        <w:spacing w:line="240" w:lineRule="auto"/>
        <w:rPr>
          <w:rFonts w:ascii="Times New Roman" w:hAnsi="Times New Roman"/>
          <w:sz w:val="26"/>
          <w:szCs w:val="26"/>
        </w:rPr>
      </w:pPr>
      <w:r w:rsidRPr="00C1795F">
        <w:rPr>
          <w:rFonts w:ascii="Times New Roman" w:hAnsi="Times New Roman"/>
          <w:sz w:val="26"/>
          <w:szCs w:val="26"/>
        </w:rPr>
        <w:t>Το οντολογικό πρόβλημα τέθηκε στη χριστιανική σκέψη εξ αφορμής δύο επιμέρους θεμελιωδών ζητημάτων που αποτέλεσαν σημεία σύγκρουσης της πατερικής σκέψης με την αρχαία ελληνική φιλοσοφία. Πρόκειται για την έννοια της θεότητας και την έννοια της δημιουργίας. Τό</w:t>
      </w:r>
      <w:r w:rsidRPr="00C1795F">
        <w:rPr>
          <w:rFonts w:ascii="Times New Roman" w:hAnsi="Times New Roman"/>
          <w:sz w:val="26"/>
          <w:szCs w:val="26"/>
        </w:rPr>
        <w:softHyphen/>
        <w:t>σο η έννοια, με την οποία αντιλαμβάνονται οι Πατέρες της Εκκλησίας το Θεό, όσο και η έννοια, με την οποία αντιλαμβάνονται τη δημιουργία του κόσμου όχι μόνο είναι τελείως ξένες προς την αρχαία ελληνική φιλοσοφία, αλλά ανατρέπουν εκ βάθρων τις δύο αυτές φιλοσοφικές αντιλήψεις.</w:t>
      </w:r>
    </w:p>
    <w:p w14:paraId="1B974FD0" w14:textId="77777777" w:rsidR="00865FD7" w:rsidRPr="00C1795F" w:rsidRDefault="00817F79" w:rsidP="006757D2">
      <w:pPr>
        <w:spacing w:line="240" w:lineRule="auto"/>
        <w:rPr>
          <w:rFonts w:ascii="Times New Roman" w:hAnsi="Times New Roman"/>
          <w:sz w:val="26"/>
          <w:szCs w:val="26"/>
        </w:rPr>
      </w:pPr>
      <w:r w:rsidRPr="00C1795F">
        <w:rPr>
          <w:rFonts w:ascii="Times New Roman" w:hAnsi="Times New Roman"/>
          <w:sz w:val="26"/>
          <w:szCs w:val="26"/>
        </w:rPr>
        <w:t xml:space="preserve">Εκτός αυτού όμως οι διδασκαλίες των Πατέρων για την οντολογική διάκριση κτιστού και ακτίστου, την οντολογική σύσταση των κτιστών όντων και την οντολογία του ανθρώπου, που είναι στενότατα συνδεδεμένες </w:t>
      </w:r>
      <w:r w:rsidR="000F067C">
        <w:rPr>
          <w:rFonts w:ascii="Times New Roman" w:hAnsi="Times New Roman"/>
          <w:sz w:val="26"/>
          <w:szCs w:val="26"/>
        </w:rPr>
        <w:t xml:space="preserve">όχι μόνο </w:t>
      </w:r>
      <w:r w:rsidRPr="00C1795F">
        <w:rPr>
          <w:rFonts w:ascii="Times New Roman" w:hAnsi="Times New Roman"/>
          <w:sz w:val="26"/>
          <w:szCs w:val="26"/>
        </w:rPr>
        <w:t xml:space="preserve">με </w:t>
      </w:r>
      <w:r w:rsidR="00B14164" w:rsidRPr="00C1795F">
        <w:rPr>
          <w:rFonts w:ascii="Times New Roman" w:hAnsi="Times New Roman"/>
          <w:sz w:val="26"/>
          <w:szCs w:val="26"/>
        </w:rPr>
        <w:t xml:space="preserve">τις διδασκαλίες τους για </w:t>
      </w:r>
      <w:r w:rsidRPr="00C1795F">
        <w:rPr>
          <w:rFonts w:ascii="Times New Roman" w:hAnsi="Times New Roman"/>
          <w:sz w:val="26"/>
          <w:szCs w:val="26"/>
        </w:rPr>
        <w:t xml:space="preserve">την έννοια της θεότητας και την έννοια της δημιουργίας, </w:t>
      </w:r>
      <w:r w:rsidR="000F067C">
        <w:rPr>
          <w:rFonts w:ascii="Times New Roman" w:hAnsi="Times New Roman"/>
          <w:sz w:val="26"/>
          <w:szCs w:val="26"/>
        </w:rPr>
        <w:t xml:space="preserve">αλλά και με την </w:t>
      </w:r>
      <w:r w:rsidR="000F067C" w:rsidRPr="006757D2">
        <w:rPr>
          <w:rFonts w:ascii="Times New Roman" w:hAnsi="Times New Roman"/>
          <w:sz w:val="26"/>
          <w:szCs w:val="26"/>
        </w:rPr>
        <w:t>προσπάθειά τους να διατυπώσουν τη</w:t>
      </w:r>
      <w:r w:rsidR="000F067C">
        <w:rPr>
          <w:rFonts w:ascii="Times New Roman" w:hAnsi="Times New Roman"/>
          <w:sz w:val="26"/>
          <w:szCs w:val="26"/>
        </w:rPr>
        <w:t>ν τριαδολογική και χριστολογική</w:t>
      </w:r>
      <w:r w:rsidR="000F067C" w:rsidRPr="006757D2">
        <w:rPr>
          <w:rFonts w:ascii="Times New Roman" w:hAnsi="Times New Roman"/>
          <w:sz w:val="26"/>
          <w:szCs w:val="26"/>
        </w:rPr>
        <w:t xml:space="preserve"> διδασκαλία τους, αντιπαρατιθέμενοι στις </w:t>
      </w:r>
      <w:r w:rsidR="00141E9C">
        <w:rPr>
          <w:rFonts w:ascii="Times New Roman" w:hAnsi="Times New Roman"/>
          <w:sz w:val="26"/>
          <w:szCs w:val="26"/>
        </w:rPr>
        <w:t xml:space="preserve">δογματικές </w:t>
      </w:r>
      <w:r w:rsidR="000F067C" w:rsidRPr="006757D2">
        <w:rPr>
          <w:rFonts w:ascii="Times New Roman" w:hAnsi="Times New Roman"/>
          <w:sz w:val="26"/>
          <w:szCs w:val="26"/>
        </w:rPr>
        <w:t>κακοδοξίες των κατά καιρούς αιρετικών,</w:t>
      </w:r>
      <w:r w:rsidR="000F067C">
        <w:t xml:space="preserve"> </w:t>
      </w:r>
      <w:r w:rsidRPr="00C1795F">
        <w:rPr>
          <w:rFonts w:ascii="Times New Roman" w:hAnsi="Times New Roman"/>
          <w:sz w:val="26"/>
          <w:szCs w:val="26"/>
        </w:rPr>
        <w:t xml:space="preserve">δημιουργούν νέες προοπτικές για την επίλυση των επιμέρους αυτών οντολογικών προβλημάτων, οι οποίες όχι μόνο είναι άγνωστες και ξένες για την αρχαία ελληνική φιλοσοφία, αλλά προωθούν και αναπτύσσουν γόνιμα μέσα στην πατερική παράδοση </w:t>
      </w:r>
      <w:r w:rsidR="00B14164" w:rsidRPr="00C1795F">
        <w:rPr>
          <w:rFonts w:ascii="Times New Roman" w:hAnsi="Times New Roman"/>
          <w:sz w:val="26"/>
          <w:szCs w:val="26"/>
        </w:rPr>
        <w:t xml:space="preserve">και </w:t>
      </w:r>
      <w:r w:rsidRPr="00C1795F">
        <w:rPr>
          <w:rFonts w:ascii="Times New Roman" w:hAnsi="Times New Roman"/>
          <w:sz w:val="26"/>
          <w:szCs w:val="26"/>
        </w:rPr>
        <w:t>τον οντολογικό προβληματισμό.</w:t>
      </w:r>
    </w:p>
    <w:p w14:paraId="16DD9A5C"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Με αυτόν τον τρόπο οι Πατέρες</w:t>
      </w:r>
      <w:r w:rsidR="000F067C">
        <w:rPr>
          <w:rFonts w:ascii="Times New Roman" w:hAnsi="Times New Roman"/>
          <w:sz w:val="26"/>
          <w:szCs w:val="26"/>
        </w:rPr>
        <w:t xml:space="preserve"> </w:t>
      </w:r>
      <w:r w:rsidRPr="00C1795F">
        <w:rPr>
          <w:rFonts w:ascii="Times New Roman" w:hAnsi="Times New Roman"/>
          <w:sz w:val="26"/>
          <w:szCs w:val="26"/>
        </w:rPr>
        <w:t>καταφέρνουν όχι μόνο να κλονίσουν συθέμελα την οντολογία της αρχαίας ελλη</w:t>
      </w:r>
      <w:r w:rsidRPr="00C1795F">
        <w:rPr>
          <w:rFonts w:ascii="Times New Roman" w:hAnsi="Times New Roman"/>
          <w:sz w:val="26"/>
          <w:szCs w:val="26"/>
        </w:rPr>
        <w:softHyphen/>
        <w:t>νικής φιλοσοφίας, αλλά και να δημιουργήσουν μια νέα οντολογία, πάνω στην οποία θα οικοδομήσουν την όλη θεολογία τους. Πέρα απ' αυτό όμως ή δημιουργία μιας νέας οντολογίας από τούς Πατέρες καθιστά εμφανή και την τεράστια συμβολή τους στην προώθηση του φιλοσο</w:t>
      </w:r>
      <w:r w:rsidRPr="00C1795F">
        <w:rPr>
          <w:rFonts w:ascii="Times New Roman" w:hAnsi="Times New Roman"/>
          <w:sz w:val="26"/>
          <w:szCs w:val="26"/>
        </w:rPr>
        <w:softHyphen/>
        <w:t>φικού στοχασμού της εποχής τους. Υπό την έννοια αυτή οι Πατέρες δεν αναδεικνύονται μόνο μεγάλοι θεολόγοι</w:t>
      </w:r>
      <w:r w:rsidR="006757D2">
        <w:rPr>
          <w:rFonts w:ascii="Times New Roman" w:hAnsi="Times New Roman"/>
          <w:sz w:val="26"/>
          <w:szCs w:val="26"/>
        </w:rPr>
        <w:t>,</w:t>
      </w:r>
      <w:r w:rsidRPr="00C1795F">
        <w:rPr>
          <w:rFonts w:ascii="Times New Roman" w:hAnsi="Times New Roman"/>
          <w:sz w:val="26"/>
          <w:szCs w:val="26"/>
        </w:rPr>
        <w:t xml:space="preserve"> αλλά και μεγάλοι φιλόσοφοι, πού ανατρέπουν φιλοσοφι</w:t>
      </w:r>
      <w:r w:rsidRPr="00C1795F">
        <w:rPr>
          <w:rFonts w:ascii="Times New Roman" w:hAnsi="Times New Roman"/>
          <w:sz w:val="26"/>
          <w:szCs w:val="26"/>
        </w:rPr>
        <w:softHyphen/>
        <w:t>κές αντιλήψεις μιας μακράς και ισχυρής φιλοσοφικής πα</w:t>
      </w:r>
      <w:r w:rsidRPr="00C1795F">
        <w:rPr>
          <w:rFonts w:ascii="Times New Roman" w:hAnsi="Times New Roman"/>
          <w:sz w:val="26"/>
          <w:szCs w:val="26"/>
        </w:rPr>
        <w:softHyphen/>
        <w:t>ράδοσης και δημιουργούν νέες με εξαιρετική πρωτοτυ</w:t>
      </w:r>
      <w:r w:rsidRPr="00C1795F">
        <w:rPr>
          <w:rFonts w:ascii="Times New Roman" w:hAnsi="Times New Roman"/>
          <w:sz w:val="26"/>
          <w:szCs w:val="26"/>
        </w:rPr>
        <w:softHyphen/>
        <w:t>πία και δυναμισμό.</w:t>
      </w:r>
    </w:p>
    <w:p w14:paraId="4E776CF3" w14:textId="77777777" w:rsidR="00817F79" w:rsidRPr="00C1795F" w:rsidRDefault="00817F79" w:rsidP="00263E83">
      <w:pPr>
        <w:spacing w:line="240" w:lineRule="auto"/>
        <w:rPr>
          <w:rFonts w:ascii="Times New Roman" w:hAnsi="Times New Roman"/>
          <w:sz w:val="26"/>
          <w:szCs w:val="26"/>
        </w:rPr>
      </w:pPr>
    </w:p>
    <w:p w14:paraId="569B8297" w14:textId="33949330" w:rsidR="00817F79" w:rsidRPr="002F7376" w:rsidRDefault="00817F79" w:rsidP="00263E83">
      <w:pPr>
        <w:spacing w:line="240" w:lineRule="auto"/>
        <w:ind w:firstLine="0"/>
        <w:jc w:val="center"/>
        <w:rPr>
          <w:rFonts w:ascii="Times New Roman" w:hAnsi="Times New Roman"/>
          <w:b/>
        </w:rPr>
      </w:pPr>
      <w:r w:rsidRPr="002F7376">
        <w:rPr>
          <w:rFonts w:ascii="Times New Roman" w:hAnsi="Times New Roman"/>
          <w:b/>
        </w:rPr>
        <w:t xml:space="preserve">1. Η </w:t>
      </w:r>
      <w:r w:rsidR="002F7376" w:rsidRPr="002F7376">
        <w:rPr>
          <w:rFonts w:ascii="Times New Roman" w:hAnsi="Times New Roman"/>
          <w:b/>
        </w:rPr>
        <w:t>έννοια της θεότητας</w:t>
      </w:r>
    </w:p>
    <w:p w14:paraId="26EDAC4E" w14:textId="77777777" w:rsidR="00817F79" w:rsidRPr="00C1795F" w:rsidRDefault="00817F79" w:rsidP="00263E83">
      <w:pPr>
        <w:spacing w:line="240" w:lineRule="auto"/>
        <w:rPr>
          <w:rFonts w:ascii="Times New Roman" w:hAnsi="Times New Roman"/>
          <w:sz w:val="26"/>
          <w:szCs w:val="26"/>
        </w:rPr>
      </w:pPr>
    </w:p>
    <w:p w14:paraId="06F7F0D3" w14:textId="77777777" w:rsidR="00817F79" w:rsidRPr="002F7376" w:rsidRDefault="00817F79" w:rsidP="00263E83">
      <w:pPr>
        <w:spacing w:line="240" w:lineRule="auto"/>
        <w:ind w:firstLine="0"/>
        <w:jc w:val="center"/>
        <w:rPr>
          <w:rFonts w:ascii="Times New Roman" w:hAnsi="Times New Roman"/>
          <w:b/>
          <w:i/>
          <w:iCs/>
          <w:sz w:val="26"/>
          <w:szCs w:val="26"/>
        </w:rPr>
      </w:pPr>
      <w:r w:rsidRPr="002F7376">
        <w:rPr>
          <w:rFonts w:ascii="Times New Roman" w:hAnsi="Times New Roman"/>
          <w:b/>
          <w:i/>
          <w:iCs/>
          <w:sz w:val="26"/>
          <w:szCs w:val="26"/>
        </w:rPr>
        <w:t>α. Κινητικότητα και κοινωνικότητα του Θεού</w:t>
      </w:r>
    </w:p>
    <w:p w14:paraId="70DE82E0" w14:textId="77777777" w:rsidR="00817F79" w:rsidRPr="00C1795F" w:rsidRDefault="00817F79" w:rsidP="00263E83">
      <w:pPr>
        <w:spacing w:line="240" w:lineRule="auto"/>
        <w:ind w:firstLine="0"/>
        <w:jc w:val="center"/>
        <w:rPr>
          <w:rFonts w:ascii="Times New Roman" w:hAnsi="Times New Roman"/>
          <w:sz w:val="26"/>
          <w:szCs w:val="26"/>
        </w:rPr>
      </w:pPr>
    </w:p>
    <w:p w14:paraId="234FBC5E"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Στην αρχαία ελληνική φιλοσοφία η θεότητα είναι κα</w:t>
      </w:r>
      <w:r w:rsidRPr="00C1795F">
        <w:rPr>
          <w:rFonts w:ascii="Times New Roman" w:hAnsi="Times New Roman"/>
          <w:sz w:val="26"/>
          <w:szCs w:val="26"/>
        </w:rPr>
        <w:softHyphen/>
        <w:t>τά κανόνα στατική και ακίνητη. Κι' αυτό γιατί η κίνηση αποτελεί χαρακτηριστικό γνώρισμα του «γίγνεσθαι» και κατά συνέπεια των ατελών όντων</w:t>
      </w:r>
      <w:r w:rsidRPr="00C1795F">
        <w:rPr>
          <w:rFonts w:ascii="Times New Roman" w:hAnsi="Times New Roman"/>
          <w:b/>
          <w:sz w:val="26"/>
          <w:szCs w:val="26"/>
          <w:vertAlign w:val="superscript"/>
        </w:rPr>
        <w:t>.</w:t>
      </w:r>
      <w:r w:rsidRPr="00C1795F">
        <w:rPr>
          <w:rFonts w:ascii="Times New Roman" w:hAnsi="Times New Roman"/>
          <w:sz w:val="26"/>
          <w:szCs w:val="26"/>
        </w:rPr>
        <w:t xml:space="preserve"> η θεότητα ως τέλεια, ως το όντως ον, δεν πρέπει να χαρακτηρίζεται από κίνη</w:t>
      </w:r>
      <w:r w:rsidRPr="00C1795F">
        <w:rPr>
          <w:rFonts w:ascii="Times New Roman" w:hAnsi="Times New Roman"/>
          <w:sz w:val="26"/>
          <w:szCs w:val="26"/>
        </w:rPr>
        <w:softHyphen/>
        <w:t>ση αλλά από ακινησία και στάση. Κίνηση στη θεότητα θα σήμαινε ουσιαστικά άρνηση της τελειότητάς της, πράγμα που θα ήταν τελείως αντιφατικό με την έννοια της θεότητας.</w:t>
      </w:r>
    </w:p>
    <w:p w14:paraId="44FA38B1"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Είναι αξιοσημείωτο ότι ο Πλάτων θεωρεί την κίνηση ως χαρακτηριστικό γνώρισμα της ανωμαλίας και της ατέλειας, ενώ η στάση χαρακτηρίζει γι’ αυτόν πάντοτε την ομαλότητα και την τελειότητα</w:t>
      </w:r>
      <w:r w:rsidRPr="00C1795F">
        <w:rPr>
          <w:rStyle w:val="FootnoteReference"/>
          <w:rFonts w:ascii="Times New Roman" w:hAnsi="Times New Roman"/>
          <w:sz w:val="26"/>
          <w:szCs w:val="26"/>
        </w:rPr>
        <w:footnoteReference w:id="1"/>
      </w:r>
      <w:r w:rsidRPr="00C1795F">
        <w:rPr>
          <w:rFonts w:ascii="Times New Roman" w:hAnsi="Times New Roman"/>
          <w:sz w:val="26"/>
          <w:szCs w:val="26"/>
        </w:rPr>
        <w:t>. Άλλωστε η κίνηση αποτελεί γι’ αυτόν πορεία προς την τελειότητα, είτε αυτή νοείται ως πορεία της άμορφης ύλης προς τις τέλει</w:t>
      </w:r>
      <w:r w:rsidRPr="00C1795F">
        <w:rPr>
          <w:rFonts w:ascii="Times New Roman" w:hAnsi="Times New Roman"/>
          <w:sz w:val="26"/>
          <w:szCs w:val="26"/>
        </w:rPr>
        <w:softHyphen/>
        <w:t>ες μορφές του «γίγνεσθαι» (των αισθητών όντων) είτε ως μια νοητική πορεία από τα αισθητά στα νοητά, από το «γίγνεσθαι» στο «είναι», δηλ. στις ιδέες. Με την έννοια αυτή εφόσον η θεότητα δεν είναι δυνατό να χαρακτηρί</w:t>
      </w:r>
      <w:r w:rsidRPr="00C1795F">
        <w:rPr>
          <w:rFonts w:ascii="Times New Roman" w:hAnsi="Times New Roman"/>
          <w:sz w:val="26"/>
          <w:szCs w:val="26"/>
        </w:rPr>
        <w:softHyphen/>
        <w:t>ζεται από κάποια ανωμαλία ή ατέλεια ούτε βέβαια μπο</w:t>
      </w:r>
      <w:r w:rsidRPr="00C1795F">
        <w:rPr>
          <w:rFonts w:ascii="Times New Roman" w:hAnsi="Times New Roman"/>
          <w:sz w:val="26"/>
          <w:szCs w:val="26"/>
        </w:rPr>
        <w:softHyphen/>
        <w:t>ρεί να ανήκει στο «γίγνεσθαι», στο οποίο ανήκουν μόνο τα αισθητά όντα, δεν αρμόζει σ' αυτήν η κίνηση αλλά η στάση.</w:t>
      </w:r>
    </w:p>
    <w:p w14:paraId="4E5DB046"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Εξάλλου για τον Αριστοτέλη η θεότητα είναι αδύνατο να κινείται, γιατί η κίνηση αποτελεί γι' αυτόν με</w:t>
      </w:r>
      <w:r w:rsidRPr="00C1795F">
        <w:rPr>
          <w:rFonts w:ascii="Times New Roman" w:hAnsi="Times New Roman"/>
          <w:sz w:val="26"/>
          <w:szCs w:val="26"/>
        </w:rPr>
        <w:softHyphen/>
        <w:t>τάβαση από το «δυνάμει εἶναι» στο «ἐνεργείᾳ εἶναι». Επειδή δέ τό «δυνάμει εἶναι» συνιστά γι' αυτόν η ύλη, αφού μόνο αυτή έχει τη δυνατότητα να γίνει κάτι άλλο απ' αυτό πού είναι</w:t>
      </w:r>
      <w:r w:rsidR="004973C7">
        <w:rPr>
          <w:rFonts w:ascii="Times New Roman" w:hAnsi="Times New Roman"/>
          <w:sz w:val="26"/>
          <w:szCs w:val="26"/>
        </w:rPr>
        <w:t>,</w:t>
      </w:r>
      <w:r w:rsidRPr="00C1795F">
        <w:rPr>
          <w:rFonts w:ascii="Times New Roman" w:hAnsi="Times New Roman"/>
          <w:sz w:val="26"/>
          <w:szCs w:val="26"/>
        </w:rPr>
        <w:t xml:space="preserve"> αλλάζοντας τη μορφή της, γι' αυτό η κίνηση χαρακτηρίζει μόνο τα αισθητά αντικείμενα που έχουν ύλη. Το θείο, που ως νους δεν έχει ύλη αλλά είναι καθαρό είδος, δεν έχει το «δυνάμει εἶναι» αλλά μόνο το «ἐνεργείᾳ εἶναι»· είναι δηλ. καθαρό «ἐνεργείᾳ εἶναι», καθαρή ενέργεια (με την αριστοτελική έννοια του όρου) και για το λόγο αυτό είναι κατά φύση ακίνητο</w:t>
      </w:r>
      <w:r w:rsidRPr="00C1795F">
        <w:rPr>
          <w:rStyle w:val="FootnoteReference"/>
          <w:rFonts w:ascii="Times New Roman" w:hAnsi="Times New Roman"/>
          <w:sz w:val="26"/>
          <w:szCs w:val="26"/>
        </w:rPr>
        <w:footnoteReference w:id="2"/>
      </w:r>
      <w:r w:rsidRPr="00C1795F">
        <w:rPr>
          <w:rFonts w:ascii="Times New Roman" w:hAnsi="Times New Roman"/>
          <w:sz w:val="26"/>
          <w:szCs w:val="26"/>
        </w:rPr>
        <w:t>. Ακόμη και την κί</w:t>
      </w:r>
      <w:r w:rsidRPr="00C1795F">
        <w:rPr>
          <w:rFonts w:ascii="Times New Roman" w:hAnsi="Times New Roman"/>
          <w:sz w:val="26"/>
          <w:szCs w:val="26"/>
        </w:rPr>
        <w:softHyphen/>
        <w:t>νηση που μεταδίδει στον κόσμο, δεν τη μεταδίδει ως «κινούμενον» αλλά ως «ἐρώμενον»</w:t>
      </w:r>
      <w:r w:rsidRPr="00C1795F">
        <w:rPr>
          <w:rStyle w:val="FootnoteReference"/>
          <w:rFonts w:ascii="Times New Roman" w:hAnsi="Times New Roman"/>
          <w:sz w:val="26"/>
          <w:szCs w:val="26"/>
        </w:rPr>
        <w:footnoteReference w:id="3"/>
      </w:r>
      <w:r w:rsidRPr="00C1795F">
        <w:rPr>
          <w:rFonts w:ascii="Times New Roman" w:hAnsi="Times New Roman"/>
          <w:sz w:val="26"/>
          <w:szCs w:val="26"/>
        </w:rPr>
        <w:t>, όπως ο μαγνήτης μεταδίδει την κίνηση στα σιδηρά αντικείμενα που βρίσκονται στο μαγνητικό του πεδίο, έλκοντάς τα στον εαυτό του. Έτσι το θείο ως το «πρῶτον κινοῦν» παραμένει για τον Αριστοτέλη πάντοτε «ἀκίνητον»</w:t>
      </w:r>
      <w:r w:rsidRPr="00C1795F">
        <w:rPr>
          <w:rStyle w:val="FootnoteReference"/>
          <w:rFonts w:ascii="Times New Roman" w:hAnsi="Times New Roman"/>
          <w:sz w:val="26"/>
          <w:szCs w:val="26"/>
        </w:rPr>
        <w:footnoteReference w:id="4"/>
      </w:r>
      <w:r w:rsidRPr="00C1795F">
        <w:rPr>
          <w:rFonts w:ascii="Times New Roman" w:hAnsi="Times New Roman"/>
          <w:sz w:val="26"/>
          <w:szCs w:val="26"/>
        </w:rPr>
        <w:t>. Γι' αυτό και είναι, όπως και για τον Πλάτωνα, τελείως υπερ</w:t>
      </w:r>
      <w:r w:rsidRPr="00C1795F">
        <w:rPr>
          <w:rFonts w:ascii="Times New Roman" w:hAnsi="Times New Roman"/>
          <w:sz w:val="26"/>
          <w:szCs w:val="26"/>
        </w:rPr>
        <w:softHyphen/>
        <w:t>βατικό και ακοινώνητο, ζώντας μακριά από τον κόσμο σε κατάσταση απόλυτης μακαριότητας.</w:t>
      </w:r>
    </w:p>
    <w:p w14:paraId="7B403C53"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lastRenderedPageBreak/>
        <w:t>Εξαίρεση στην ελληνική φιλοσοφία φαίνεται ότι αποτελούν τόσο ο Στωικισμός, για τον οποίο ο Λόγος ως θεότητα αποτελεί τη μόνη ενεργητική και κινητική δύνα</w:t>
      </w:r>
      <w:r w:rsidRPr="00C1795F">
        <w:rPr>
          <w:rFonts w:ascii="Times New Roman" w:hAnsi="Times New Roman"/>
          <w:sz w:val="26"/>
          <w:szCs w:val="26"/>
        </w:rPr>
        <w:softHyphen/>
        <w:t>μη πάνω στην παθητική και αδρανή φύση της ύλης</w:t>
      </w:r>
      <w:r w:rsidRPr="00C1795F">
        <w:rPr>
          <w:rStyle w:val="FootnoteReference"/>
          <w:rFonts w:ascii="Times New Roman" w:hAnsi="Times New Roman"/>
          <w:sz w:val="26"/>
          <w:szCs w:val="26"/>
        </w:rPr>
        <w:footnoteReference w:id="5"/>
      </w:r>
      <w:r w:rsidRPr="00C1795F">
        <w:rPr>
          <w:rFonts w:ascii="Times New Roman" w:hAnsi="Times New Roman"/>
          <w:sz w:val="26"/>
          <w:szCs w:val="26"/>
        </w:rPr>
        <w:t>, όσο και ο Νεοπλατωνισμός, για τον οποίο η κίνηση στη θεό</w:t>
      </w:r>
      <w:r w:rsidRPr="00C1795F">
        <w:rPr>
          <w:rFonts w:ascii="Times New Roman" w:hAnsi="Times New Roman"/>
          <w:sz w:val="26"/>
          <w:szCs w:val="26"/>
        </w:rPr>
        <w:softHyphen/>
        <w:t>τητα (στο Εν) είναι αναγκαστική έκφανση της τελειότητάς της στις κατώτερες βαθμίδες του είναι</w:t>
      </w:r>
      <w:r w:rsidRPr="00C1795F">
        <w:rPr>
          <w:rStyle w:val="FootnoteReference"/>
          <w:rFonts w:ascii="Times New Roman" w:hAnsi="Times New Roman"/>
          <w:sz w:val="26"/>
          <w:szCs w:val="26"/>
        </w:rPr>
        <w:footnoteReference w:id="6"/>
      </w:r>
      <w:r w:rsidRPr="00C1795F">
        <w:rPr>
          <w:rFonts w:ascii="Times New Roman" w:hAnsi="Times New Roman"/>
          <w:sz w:val="26"/>
          <w:szCs w:val="26"/>
        </w:rPr>
        <w:t>. Παρόλα αυτά και στα δύο αυτά φιλοσοφικά συστήματα, όπως και σ' ολόκληρη την ελληνική φιλοσοφία, δεν μπορεί να γίνει λόγος για προσωπική και ελεύθερη σχέση της θεότητας με τον κόσμο. Η θεότητα παραμένει καθεαυτήν απρόσωπη και ακοινώνητη.</w:t>
      </w:r>
    </w:p>
    <w:p w14:paraId="6A57469E"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Σε αντίθεση με την αρχαία ελληνική φιλοσοφία στην πατερική σκέψη η έννοια της θεότητας είναι πέρα για πέρα δυναμική. Ο Θεός για τους Πατέρες δεν είναι ακίνητος και ακοινώνητος προς τον κόσμο, ζώντας μακριά απ' αυτόν σε κατάσταση μακαριότητας σύμφωνα με τις αντιλήψεις της αρχαίας ελληνικής φιλοσοφίας, αλλά κοι</w:t>
      </w:r>
      <w:r w:rsidRPr="00C1795F">
        <w:rPr>
          <w:rFonts w:ascii="Times New Roman" w:hAnsi="Times New Roman"/>
          <w:sz w:val="26"/>
          <w:szCs w:val="26"/>
        </w:rPr>
        <w:softHyphen/>
        <w:t>νωνεί μ' αυτόν μέσω των ενεργειών του, που εκδηλώνο</w:t>
      </w:r>
      <w:r w:rsidRPr="00C1795F">
        <w:rPr>
          <w:rFonts w:ascii="Times New Roman" w:hAnsi="Times New Roman"/>
          <w:sz w:val="26"/>
          <w:szCs w:val="26"/>
        </w:rPr>
        <w:softHyphen/>
        <w:t>νται στην κτίση και την ιστορία. Δεν είναι το απρόσωπο «ὄντως ὄν» της αρχαίας ελληνικής φιλοσοφίας, αλλά «ὁ Ὤν», που ως πρόσωπο αναπτύσσει προσωπικές σχέσεις με τον κόσμο και τον άνθρωπο. Όπως πολύ χαρακτηρι</w:t>
      </w:r>
      <w:r w:rsidRPr="00C1795F">
        <w:rPr>
          <w:rFonts w:ascii="Times New Roman" w:hAnsi="Times New Roman"/>
          <w:sz w:val="26"/>
          <w:szCs w:val="26"/>
        </w:rPr>
        <w:softHyphen/>
        <w:t>στικά τονίζει ο άγ. Γρηγόριος Παλαμάς, όταν εμφανί</w:t>
      </w:r>
      <w:r w:rsidRPr="00C1795F">
        <w:rPr>
          <w:rFonts w:ascii="Times New Roman" w:hAnsi="Times New Roman"/>
          <w:sz w:val="26"/>
          <w:szCs w:val="26"/>
        </w:rPr>
        <w:softHyphen/>
        <w:t>στηκε ο Θεός στο Μωυσή, δεν του είπε «ἐγώ εἰμί ἡ οὐσία», ένα δηλ. απρόσωπο ον, αλλά «ἐγώ εἰμί ὁ ὤν», που υπάρχω δηλ. ως πρόσωπο. Γιατί, όπως εξηγεί ο Παλα</w:t>
      </w:r>
      <w:r w:rsidRPr="00C1795F">
        <w:rPr>
          <w:rFonts w:ascii="Times New Roman" w:hAnsi="Times New Roman"/>
          <w:sz w:val="26"/>
          <w:szCs w:val="26"/>
        </w:rPr>
        <w:softHyphen/>
        <w:t>μάς, δεν γίνεται αντιληπτός «ὁ ὤν» ως πρόσωπο από την ύπαρξη της ουσίας του, αλλά η ουσία γίνεται αντιληπτή από την ύπαρξη του «ὄντος» ως προσώπου. Άλλωστε «ὁ ὤν» ως πρόσωπο συμπεριλαμβάνει στον εαυτό του ολόκληρο το είναι, δηλ. εν προκειμένω και τις τρεις υποστάσεις ή τα τρία πρόσωπα της Αγ. Τριάδος και την ουσία και τις ενέργειές της</w:t>
      </w:r>
      <w:r w:rsidRPr="00C1795F">
        <w:rPr>
          <w:rStyle w:val="FootnoteReference"/>
          <w:rFonts w:ascii="Times New Roman" w:hAnsi="Times New Roman"/>
          <w:sz w:val="26"/>
          <w:szCs w:val="26"/>
        </w:rPr>
        <w:footnoteReference w:id="7"/>
      </w:r>
      <w:r w:rsidRPr="00C1795F">
        <w:rPr>
          <w:rFonts w:ascii="Times New Roman" w:hAnsi="Times New Roman"/>
          <w:sz w:val="26"/>
          <w:szCs w:val="26"/>
        </w:rPr>
        <w:t>. Το σημαντι</w:t>
      </w:r>
      <w:r w:rsidRPr="00C1795F">
        <w:rPr>
          <w:rFonts w:ascii="Times New Roman" w:hAnsi="Times New Roman"/>
          <w:sz w:val="26"/>
          <w:szCs w:val="26"/>
        </w:rPr>
        <w:softHyphen/>
        <w:t>κότατο αυτό χωρίο του Παλαμά έχει κατά λέξη ως εξής: «Καί τῷ Μωϋσῇ δέ χρηματίζων ὁ Θεός, οὐκ εἶπεν ἐγώ εἰμί ἡ οὐσία, ἀλλ’ ἐγώ εἰμί ὁ ὤν</w:t>
      </w:r>
      <w:r w:rsidRPr="00C1795F">
        <w:rPr>
          <w:rFonts w:ascii="Times New Roman" w:hAnsi="Times New Roman"/>
          <w:b/>
          <w:sz w:val="26"/>
          <w:szCs w:val="26"/>
          <w:vertAlign w:val="superscript"/>
        </w:rPr>
        <w:t>.</w:t>
      </w:r>
      <w:r w:rsidRPr="00C1795F">
        <w:rPr>
          <w:rFonts w:ascii="Times New Roman" w:hAnsi="Times New Roman"/>
          <w:sz w:val="26"/>
          <w:szCs w:val="26"/>
        </w:rPr>
        <w:t xml:space="preserve"> οὐ γάρ ἐκ τῆς οὐσίας ὁ ὤν, ἀλλ’ ἐκ τοῦ ὄντος ἡ οὐσία· αὐτός γάρ ὁ ὤν ὅλον ἐν ἑαυτῷ συνείληφε τό εἶναι»</w:t>
      </w:r>
      <w:r w:rsidRPr="00C1795F">
        <w:rPr>
          <w:rStyle w:val="FootnoteReference"/>
          <w:rFonts w:ascii="Times New Roman" w:hAnsi="Times New Roman"/>
          <w:sz w:val="26"/>
          <w:szCs w:val="26"/>
        </w:rPr>
        <w:footnoteReference w:id="8"/>
      </w:r>
      <w:r w:rsidRPr="00C1795F">
        <w:rPr>
          <w:rFonts w:ascii="Times New Roman" w:hAnsi="Times New Roman"/>
          <w:sz w:val="26"/>
          <w:szCs w:val="26"/>
        </w:rPr>
        <w:t>.</w:t>
      </w:r>
    </w:p>
    <w:p w14:paraId="313D0F04"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Ο Θεός όμως δεν είναι κινητικός και κοινωνικός μό</w:t>
      </w:r>
      <w:r w:rsidRPr="00C1795F">
        <w:rPr>
          <w:rFonts w:ascii="Times New Roman" w:hAnsi="Times New Roman"/>
          <w:sz w:val="26"/>
          <w:szCs w:val="26"/>
        </w:rPr>
        <w:softHyphen/>
        <w:t>νο κατά εξωτριαδική σχέση του με τον κόσμο, που συντελείται με τις ενέργειές του, αλλά και κατά την ενδοτριαδική του ζωή και ύπαρξη, που συνίσταται στην κατά την ουσία σχέση των προσώπων της Αγ. Τριάδος μεταξύ τους. Αφορ</w:t>
      </w:r>
      <w:r w:rsidRPr="00C1795F">
        <w:rPr>
          <w:rFonts w:ascii="Times New Roman" w:hAnsi="Times New Roman"/>
          <w:sz w:val="26"/>
          <w:szCs w:val="26"/>
        </w:rPr>
        <w:softHyphen/>
        <w:t>μή για την ανάπτυξη της πατερικής αυτής διδασκαλίας υπήρξε κυρίως ο Αρειανισμός, με τον οποίο αναβιώνει ουσιαστικά η αρχαιοελληνική φιλοσοφική αντίληψη για την έννοια της θεότητας.</w:t>
      </w:r>
    </w:p>
    <w:p w14:paraId="0E75CA59"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 xml:space="preserve">Για τον Άρειο ο Θεός είναι ακίνητος και ακοινώνητος κατά την ουσία του. Πριν από τη «γέννηση» του Υιού του ο Θεός ζούσε σε μια κατάσταση </w:t>
      </w:r>
      <w:r w:rsidRPr="00C1795F">
        <w:rPr>
          <w:rFonts w:ascii="Times New Roman" w:hAnsi="Times New Roman"/>
          <w:sz w:val="26"/>
          <w:szCs w:val="26"/>
        </w:rPr>
        <w:lastRenderedPageBreak/>
        <w:t xml:space="preserve">απόλυτης </w:t>
      </w:r>
      <w:r w:rsidRPr="00C1795F">
        <w:rPr>
          <w:rFonts w:ascii="Times New Roman" w:hAnsi="Times New Roman"/>
          <w:bCs/>
          <w:iCs/>
          <w:sz w:val="26"/>
          <w:szCs w:val="26"/>
        </w:rPr>
        <w:t>ακι</w:t>
      </w:r>
      <w:r w:rsidRPr="00C1795F">
        <w:rPr>
          <w:rFonts w:ascii="Times New Roman" w:hAnsi="Times New Roman"/>
          <w:sz w:val="26"/>
          <w:szCs w:val="26"/>
        </w:rPr>
        <w:t>νησίας και μοναξιάς</w:t>
      </w:r>
      <w:r w:rsidRPr="00C1795F">
        <w:rPr>
          <w:rStyle w:val="FootnoteReference"/>
          <w:rFonts w:ascii="Times New Roman" w:hAnsi="Times New Roman"/>
          <w:sz w:val="26"/>
          <w:szCs w:val="26"/>
        </w:rPr>
        <w:footnoteReference w:id="9"/>
      </w:r>
      <w:r w:rsidRPr="00C1795F">
        <w:rPr>
          <w:rFonts w:ascii="Times New Roman" w:hAnsi="Times New Roman"/>
          <w:sz w:val="26"/>
          <w:szCs w:val="26"/>
        </w:rPr>
        <w:t>. Η θεία ουσία, όπως παρατηρεί ο Μ. Αθανάσιος, είναι κατά τον Άρειο άγονη («μή καρπογόνος») και ακοινώνητη («ἔρημος»), «ὡς φῶς μή φωτίζον καί πηγή ξηρά»</w:t>
      </w:r>
      <w:r w:rsidRPr="00C1795F">
        <w:rPr>
          <w:rStyle w:val="FootnoteReference"/>
          <w:rFonts w:ascii="Times New Roman" w:hAnsi="Times New Roman"/>
          <w:sz w:val="26"/>
          <w:szCs w:val="26"/>
        </w:rPr>
        <w:footnoteReference w:id="10"/>
      </w:r>
      <w:r w:rsidRPr="00C1795F">
        <w:rPr>
          <w:rFonts w:ascii="Times New Roman" w:hAnsi="Times New Roman"/>
          <w:sz w:val="26"/>
          <w:szCs w:val="26"/>
        </w:rPr>
        <w:t>. Άλλωστε η ύπαρξη φυσικής κινη</w:t>
      </w:r>
      <w:r w:rsidRPr="00C1795F">
        <w:rPr>
          <w:rFonts w:ascii="Times New Roman" w:hAnsi="Times New Roman"/>
          <w:sz w:val="26"/>
          <w:szCs w:val="26"/>
        </w:rPr>
        <w:softHyphen/>
        <w:t>τικότητας και κοινωνικότητας στο Θεό, που θα εκδηλω</w:t>
      </w:r>
      <w:r w:rsidRPr="00C1795F">
        <w:rPr>
          <w:rFonts w:ascii="Times New Roman" w:hAnsi="Times New Roman"/>
          <w:sz w:val="26"/>
          <w:szCs w:val="26"/>
        </w:rPr>
        <w:softHyphen/>
        <w:t>νόταν με τη γέννηση του Υιού του, θα αποτελούσε για τον Άρειο υποταγή του Θεού στην ανάγκη, εφόσον σύμ</w:t>
      </w:r>
      <w:r w:rsidRPr="00C1795F">
        <w:rPr>
          <w:rFonts w:ascii="Times New Roman" w:hAnsi="Times New Roman"/>
          <w:sz w:val="26"/>
          <w:szCs w:val="26"/>
        </w:rPr>
        <w:softHyphen/>
        <w:t xml:space="preserve">φωνα με τις προϋποθέσεις του </w:t>
      </w:r>
      <w:r w:rsidRPr="00C1795F">
        <w:rPr>
          <w:rFonts w:ascii="Times New Roman" w:hAnsi="Times New Roman"/>
          <w:bCs/>
          <w:iCs/>
          <w:sz w:val="26"/>
          <w:szCs w:val="26"/>
        </w:rPr>
        <w:t>ό,τι</w:t>
      </w:r>
      <w:r w:rsidRPr="00C1795F">
        <w:rPr>
          <w:rFonts w:ascii="Times New Roman" w:hAnsi="Times New Roman"/>
          <w:b/>
          <w:bCs/>
          <w:i/>
          <w:iCs/>
          <w:sz w:val="26"/>
          <w:szCs w:val="26"/>
        </w:rPr>
        <w:t xml:space="preserve"> </w:t>
      </w:r>
      <w:r w:rsidRPr="00C1795F">
        <w:rPr>
          <w:rFonts w:ascii="Times New Roman" w:hAnsi="Times New Roman"/>
          <w:sz w:val="26"/>
          <w:szCs w:val="26"/>
        </w:rPr>
        <w:t>γίνεται κατ' ουσίαν ή κατά φύσιν, γίνεται κατ' ανάγκην, και μόνο ό,τι γίνεται κατά βούλησιν, γίνεται ελεύθερα</w:t>
      </w:r>
      <w:r w:rsidRPr="00C1795F">
        <w:rPr>
          <w:rStyle w:val="FootnoteReference"/>
          <w:rFonts w:ascii="Times New Roman" w:hAnsi="Times New Roman"/>
          <w:sz w:val="26"/>
          <w:szCs w:val="26"/>
        </w:rPr>
        <w:footnoteReference w:id="11"/>
      </w:r>
      <w:r w:rsidRPr="00C1795F">
        <w:rPr>
          <w:rFonts w:ascii="Times New Roman" w:hAnsi="Times New Roman"/>
          <w:sz w:val="26"/>
          <w:szCs w:val="26"/>
        </w:rPr>
        <w:t>. Κατά συνέπεια η αποδοχή φυσικής κινητικότητας και κοινωνικότητας στο Θεό θα σήμαινε ουσιαστικά για τον Άρειο άρνηση της τελειότητας και της θεότητας του Θεού.</w:t>
      </w:r>
    </w:p>
    <w:p w14:paraId="57E06D28"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Στην πρόκληση αυτή του Αρείου ιδιαίτερα οι Πατέ</w:t>
      </w:r>
      <w:r w:rsidRPr="00C1795F">
        <w:rPr>
          <w:rFonts w:ascii="Times New Roman" w:hAnsi="Times New Roman"/>
          <w:sz w:val="26"/>
          <w:szCs w:val="26"/>
        </w:rPr>
        <w:softHyphen/>
        <w:t>ρες του Δ' αιώνα απάντησαν προβάλλοντας τη δυναμική έννοια της θεότητας, που συνίσταται όχι μόνο στην οικο</w:t>
      </w:r>
      <w:r w:rsidRPr="00C1795F">
        <w:rPr>
          <w:rFonts w:ascii="Times New Roman" w:hAnsi="Times New Roman"/>
          <w:sz w:val="26"/>
          <w:szCs w:val="26"/>
        </w:rPr>
        <w:softHyphen/>
        <w:t>νομική αλλά και στην αΐδια κινητικότητα και κοινωνικότητά της. Με άλλα λόγια ο Θεός για τους Πατέρες είναι κινητικός και κοινωνικός κατά φύσιν, τόσο κατά την αΐδια ύπαρξή του όσο και κατά την οικονομική σχέση του με τον κόσμο. Όπως παρατηρεί χαρακτηριστικά ο Μ. Αθανάσιος, αν ο Θεός είναι κατά την ουσία και τη φύση του άγονος και έρημος σαν φως που δεν φωτίζει ή σαν ξερή πηγή, όπως τον θέλουν οι Αρειανοί, τότε είναι αντιφατικό να δέχεται κανείς ότι έχει δημιουργική ενέργεια, γιατί αυτό που είναι ο Θεός κατά φύσιν υπέρκειται και προηγείται οντολογικά σε σχέση με αυτό που κάνει κατά βούλη</w:t>
      </w:r>
      <w:r w:rsidRPr="00C1795F">
        <w:rPr>
          <w:rFonts w:ascii="Times New Roman" w:hAnsi="Times New Roman"/>
          <w:sz w:val="26"/>
          <w:szCs w:val="26"/>
        </w:rPr>
        <w:softHyphen/>
        <w:t>σιν</w:t>
      </w:r>
      <w:r w:rsidRPr="00C1795F">
        <w:rPr>
          <w:rStyle w:val="FootnoteReference"/>
          <w:rFonts w:ascii="Times New Roman" w:hAnsi="Times New Roman"/>
          <w:sz w:val="26"/>
          <w:szCs w:val="26"/>
        </w:rPr>
        <w:footnoteReference w:id="12"/>
      </w:r>
      <w:r w:rsidRPr="00C1795F">
        <w:rPr>
          <w:rFonts w:ascii="Times New Roman" w:hAnsi="Times New Roman"/>
          <w:sz w:val="26"/>
          <w:szCs w:val="26"/>
        </w:rPr>
        <w:t>. Για να κατανοήσουμε το επιχείρημα αυτό του Μ. Αθανασίου πρέπει να έχουμε υπόψη μας ότι, καίτοι στην πατερική παράδοση σε αντίθεση με το Νεοπλατωνισμό</w:t>
      </w:r>
      <w:r w:rsidRPr="00C1795F">
        <w:rPr>
          <w:rStyle w:val="FootnoteReference"/>
          <w:rFonts w:ascii="Times New Roman" w:hAnsi="Times New Roman"/>
          <w:sz w:val="26"/>
          <w:szCs w:val="26"/>
        </w:rPr>
        <w:footnoteReference w:id="13"/>
      </w:r>
      <w:r w:rsidRPr="00C1795F">
        <w:rPr>
          <w:rFonts w:ascii="Times New Roman" w:hAnsi="Times New Roman"/>
          <w:sz w:val="26"/>
          <w:szCs w:val="26"/>
        </w:rPr>
        <w:t xml:space="preserve"> η βούληση του Θεού διακρίνεται σαφώς από τη φύση ή την ουσία  του</w:t>
      </w:r>
      <w:r w:rsidRPr="00C1795F">
        <w:rPr>
          <w:rStyle w:val="FootnoteReference"/>
          <w:rFonts w:ascii="Times New Roman" w:hAnsi="Times New Roman"/>
          <w:sz w:val="26"/>
          <w:szCs w:val="26"/>
        </w:rPr>
        <w:footnoteReference w:id="14"/>
      </w:r>
      <w:r w:rsidRPr="00C1795F">
        <w:rPr>
          <w:rFonts w:ascii="Times New Roman" w:hAnsi="Times New Roman"/>
          <w:sz w:val="26"/>
          <w:szCs w:val="26"/>
        </w:rPr>
        <w:t>, ωστόσο δεν νοείται ανεξάρτητα από αυτήν, αλλά αποτελεί κατά την έκφραση του Γρηγορίου Νύσσης «σύνδρομο» της θείας φύσης</w:t>
      </w:r>
      <w:r w:rsidRPr="00C1795F">
        <w:rPr>
          <w:rStyle w:val="FootnoteReference"/>
          <w:rFonts w:ascii="Times New Roman" w:hAnsi="Times New Roman"/>
          <w:sz w:val="26"/>
          <w:szCs w:val="26"/>
        </w:rPr>
        <w:footnoteReference w:id="15"/>
      </w:r>
      <w:r w:rsidRPr="00C1795F">
        <w:rPr>
          <w:rFonts w:ascii="Times New Roman" w:hAnsi="Times New Roman"/>
          <w:sz w:val="26"/>
          <w:szCs w:val="26"/>
        </w:rPr>
        <w:t xml:space="preserve">. Με </w:t>
      </w:r>
      <w:r w:rsidRPr="00C1795F">
        <w:rPr>
          <w:rFonts w:ascii="Times New Roman" w:hAnsi="Times New Roman"/>
          <w:sz w:val="26"/>
          <w:szCs w:val="26"/>
        </w:rPr>
        <w:lastRenderedPageBreak/>
        <w:t xml:space="preserve">άλλα λόγια δεν υπάρχει βούληση έξω από τη φύση, γιατί η φύση είναι που συνιστά το οντολογικό της υπόβαθρο. Αν λοιπόν ο Θεός δεν είναι κινητικός κατά τη φύση του, πώς μπορεί να είναι κινητικός κατά τη βούλησή του; Αν συνέβαινε κάτι τέτοιο, θα ήταν απολύτως αντιφατικό και παράλογο. </w:t>
      </w:r>
    </w:p>
    <w:p w14:paraId="57C8738B"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Κατά συνέπεια η κινητικότητα και κοινωνικότητα του Θεού νοείται κατά τους Πατέρες όχι μόνο εξωτριαδικά,  κατά την κατ’ ενέργειαν σχέση των προσώπων της Αγ. Τριάδος με τον κόσμο, αλλά και ενδοτριαδικά,  κατά την κατ’ ουσίαν σχέση των προσώπων της Αγ. Τριάδος μεταξύ τους. Έτσι η υπαρκτική πρόο</w:t>
      </w:r>
      <w:r w:rsidRPr="00C1795F">
        <w:rPr>
          <w:rFonts w:ascii="Times New Roman" w:hAnsi="Times New Roman"/>
          <w:sz w:val="26"/>
          <w:szCs w:val="26"/>
        </w:rPr>
        <w:softHyphen/>
        <w:t>δος του Υιού και του Αγ. Πνεύματος από τον Πατέρα, η οποία χαρακτηρίζει αϊδίως την ενδοτριαδική ζωή του Θεού κατά την ουσία του, συ</w:t>
      </w:r>
      <w:r w:rsidRPr="00C1795F">
        <w:rPr>
          <w:rFonts w:ascii="Times New Roman" w:hAnsi="Times New Roman"/>
          <w:sz w:val="26"/>
          <w:szCs w:val="26"/>
        </w:rPr>
        <w:softHyphen/>
        <w:t>νιστά έκφανση της ενδοτριαδικής κινητικότητας και κοινωνικότητάς του, ενώ η κατά την ενέργεια σχέση του με τον κόσμο εκφράζει την εξωτριαδική κινητικότητα και κοινωνικότητά του.</w:t>
      </w:r>
    </w:p>
    <w:p w14:paraId="4005776F"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Είναι μάλιστα χαρακτηριστικό ότι για τους Πατέρες η τελειότητα του Θεού δεν χαρακτηρίζεται από ακινησία και στάση, όπως πίστευε η αρχαία ελληνική φιλοσοφία ή και ο Άρειος, αλλά από κίνηση, που χαρακτηρίζει ακόμη και την ίδια την ενδοτριαδική ζωή του. Αναφερόμενος συγκεκριμένα ο Γρηγόριος ο Θεολόγος στην ενδο</w:t>
      </w:r>
      <w:r w:rsidRPr="00C1795F">
        <w:rPr>
          <w:rFonts w:ascii="Times New Roman" w:hAnsi="Times New Roman"/>
          <w:sz w:val="26"/>
          <w:szCs w:val="26"/>
        </w:rPr>
        <w:softHyphen/>
        <w:t>τριαδική κινητικότητα του Θεού με βάση τις πυθαγόρειες αριθμολογικές αντιλήψεις που ήταν διάχυτες στην εποχή του, τονίζει ότι ο χριστιανικός Θεός κατ' αντίθεση προς τον ιουδαϊκό μονοθεϊσμό και τον ελληνικό πολυθεϊσμό είναι η τέλεια και πλούσια μο</w:t>
      </w:r>
      <w:r w:rsidRPr="00C1795F">
        <w:rPr>
          <w:rFonts w:ascii="Times New Roman" w:hAnsi="Times New Roman"/>
          <w:sz w:val="26"/>
          <w:szCs w:val="26"/>
        </w:rPr>
        <w:softHyphen/>
        <w:t>νάδα που κινήθηκε στη δυάδα και σταμάτησε στην τριά</w:t>
      </w:r>
      <w:r w:rsidRPr="00C1795F">
        <w:rPr>
          <w:rFonts w:ascii="Times New Roman" w:hAnsi="Times New Roman"/>
          <w:sz w:val="26"/>
          <w:szCs w:val="26"/>
        </w:rPr>
        <w:softHyphen/>
        <w:t>δα</w:t>
      </w:r>
      <w:r w:rsidRPr="00C1795F">
        <w:rPr>
          <w:rStyle w:val="FootnoteReference"/>
          <w:rFonts w:ascii="Times New Roman" w:hAnsi="Times New Roman"/>
          <w:sz w:val="26"/>
          <w:szCs w:val="26"/>
        </w:rPr>
        <w:footnoteReference w:id="16"/>
      </w:r>
      <w:r w:rsidRPr="00C1795F">
        <w:rPr>
          <w:rFonts w:ascii="Times New Roman" w:hAnsi="Times New Roman"/>
          <w:sz w:val="26"/>
          <w:szCs w:val="26"/>
        </w:rPr>
        <w:t>. Έτσι τελειότητα και ενδοτριαδική κίνηση στο Θεό συνδέονται άρρηκτα μεταξύ τους.</w:t>
      </w:r>
    </w:p>
    <w:p w14:paraId="2CC3B24B"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Όπως γίνεται σαφές, η ενδοτριαδική αυτή κίνηση του Θεού, παρά το ότι συνδέεται με την ουσία του, δεν συνεπάγεται τροπή ή αλλοίωση της θείας ουσίας ούτε συμβαίνει κατ' ανάγκην στο Θεό, όπως θα δεχόταν ο Άρειος, αλλά είναι μια ελεύθερη και αγαπητική αΐδια κίνηση που προσδιορίζει την υπαρκτική ιδιαιτερότητα των τριών θείων προσώπων. «Ὁ Θεός καί Πατήρ», ση</w:t>
      </w:r>
      <w:r w:rsidRPr="00C1795F">
        <w:rPr>
          <w:rFonts w:ascii="Times New Roman" w:hAnsi="Times New Roman"/>
          <w:sz w:val="26"/>
          <w:szCs w:val="26"/>
        </w:rPr>
        <w:softHyphen/>
        <w:t>μειώνει χαρακτηριστικά ο άγ. Μάξιμος ο Ομολογητής, «κινηθείς ἀχρόνως καί ἀγαπητικῶς προῆλθεν εἰς διάκρισιν ὑποστάσεων»</w:t>
      </w:r>
      <w:r w:rsidRPr="00C1795F">
        <w:rPr>
          <w:rStyle w:val="FootnoteReference"/>
          <w:rFonts w:ascii="Times New Roman" w:hAnsi="Times New Roman"/>
          <w:sz w:val="26"/>
          <w:szCs w:val="26"/>
        </w:rPr>
        <w:footnoteReference w:id="17"/>
      </w:r>
      <w:r w:rsidRPr="00C1795F">
        <w:rPr>
          <w:rFonts w:ascii="Times New Roman" w:hAnsi="Times New Roman"/>
          <w:sz w:val="26"/>
          <w:szCs w:val="26"/>
        </w:rPr>
        <w:t>.</w:t>
      </w:r>
    </w:p>
    <w:p w14:paraId="6A9BC055"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Γι' αυτόν ακριβώς το λόγο, όπως παρατηρεί ο Διονύ</w:t>
      </w:r>
      <w:r w:rsidRPr="00C1795F">
        <w:rPr>
          <w:rFonts w:ascii="Times New Roman" w:hAnsi="Times New Roman"/>
          <w:sz w:val="26"/>
          <w:szCs w:val="26"/>
        </w:rPr>
        <w:softHyphen/>
        <w:t>σιος Αρεοπαγίτης, ο Θεός χαρακτηρίζεται άλλοτε ως έρωτας και αγάπη και άλλοτε ως εραστός και αγαπητός. Κι' αυτό γιατί αφενός, ως Πατήρ, είναι αίτιος της γεννήσεως του Υιού και της εκπορεύσεως του Αγ. Πνεύματος</w:t>
      </w:r>
      <w:r w:rsidR="009D3F84">
        <w:rPr>
          <w:rFonts w:ascii="Times New Roman" w:hAnsi="Times New Roman"/>
          <w:sz w:val="26"/>
          <w:szCs w:val="26"/>
        </w:rPr>
        <w:t>,</w:t>
      </w:r>
      <w:r w:rsidRPr="00C1795F">
        <w:rPr>
          <w:rFonts w:ascii="Times New Roman" w:hAnsi="Times New Roman"/>
          <w:sz w:val="26"/>
          <w:szCs w:val="26"/>
        </w:rPr>
        <w:t xml:space="preserve"> και αφετέρου, ως Υιός και Άγ. Πνεύμα, είναι αιτιατό και με την έννοια αυτή αφε</w:t>
      </w:r>
      <w:r w:rsidRPr="00C1795F">
        <w:rPr>
          <w:rFonts w:ascii="Times New Roman" w:hAnsi="Times New Roman"/>
          <w:sz w:val="26"/>
          <w:szCs w:val="26"/>
        </w:rPr>
        <w:softHyphen/>
        <w:t>νός κινεί, αφετέρου κινείται, ή καλύτερα κατά την έκφρα</w:t>
      </w:r>
      <w:r w:rsidRPr="00C1795F">
        <w:rPr>
          <w:rFonts w:ascii="Times New Roman" w:hAnsi="Times New Roman"/>
          <w:sz w:val="26"/>
          <w:szCs w:val="26"/>
        </w:rPr>
        <w:softHyphen/>
        <w:t xml:space="preserve">ση του Διονυσίου «αὐτός ἑαυτοῦ καί ἑαυτῷ ἐστι </w:t>
      </w:r>
      <w:r w:rsidRPr="00C1795F">
        <w:rPr>
          <w:rFonts w:ascii="Times New Roman" w:hAnsi="Times New Roman"/>
          <w:sz w:val="26"/>
          <w:szCs w:val="26"/>
        </w:rPr>
        <w:lastRenderedPageBreak/>
        <w:t>προαγωγικός καί κινητικός»</w:t>
      </w:r>
      <w:r w:rsidRPr="00C1795F">
        <w:rPr>
          <w:rStyle w:val="FootnoteReference"/>
          <w:rFonts w:ascii="Times New Roman" w:hAnsi="Times New Roman"/>
          <w:sz w:val="26"/>
          <w:szCs w:val="26"/>
        </w:rPr>
        <w:footnoteReference w:id="18"/>
      </w:r>
      <w:r w:rsidRPr="00C1795F">
        <w:rPr>
          <w:rFonts w:ascii="Times New Roman" w:hAnsi="Times New Roman"/>
          <w:sz w:val="26"/>
          <w:szCs w:val="26"/>
        </w:rPr>
        <w:t>. Η υπαρκτική σχέση των προ</w:t>
      </w:r>
      <w:r w:rsidRPr="00C1795F">
        <w:rPr>
          <w:rFonts w:ascii="Times New Roman" w:hAnsi="Times New Roman"/>
          <w:sz w:val="26"/>
          <w:szCs w:val="26"/>
        </w:rPr>
        <w:softHyphen/>
        <w:t>σώπων της Αγ. Τριάδος αποτελεί κατά το Διονύσιο αΐδια έκφραση της ενδοτριαδικής κινητικής αγάπης του Θεού ή καλύτερα της ενδοτριαδικής αγαπητικής του κί</w:t>
      </w:r>
      <w:r w:rsidRPr="00C1795F">
        <w:rPr>
          <w:rFonts w:ascii="Times New Roman" w:hAnsi="Times New Roman"/>
          <w:sz w:val="26"/>
          <w:szCs w:val="26"/>
        </w:rPr>
        <w:softHyphen/>
        <w:t>νησης</w:t>
      </w:r>
      <w:r w:rsidRPr="00C1795F">
        <w:rPr>
          <w:rStyle w:val="FootnoteReference"/>
          <w:rFonts w:ascii="Times New Roman" w:hAnsi="Times New Roman"/>
          <w:sz w:val="26"/>
          <w:szCs w:val="26"/>
        </w:rPr>
        <w:footnoteReference w:id="19"/>
      </w:r>
      <w:r w:rsidRPr="00C1795F">
        <w:rPr>
          <w:rFonts w:ascii="Times New Roman" w:hAnsi="Times New Roman"/>
          <w:sz w:val="26"/>
          <w:szCs w:val="26"/>
        </w:rPr>
        <w:t>. Έτσι η ενδοτριαδική κίνηση του Θεού, καίτοι φυσική, δεν υποτάσσεται στη φυσική αναγκαιότητα που χαρακτηρίζει τα κτιστά όντα, αλ</w:t>
      </w:r>
      <w:r w:rsidRPr="00C1795F">
        <w:rPr>
          <w:rFonts w:ascii="Times New Roman" w:hAnsi="Times New Roman"/>
          <w:sz w:val="26"/>
          <w:szCs w:val="26"/>
        </w:rPr>
        <w:softHyphen/>
        <w:t>λά εκφράζει και επιβεβαιώνει την οντολογική ελευθερία του Θεού, που συνίσταται στην ενδοτριαδική αγαπητική κοινωνία του ως τριάδας προσώπων</w:t>
      </w:r>
      <w:r w:rsidRPr="00C1795F">
        <w:rPr>
          <w:rStyle w:val="FootnoteReference"/>
          <w:rFonts w:ascii="Times New Roman" w:hAnsi="Times New Roman"/>
          <w:sz w:val="26"/>
          <w:szCs w:val="26"/>
        </w:rPr>
        <w:footnoteReference w:id="20"/>
      </w:r>
      <w:r w:rsidRPr="00C1795F">
        <w:rPr>
          <w:rFonts w:ascii="Times New Roman" w:hAnsi="Times New Roman"/>
          <w:sz w:val="26"/>
          <w:szCs w:val="26"/>
        </w:rPr>
        <w:t>. Με άλλα λόγια οι Πατέρες αντιλαμβάνονται το ιωάννειο χωρίο «ὁ Θεός ἀγἀπη ἐστί» (</w:t>
      </w:r>
      <w:r w:rsidRPr="00C1795F">
        <w:rPr>
          <w:rFonts w:ascii="Times New Roman" w:hAnsi="Times New Roman"/>
          <w:i/>
          <w:sz w:val="26"/>
          <w:szCs w:val="26"/>
        </w:rPr>
        <w:t>Ιω. 1</w:t>
      </w:r>
      <w:r w:rsidRPr="00C1795F">
        <w:rPr>
          <w:rFonts w:ascii="Times New Roman" w:hAnsi="Times New Roman"/>
          <w:sz w:val="26"/>
          <w:szCs w:val="26"/>
        </w:rPr>
        <w:t>, 4, 8) με την έννοια ότι ο Θεός είναι αγάπη όχι μόνο σε σχέση με τον κόσμο, αλλά και καθ’ εαυτόν ως αΐδια κοινωνία θείων προσώπων</w:t>
      </w:r>
      <w:r w:rsidRPr="00C1795F">
        <w:rPr>
          <w:rStyle w:val="FootnoteReference"/>
          <w:rFonts w:ascii="Times New Roman" w:hAnsi="Times New Roman"/>
          <w:sz w:val="26"/>
          <w:szCs w:val="26"/>
        </w:rPr>
        <w:footnoteReference w:id="21"/>
      </w:r>
      <w:r w:rsidRPr="00C1795F">
        <w:rPr>
          <w:rFonts w:ascii="Times New Roman" w:hAnsi="Times New Roman"/>
          <w:sz w:val="26"/>
          <w:szCs w:val="26"/>
        </w:rPr>
        <w:t>.</w:t>
      </w:r>
    </w:p>
    <w:p w14:paraId="742E7BF4"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Στο σημείο αυτό θα πρέπει να τονίσουμε ότι ο λόγος που κάνουν οι Πατέρες για την αΐδια ενδοτριαδική κινητικό</w:t>
      </w:r>
      <w:r w:rsidRPr="00C1795F">
        <w:rPr>
          <w:rFonts w:ascii="Times New Roman" w:hAnsi="Times New Roman"/>
          <w:sz w:val="26"/>
          <w:szCs w:val="26"/>
        </w:rPr>
        <w:softHyphen/>
        <w:t>τητα και κοινωνικότητα ή αγάπη του Θεού δεν θα πρέ</w:t>
      </w:r>
      <w:r w:rsidRPr="00C1795F">
        <w:rPr>
          <w:rFonts w:ascii="Times New Roman" w:hAnsi="Times New Roman"/>
          <w:sz w:val="26"/>
          <w:szCs w:val="26"/>
        </w:rPr>
        <w:softHyphen/>
        <w:t>πει να μας οδηγήσει στην άποψη ότι ο Θεός κινείται ή αγαπά όπως και τα κτιστά όντα. Γι' αυτό, όπως πολύ σωστά υπογραμμίζει και πάλι ο Διονύσιος Αρεοπαγί</w:t>
      </w:r>
      <w:r w:rsidRPr="00C1795F">
        <w:rPr>
          <w:rFonts w:ascii="Times New Roman" w:hAnsi="Times New Roman"/>
          <w:sz w:val="26"/>
          <w:szCs w:val="26"/>
        </w:rPr>
        <w:softHyphen/>
        <w:t>της, θέλοντας να διαφοροποιήσει μέσω της αποφατικής θεολογίας τη φύση του Θεού από τη φύση των κτιστών όντων, ο Θεός «οὔτε ἕστηκεν, οὔτε κινεῖται, οὔτε ἡ</w:t>
      </w:r>
      <w:r w:rsidR="00EB4357">
        <w:rPr>
          <w:rFonts w:ascii="Times New Roman" w:hAnsi="Times New Roman"/>
          <w:sz w:val="26"/>
          <w:szCs w:val="26"/>
        </w:rPr>
        <w:t>συ</w:t>
      </w:r>
      <w:r w:rsidRPr="00C1795F">
        <w:rPr>
          <w:rFonts w:ascii="Times New Roman" w:hAnsi="Times New Roman"/>
          <w:sz w:val="26"/>
          <w:szCs w:val="26"/>
        </w:rPr>
        <w:t>χίαν ἄγει... οὐδέ ἕν (ενν. ἐστί), οὐδέ ἑνότης, οὐδέ ἀγαθότης... οὔτε υἱότης, οὔτε πατρότης, ο</w:t>
      </w:r>
      <w:r w:rsidR="009D3F84">
        <w:rPr>
          <w:rFonts w:ascii="Times New Roman" w:hAnsi="Times New Roman"/>
          <w:sz w:val="26"/>
          <w:szCs w:val="26"/>
        </w:rPr>
        <w:t>ὐ</w:t>
      </w:r>
      <w:r w:rsidRPr="00C1795F">
        <w:rPr>
          <w:rFonts w:ascii="Times New Roman" w:hAnsi="Times New Roman"/>
          <w:sz w:val="26"/>
          <w:szCs w:val="26"/>
        </w:rPr>
        <w:t>δέ ἄλλῳ τι τῶν ἡμῖν ἤ ἄλλῳ τινί τῶν ὄντων συνεγνωσμένων»</w:t>
      </w:r>
      <w:r w:rsidRPr="00C1795F">
        <w:rPr>
          <w:rStyle w:val="FootnoteReference"/>
          <w:rFonts w:ascii="Times New Roman" w:hAnsi="Times New Roman"/>
          <w:sz w:val="26"/>
          <w:szCs w:val="26"/>
        </w:rPr>
        <w:footnoteReference w:id="22"/>
      </w:r>
      <w:r w:rsidRPr="00C1795F">
        <w:rPr>
          <w:rFonts w:ascii="Times New Roman" w:hAnsi="Times New Roman"/>
          <w:sz w:val="26"/>
          <w:szCs w:val="26"/>
        </w:rPr>
        <w:t>. Η κίνηση, η στάση και η αγάπη, όπως τις γνωρίζουμε εμείς, χαρακτηρίζουν τα κτιστά όντα και όχι το Θεό που ως άκτιστος είναι πέρα και πάνω απ’ αυτά.</w:t>
      </w:r>
    </w:p>
    <w:p w14:paraId="3656423E"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Από όσα είπαμε φάνηκε, νομίζουμε, σαφώς ότι η πα</w:t>
      </w:r>
      <w:r w:rsidRPr="00C1795F">
        <w:rPr>
          <w:rFonts w:ascii="Times New Roman" w:hAnsi="Times New Roman"/>
          <w:sz w:val="26"/>
          <w:szCs w:val="26"/>
        </w:rPr>
        <w:softHyphen/>
        <w:t>τερική σκέψη συνδέοντας την τελειότητα του Θεού τόσο με την εξωτριαδική όσο και με την ενδοτριαδική κινητι</w:t>
      </w:r>
      <w:r w:rsidRPr="00C1795F">
        <w:rPr>
          <w:rFonts w:ascii="Times New Roman" w:hAnsi="Times New Roman"/>
          <w:sz w:val="26"/>
          <w:szCs w:val="26"/>
        </w:rPr>
        <w:softHyphen/>
        <w:t>κότητα και κοινωνικότητά του ανέτρεψε εκ βάθρων τις θεολογικές αντιλήψεις της αρχαίας ελληνικής φιλοσο</w:t>
      </w:r>
      <w:r w:rsidRPr="00C1795F">
        <w:rPr>
          <w:rFonts w:ascii="Times New Roman" w:hAnsi="Times New Roman"/>
          <w:sz w:val="26"/>
          <w:szCs w:val="26"/>
        </w:rPr>
        <w:softHyphen/>
        <w:t>φίας, που ήθελε βέβαια ένα Θεό τέλειο, αλλά ακριβώς για το λόγο αυτό ακίνητο και ακοινώνητο. Για τους Πατέρες ο Θεός, ακριβώς επειδή είναι τέλειος, είναι κινητικός και κοινωνικός όχι μόνο εξωτριαδικά αλλά και ενδοτριαδικά. Ωστόσο, πρέπει να έχουμε πάντοτε  υπόψη μας ότι αυτή η κινητικότητα και κοινωνικότητα του Θεού δεν έχει καμιά σχέση με την κινητικότητα και κοινωνικότητα των κτιστών όντων.</w:t>
      </w:r>
    </w:p>
    <w:p w14:paraId="26380F14" w14:textId="77777777" w:rsidR="00817F79" w:rsidRPr="00C1795F" w:rsidRDefault="00817F79" w:rsidP="00263E83">
      <w:pPr>
        <w:spacing w:line="240" w:lineRule="auto"/>
        <w:ind w:firstLine="0"/>
        <w:jc w:val="center"/>
        <w:rPr>
          <w:rFonts w:ascii="Times New Roman" w:hAnsi="Times New Roman"/>
          <w:b/>
          <w:sz w:val="26"/>
          <w:szCs w:val="26"/>
        </w:rPr>
      </w:pPr>
    </w:p>
    <w:p w14:paraId="4FA741D7" w14:textId="77777777" w:rsidR="00817F79" w:rsidRPr="002F7376" w:rsidRDefault="00817F79" w:rsidP="00263E83">
      <w:pPr>
        <w:spacing w:line="240" w:lineRule="auto"/>
        <w:ind w:firstLine="0"/>
        <w:jc w:val="center"/>
        <w:rPr>
          <w:rFonts w:ascii="Times New Roman" w:hAnsi="Times New Roman"/>
          <w:b/>
          <w:i/>
          <w:iCs/>
          <w:sz w:val="26"/>
          <w:szCs w:val="26"/>
        </w:rPr>
      </w:pPr>
      <w:r w:rsidRPr="002F7376">
        <w:rPr>
          <w:rFonts w:ascii="Times New Roman" w:hAnsi="Times New Roman"/>
          <w:b/>
          <w:i/>
          <w:iCs/>
          <w:sz w:val="26"/>
          <w:szCs w:val="26"/>
        </w:rPr>
        <w:t>β. Η διάκριση ουσίας και ενεργειών στο Θεό</w:t>
      </w:r>
    </w:p>
    <w:p w14:paraId="5E95AB32" w14:textId="77777777" w:rsidR="00817F79" w:rsidRPr="00C1795F" w:rsidRDefault="00817F79" w:rsidP="00263E83">
      <w:pPr>
        <w:spacing w:line="240" w:lineRule="auto"/>
        <w:rPr>
          <w:rFonts w:ascii="Times New Roman" w:hAnsi="Times New Roman"/>
          <w:sz w:val="26"/>
          <w:szCs w:val="26"/>
        </w:rPr>
      </w:pPr>
    </w:p>
    <w:p w14:paraId="2ED5920E"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Ύστερα από όσα είπαμε για την κατ’ ουσίαν σχέση των προσώπων της Αγ. Τριάδος μεταξύ τους και την κατ’ ενέργειαν σχέση τους με τον κόσμο, γίνεται κατανοητό ότι οι Πατέρες της Εκκλησίας διακρίνουν σαφώς μεταξύ της ουσίας του Θεού αφενός, που συνιστά το οντολογικό θεμέλιο και τον άξονα της ενδοτριαδικής ζωής του, και των ενεργειών του Θεού αφετέρου, που </w:t>
      </w:r>
      <w:r w:rsidRPr="00C1795F">
        <w:rPr>
          <w:rFonts w:ascii="Times New Roman" w:hAnsi="Times New Roman"/>
          <w:sz w:val="26"/>
          <w:szCs w:val="26"/>
        </w:rPr>
        <w:lastRenderedPageBreak/>
        <w:t>εκφαίνονται στον κόσμο και εκφράζουν την εξωτριαδική κινητικότητα και κοινωνικότητά του</w:t>
      </w:r>
      <w:r w:rsidRPr="00C1795F">
        <w:rPr>
          <w:rFonts w:ascii="Times New Roman" w:hAnsi="Times New Roman"/>
          <w:b/>
          <w:sz w:val="26"/>
          <w:szCs w:val="26"/>
        </w:rPr>
        <w:t>.</w:t>
      </w:r>
      <w:r w:rsidRPr="00C1795F">
        <w:rPr>
          <w:rFonts w:ascii="Times New Roman" w:hAnsi="Times New Roman"/>
          <w:sz w:val="26"/>
          <w:szCs w:val="26"/>
        </w:rPr>
        <w:t xml:space="preserve"> Πρέπει δε να τονίσουμε ότι η διάκριση αυτή δεν έχει για τους Πατέρες φιλοσοφική προέλευση, αλλά στηρίζεται εξολοκλήρου στο πνεύμα και τη διδασκαλία της Αγ. Γραφής. Παρά το γεγονός ότι η ορολογία της διακρίσεως αυτής («ουσία» – «ενέργεια</w:t>
      </w:r>
      <w:r w:rsidR="00D76ECA">
        <w:rPr>
          <w:rFonts w:ascii="Times New Roman" w:hAnsi="Times New Roman"/>
          <w:sz w:val="26"/>
          <w:szCs w:val="26"/>
        </w:rPr>
        <w:t>»</w:t>
      </w:r>
      <w:r w:rsidRPr="00C1795F">
        <w:rPr>
          <w:rFonts w:ascii="Times New Roman" w:hAnsi="Times New Roman"/>
          <w:sz w:val="26"/>
          <w:szCs w:val="26"/>
        </w:rPr>
        <w:t xml:space="preserve"> ή </w:t>
      </w:r>
      <w:r w:rsidR="00D76ECA">
        <w:rPr>
          <w:rFonts w:ascii="Times New Roman" w:hAnsi="Times New Roman"/>
          <w:sz w:val="26"/>
          <w:szCs w:val="26"/>
        </w:rPr>
        <w:t>«</w:t>
      </w:r>
      <w:r w:rsidRPr="00C1795F">
        <w:rPr>
          <w:rFonts w:ascii="Times New Roman" w:hAnsi="Times New Roman"/>
          <w:sz w:val="26"/>
          <w:szCs w:val="26"/>
        </w:rPr>
        <w:t>ενέργειες») φέρει μορφολογικά τη σφραγίδα της ελληνικής φιλοσοφίας, εντούτοις αυτή καθεαυτή η διάκριση είναι κατά το περιεχόμενό της τελείως αδιανόητη έξω από το πλαίσιο των βιβλικών προϋποθέσεων για τη δημιουργία του κόσμου και τη σωτηρία του ανθρώπου.</w:t>
      </w:r>
    </w:p>
    <w:p w14:paraId="5250E459"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Όπως θα δούμε εκτενέστερα παρακάτω, η βιβλική διδασκαλία για τη δημιουργία του κόσμου δεν είναι απλώς ξένη για την ελληνική φιλοσοφία, αλλά αποτελεί ουσιαστικά άρνηση της ελληνικής φιλοσοφικής αντίληψης για τη δημιουργία του κόσμου. Κι’ αυτό γιατί σύμφωνα με τη βιβλική διδασκαλία μοναδική αιτία, από την οποία εξαρτάται εξολοκλήρου η ύπαρξη και η συνοχή του κόσμου είναι όχι η ουσία αλλά η βούληση και η ενέργεια του Θεού, κάτι που λείπει παντελώς από την αρχαία ελληνική φιλοσοφία</w:t>
      </w:r>
      <w:r w:rsidRPr="00C1795F">
        <w:rPr>
          <w:rStyle w:val="FootnoteReference"/>
          <w:rFonts w:ascii="Times New Roman" w:hAnsi="Times New Roman"/>
          <w:sz w:val="26"/>
          <w:szCs w:val="26"/>
        </w:rPr>
        <w:footnoteReference w:id="23"/>
      </w:r>
      <w:r w:rsidRPr="00C1795F">
        <w:rPr>
          <w:rFonts w:ascii="Times New Roman" w:hAnsi="Times New Roman"/>
          <w:sz w:val="26"/>
          <w:szCs w:val="26"/>
        </w:rPr>
        <w:t>.</w:t>
      </w:r>
    </w:p>
    <w:p w14:paraId="04550C31"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Εξάλλου η βιβλική αντίληψη για τη σωτηρία του ανθρώπου είναι τελείως διαφορετική σε σχέση με αυτήν της ελλη</w:t>
      </w:r>
      <w:bookmarkStart w:id="0" w:name="_GoBack"/>
      <w:r w:rsidRPr="00C1795F">
        <w:rPr>
          <w:rFonts w:ascii="Times New Roman" w:hAnsi="Times New Roman"/>
          <w:sz w:val="26"/>
          <w:szCs w:val="26"/>
        </w:rPr>
        <w:t>ν</w:t>
      </w:r>
      <w:bookmarkEnd w:id="0"/>
      <w:r w:rsidRPr="00C1795F">
        <w:rPr>
          <w:rFonts w:ascii="Times New Roman" w:hAnsi="Times New Roman"/>
          <w:sz w:val="26"/>
          <w:szCs w:val="26"/>
        </w:rPr>
        <w:t>ικής φιλοσοφίας. Κατά την ελληνική φιλοσοφία η σωτηρία είτε ως απαλλαγή της ψυχής από τα δεσμά του σώματος είτε ως ομοίωση προς το θείο δεν νοείται ως αποτέλεσμα των ενεργειών του Θεού, αλλά ως αποτέλεσμα αποκλειστικά και μόνο της ανθρώπινης προσπάθειας που συντελείται με την άσκηση</w:t>
      </w:r>
      <w:r w:rsidRPr="00C1795F">
        <w:rPr>
          <w:rStyle w:val="FootnoteReference"/>
          <w:rFonts w:ascii="Times New Roman" w:hAnsi="Times New Roman"/>
          <w:sz w:val="26"/>
          <w:szCs w:val="26"/>
        </w:rPr>
        <w:footnoteReference w:id="24"/>
      </w:r>
      <w:r w:rsidRPr="00C1795F">
        <w:rPr>
          <w:rFonts w:ascii="Times New Roman" w:hAnsi="Times New Roman"/>
          <w:sz w:val="26"/>
          <w:szCs w:val="26"/>
        </w:rPr>
        <w:t>. Αντίθετα κατά την Αγ. Γραφή η σωτηρία και η θέωση του ανθρώπου, ως απαλλαγή από τις δυνάμεις της φθοράς και του θανάτου, δεν μπορεί να επιτευχθεί με τις ανθρώπινες δυνάμεις, αλλά δια μέσου της μετοχής του ανθρώπου στη ζωοποιό και αφθαρτοποιό ενέργεια του Θεού</w:t>
      </w:r>
      <w:r w:rsidRPr="00C1795F">
        <w:rPr>
          <w:rStyle w:val="FootnoteReference"/>
          <w:rFonts w:ascii="Times New Roman" w:hAnsi="Times New Roman"/>
          <w:sz w:val="26"/>
          <w:szCs w:val="26"/>
        </w:rPr>
        <w:footnoteReference w:id="25"/>
      </w:r>
      <w:r w:rsidRPr="00C1795F">
        <w:rPr>
          <w:rFonts w:ascii="Times New Roman" w:hAnsi="Times New Roman"/>
          <w:sz w:val="26"/>
          <w:szCs w:val="26"/>
        </w:rPr>
        <w:t>. Χωρίς τη ζωοποιό και αφθαρτοποιό ενέργεια του Θεού οι δυνάμεις της φθοράς και του θανάτου στον άνθρωπο είναι αήττητες και η σωτηρία του αδύνατη.</w:t>
      </w:r>
    </w:p>
    <w:p w14:paraId="4DC16FD1"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Έτσι, σύμφωνα με τη βιβλική παράδοση όχι μόνο η ύπαρξη και η συνοχή του κόσμου, αλλά και η σωτηρία του ανθρώπου εξαρτώνται εξολοκλήρου από τις ενέργειες του Θεού. Όπως παρατηρεί προσφυέστατα εν προκειμένω ο </w:t>
      </w:r>
      <w:r w:rsidRPr="00C1795F">
        <w:rPr>
          <w:rFonts w:ascii="Times New Roman" w:hAnsi="Times New Roman"/>
          <w:sz w:val="26"/>
          <w:szCs w:val="26"/>
          <w:lang w:val="en-US"/>
        </w:rPr>
        <w:t>K</w:t>
      </w:r>
      <w:r w:rsidRPr="00C1795F">
        <w:rPr>
          <w:rFonts w:ascii="Times New Roman" w:hAnsi="Times New Roman"/>
          <w:sz w:val="26"/>
          <w:szCs w:val="26"/>
        </w:rPr>
        <w:t xml:space="preserve">. </w:t>
      </w:r>
      <w:r w:rsidRPr="00C1795F">
        <w:rPr>
          <w:rFonts w:ascii="Times New Roman" w:hAnsi="Times New Roman"/>
          <w:sz w:val="26"/>
          <w:szCs w:val="26"/>
          <w:lang w:val="en-US"/>
        </w:rPr>
        <w:t>Ware</w:t>
      </w:r>
      <w:r w:rsidRPr="00C1795F">
        <w:rPr>
          <w:rFonts w:ascii="Times New Roman" w:hAnsi="Times New Roman"/>
          <w:sz w:val="26"/>
          <w:szCs w:val="26"/>
        </w:rPr>
        <w:t>, ολόκληρος ο κόσμος μοιάζει με μια αχανή βάτο που φλέγεται, αλλά δεν καίγεται από το πυρ των θείων ενεργειών</w:t>
      </w:r>
      <w:r w:rsidRPr="00C1795F">
        <w:rPr>
          <w:rStyle w:val="FootnoteReference"/>
          <w:rFonts w:ascii="Times New Roman" w:hAnsi="Times New Roman"/>
          <w:sz w:val="26"/>
          <w:szCs w:val="26"/>
        </w:rPr>
        <w:footnoteReference w:id="26"/>
      </w:r>
      <w:r w:rsidRPr="00C1795F">
        <w:rPr>
          <w:rFonts w:ascii="Times New Roman" w:hAnsi="Times New Roman"/>
          <w:sz w:val="26"/>
          <w:szCs w:val="26"/>
        </w:rPr>
        <w:t xml:space="preserve">. </w:t>
      </w:r>
    </w:p>
    <w:p w14:paraId="10EB91BA"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Όπως αντιλαμβανόμαστε, με βάση τα παραπάνω είναι αδύνατο να αναζητηθεί η διάκριση ουσίας και ενεργειών του Θεού έξω από τις προϋποθέσεις της βιβλικής παραδόσεως. Γι’ αυτό, όπου απαντά μια παρόμοια διάκριση στην ελληνική φιλοσοφία, όπως λ.χ. στο διάλογο του Σωκράτη με τον Ευθύδημο που μας αναφέρει ο Ξενοφών</w:t>
      </w:r>
      <w:r w:rsidRPr="00C1795F">
        <w:rPr>
          <w:rStyle w:val="FootnoteReference"/>
          <w:rFonts w:ascii="Times New Roman" w:hAnsi="Times New Roman"/>
          <w:sz w:val="26"/>
          <w:szCs w:val="26"/>
        </w:rPr>
        <w:footnoteReference w:id="27"/>
      </w:r>
      <w:r w:rsidRPr="00C1795F">
        <w:rPr>
          <w:rFonts w:ascii="Times New Roman" w:hAnsi="Times New Roman"/>
          <w:sz w:val="26"/>
          <w:szCs w:val="26"/>
        </w:rPr>
        <w:t xml:space="preserve"> ή ακόμη </w:t>
      </w:r>
      <w:r w:rsidR="00D76ECA">
        <w:rPr>
          <w:rFonts w:ascii="Times New Roman" w:hAnsi="Times New Roman"/>
          <w:sz w:val="26"/>
          <w:szCs w:val="26"/>
        </w:rPr>
        <w:t xml:space="preserve">και </w:t>
      </w:r>
      <w:r w:rsidRPr="00C1795F">
        <w:rPr>
          <w:rFonts w:ascii="Times New Roman" w:hAnsi="Times New Roman"/>
          <w:sz w:val="26"/>
          <w:szCs w:val="26"/>
        </w:rPr>
        <w:t>στο Νεοπλατωνισμό</w:t>
      </w:r>
      <w:r w:rsidRPr="00C1795F">
        <w:rPr>
          <w:rStyle w:val="FootnoteReference"/>
          <w:rFonts w:ascii="Times New Roman" w:hAnsi="Times New Roman"/>
          <w:sz w:val="26"/>
          <w:szCs w:val="26"/>
        </w:rPr>
        <w:footnoteReference w:id="28"/>
      </w:r>
      <w:r w:rsidRPr="00C1795F">
        <w:rPr>
          <w:rFonts w:ascii="Times New Roman" w:hAnsi="Times New Roman"/>
          <w:sz w:val="26"/>
          <w:szCs w:val="26"/>
        </w:rPr>
        <w:t xml:space="preserve">, έχει τελείως διαφορετική σημασία. Ιδιαίτερα μάλιστα, όσον αφορά το </w:t>
      </w:r>
      <w:r w:rsidRPr="00C1795F">
        <w:rPr>
          <w:rFonts w:ascii="Times New Roman" w:hAnsi="Times New Roman"/>
          <w:sz w:val="26"/>
          <w:szCs w:val="26"/>
        </w:rPr>
        <w:lastRenderedPageBreak/>
        <w:t>Νεοπλατωνισμό, πρέπει να τονίσουμε ότι η ενέργεια γι’ αυτόν δεν νοείται όπως κατά τη βιβλική και πατερική διδασκαλία, ως έκφραση δηλ. της ελεύθερης βούλησης του Θεού, αλλά ως φυσική και αναγκαστική έκφανση της ουσίας του Ενός ή του Νου που εξυπηρετεί απλώς τη διαδικασία της «απορροής»</w:t>
      </w:r>
      <w:r w:rsidRPr="00C1795F">
        <w:rPr>
          <w:rStyle w:val="FootnoteReference"/>
          <w:rFonts w:ascii="Times New Roman" w:hAnsi="Times New Roman"/>
          <w:sz w:val="26"/>
          <w:szCs w:val="26"/>
        </w:rPr>
        <w:footnoteReference w:id="29"/>
      </w:r>
      <w:r w:rsidRPr="00C1795F">
        <w:rPr>
          <w:rFonts w:ascii="Times New Roman" w:hAnsi="Times New Roman"/>
          <w:sz w:val="26"/>
          <w:szCs w:val="26"/>
        </w:rPr>
        <w:t>. Από την άποψη δηλ. αυτή η ενέργεια κατά το Νεοπλατωνισμό μάλλον ταυτίζεται προς την ουσία παρά διακρίνεται απ’ αυτήν. Πιθανότατα γι’ αυτό το λόγο ο Ιουλιανός ο Παραβάτης, που ανήκε φιλοσοφικά στο θεουργικό Νεοπλατωνισμό, υποστηρίζει με έμφαση ότι δεν είναι δυνατό να γίνει διάκριση ανάμεσα στην ουσία και την ενέργεια του Θεού</w:t>
      </w:r>
      <w:r w:rsidRPr="00C1795F">
        <w:rPr>
          <w:rStyle w:val="FootnoteReference"/>
          <w:rFonts w:ascii="Times New Roman" w:hAnsi="Times New Roman"/>
          <w:sz w:val="26"/>
          <w:szCs w:val="26"/>
        </w:rPr>
        <w:footnoteReference w:id="30"/>
      </w:r>
      <w:r w:rsidRPr="00C1795F">
        <w:rPr>
          <w:rFonts w:ascii="Times New Roman" w:hAnsi="Times New Roman"/>
          <w:sz w:val="26"/>
          <w:szCs w:val="26"/>
        </w:rPr>
        <w:t>.</w:t>
      </w:r>
    </w:p>
    <w:p w14:paraId="38423628"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Εξαίρεση ίσως φαίνεται εκ πρώτης όψεως να αποτελεί η περίπτωση του Φίλωνα του Αλεξανδρέα, ο οποίος διακρίνει σαφώς μεταξύ της αγένητης και απρόσιτης ουσίας του Θεού και των δυνάμεών του, δια μέσου των οποίων ο Θεός σχετίζεται με τον κτιστό κόσμο</w:t>
      </w:r>
      <w:r w:rsidRPr="00C1795F">
        <w:rPr>
          <w:rStyle w:val="FootnoteReference"/>
          <w:rFonts w:ascii="Times New Roman" w:hAnsi="Times New Roman"/>
          <w:sz w:val="26"/>
          <w:szCs w:val="26"/>
        </w:rPr>
        <w:footnoteReference w:id="31"/>
      </w:r>
      <w:r w:rsidRPr="00C1795F">
        <w:rPr>
          <w:rFonts w:ascii="Times New Roman" w:hAnsi="Times New Roman"/>
          <w:sz w:val="26"/>
          <w:szCs w:val="26"/>
        </w:rPr>
        <w:t>. Αλλά και η διάκριση αυτή στο Φίλωνα, παρά την προσπάθειά του να συμβιβάσει την ιουδαϊκή με την ελληνική και ιδιαίτερα την πλατωνική σκέψη, δεν έχει φιλοσοφική αλλά καθαρά βιβλική προέλευση</w:t>
      </w:r>
      <w:r w:rsidRPr="00C1795F">
        <w:rPr>
          <w:rStyle w:val="FootnoteReference"/>
          <w:rFonts w:ascii="Times New Roman" w:hAnsi="Times New Roman"/>
          <w:sz w:val="26"/>
          <w:szCs w:val="26"/>
        </w:rPr>
        <w:footnoteReference w:id="32"/>
      </w:r>
      <w:r w:rsidRPr="00C1795F">
        <w:rPr>
          <w:rFonts w:ascii="Times New Roman" w:hAnsi="Times New Roman"/>
          <w:sz w:val="26"/>
          <w:szCs w:val="26"/>
        </w:rPr>
        <w:t>. Χωρίς τις βιβλικές προϋποθέσεις της σκέψης του η διάκριση αυτή είναι τελείως αδιανόητη.</w:t>
      </w:r>
    </w:p>
    <w:p w14:paraId="5F246F1A"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Ωστόσο, αν και οι προϋποθέσεις της διακρίσεως αυτής είναι βιβλικές, αυτή καθεαυτή η διάκριση δεν απαντά σαφώς και υπό τη μορφή αυτή στην Αγ. Γραφή, αλλά μόνο σπερματικά και κατά διαφορετικό τρόπο. </w:t>
      </w:r>
    </w:p>
    <w:p w14:paraId="13C718BB"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Ήδη στην Π. Διαθήκη υπάρχει μια ανάλογη διάκριση μεταξύ του «προσώπου» και των «ὀπίσω» του Θεού. Όπως αναφέρεται στο βιβλίο της </w:t>
      </w:r>
      <w:r w:rsidRPr="00C1795F">
        <w:rPr>
          <w:rFonts w:ascii="Times New Roman" w:hAnsi="Times New Roman"/>
          <w:i/>
          <w:sz w:val="26"/>
          <w:szCs w:val="26"/>
        </w:rPr>
        <w:t>Εξόδου</w:t>
      </w:r>
      <w:r w:rsidRPr="00C1795F">
        <w:rPr>
          <w:rFonts w:ascii="Times New Roman" w:hAnsi="Times New Roman"/>
          <w:sz w:val="26"/>
          <w:szCs w:val="26"/>
        </w:rPr>
        <w:t>, ο Θεός</w:t>
      </w:r>
      <w:r w:rsidR="00DE2B48">
        <w:rPr>
          <w:rFonts w:ascii="Times New Roman" w:hAnsi="Times New Roman"/>
          <w:sz w:val="26"/>
          <w:szCs w:val="26"/>
        </w:rPr>
        <w:t>,</w:t>
      </w:r>
      <w:r w:rsidRPr="00C1795F">
        <w:rPr>
          <w:rFonts w:ascii="Times New Roman" w:hAnsi="Times New Roman"/>
          <w:sz w:val="26"/>
          <w:szCs w:val="26"/>
        </w:rPr>
        <w:t xml:space="preserve"> ανταποκρινόμενος στην παράκληση του Μωυσή</w:t>
      </w:r>
      <w:r w:rsidR="00DE2B48">
        <w:rPr>
          <w:rFonts w:ascii="Times New Roman" w:hAnsi="Times New Roman"/>
          <w:sz w:val="26"/>
          <w:szCs w:val="26"/>
        </w:rPr>
        <w:t>,</w:t>
      </w:r>
      <w:r w:rsidRPr="00C1795F">
        <w:rPr>
          <w:rFonts w:ascii="Times New Roman" w:hAnsi="Times New Roman"/>
          <w:sz w:val="26"/>
          <w:szCs w:val="26"/>
        </w:rPr>
        <w:t xml:space="preserve"> δέχεται πράγματι να εμφανιστεί σ’ αυτόν, του επισημαίνει όμως ότι είναι αδύνατο αυτός να δει το «πρόσωπό» του, αλλά μόνο τα «ὀπίσω» του, γιατί , όπως του εξηγεί, δεν μπορεί ο θνητός άνθρωπος να δει το «πρόσωπο» του Θεού και να ζήσει</w:t>
      </w:r>
      <w:r w:rsidRPr="00C1795F">
        <w:rPr>
          <w:rStyle w:val="FootnoteReference"/>
          <w:rFonts w:ascii="Times New Roman" w:hAnsi="Times New Roman"/>
          <w:sz w:val="26"/>
          <w:szCs w:val="26"/>
        </w:rPr>
        <w:footnoteReference w:id="33"/>
      </w:r>
      <w:r w:rsidRPr="00C1795F">
        <w:rPr>
          <w:rFonts w:ascii="Times New Roman" w:hAnsi="Times New Roman"/>
          <w:sz w:val="26"/>
          <w:szCs w:val="26"/>
        </w:rPr>
        <w:t xml:space="preserve">. Με άλλα λόγια παρά την πραγματική φανέρωση και παρουσία του Θεού η αδυναμία για τη θέα του «προσώπου» του εκ μέρους του ανθρώπου συνδέεται στενά με τη θνητότητα και τα κτιστά όρια της ανθρώπινης φύσης. Εκτός όμως </w:t>
      </w:r>
      <w:r w:rsidRPr="00C1795F">
        <w:rPr>
          <w:rFonts w:ascii="Times New Roman" w:hAnsi="Times New Roman"/>
          <w:sz w:val="26"/>
          <w:szCs w:val="26"/>
        </w:rPr>
        <w:lastRenderedPageBreak/>
        <w:t>από την παραπάνω διάκριση συχνά στην Π. Διαθήκη απαντά και η διάκριση μεταξύ του «γνόφου», μέσα στον οποίο ο Θεός κρύπτεται και της «δόξας» του, με την οποία αποκαλύπτεται</w:t>
      </w:r>
      <w:r w:rsidRPr="00C1795F">
        <w:rPr>
          <w:rStyle w:val="FootnoteReference"/>
          <w:rFonts w:ascii="Times New Roman" w:hAnsi="Times New Roman"/>
          <w:sz w:val="26"/>
          <w:szCs w:val="26"/>
        </w:rPr>
        <w:footnoteReference w:id="34"/>
      </w:r>
      <w:r w:rsidRPr="00C1795F">
        <w:rPr>
          <w:rFonts w:ascii="Times New Roman" w:hAnsi="Times New Roman"/>
          <w:sz w:val="26"/>
          <w:szCs w:val="26"/>
        </w:rPr>
        <w:t>.</w:t>
      </w:r>
    </w:p>
    <w:p w14:paraId="580C8111"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Στην Κ. Διαθήκη επίσης ο Θεός, ως «ὁ μόνος ἔχων ἀθανασίαν», χαρακτηρίζεται απρόσιτος και άγνωστος εκ μέρους των ανθρώπων</w:t>
      </w:r>
      <w:r w:rsidRPr="00C1795F">
        <w:rPr>
          <w:rStyle w:val="FootnoteReference"/>
          <w:rFonts w:ascii="Times New Roman" w:hAnsi="Times New Roman"/>
          <w:sz w:val="26"/>
          <w:szCs w:val="26"/>
        </w:rPr>
        <w:footnoteReference w:id="35"/>
      </w:r>
      <w:r w:rsidRPr="00C1795F">
        <w:rPr>
          <w:rFonts w:ascii="Times New Roman" w:hAnsi="Times New Roman"/>
          <w:sz w:val="26"/>
          <w:szCs w:val="26"/>
        </w:rPr>
        <w:t>. Θεμελιώδη προϋπόθεση της αγνωσίας του είναι, όπως φαίνεται σαφέστερα εδώ, η οντολογική υπεροχή του έναντι των κτιστών και θνητών όντων</w:t>
      </w:r>
      <w:r w:rsidRPr="00C1795F">
        <w:rPr>
          <w:rStyle w:val="FootnoteReference"/>
          <w:rFonts w:ascii="Times New Roman" w:hAnsi="Times New Roman"/>
          <w:sz w:val="26"/>
          <w:szCs w:val="26"/>
        </w:rPr>
        <w:footnoteReference w:id="36"/>
      </w:r>
      <w:r w:rsidRPr="00C1795F">
        <w:rPr>
          <w:rFonts w:ascii="Times New Roman" w:hAnsi="Times New Roman"/>
          <w:sz w:val="26"/>
          <w:szCs w:val="26"/>
        </w:rPr>
        <w:t>. Παρά ταύτα όμως, καίτοι ο Θεός είναι απολύτως υπερβατικός, έρχεται σε ζωντανή και πραγματική σχέση προς τον κόσμο όχι μόνο μέσω της δημιουργίας, όπου εκφαίνεται η «ἀΐδιος αὐτοῦ δύναμις και θειότης»</w:t>
      </w:r>
      <w:r w:rsidRPr="00C1795F">
        <w:rPr>
          <w:rStyle w:val="FootnoteReference"/>
          <w:rFonts w:ascii="Times New Roman" w:hAnsi="Times New Roman"/>
          <w:sz w:val="26"/>
          <w:szCs w:val="26"/>
        </w:rPr>
        <w:footnoteReference w:id="37"/>
      </w:r>
      <w:r w:rsidRPr="00C1795F">
        <w:rPr>
          <w:rFonts w:ascii="Times New Roman" w:hAnsi="Times New Roman"/>
          <w:sz w:val="26"/>
          <w:szCs w:val="26"/>
        </w:rPr>
        <w:t>, αλλά και μέσω της σωτηριώδους οικονομίας για τον άνθρωπο, η οποία φανερώνεται με τις ποικίλες ενέργειές του στην Εκκλησία</w:t>
      </w:r>
      <w:r w:rsidRPr="00C1795F">
        <w:rPr>
          <w:rStyle w:val="FootnoteReference"/>
          <w:rFonts w:ascii="Times New Roman" w:hAnsi="Times New Roman"/>
          <w:sz w:val="26"/>
          <w:szCs w:val="26"/>
        </w:rPr>
        <w:footnoteReference w:id="38"/>
      </w:r>
      <w:r w:rsidRPr="00C1795F">
        <w:rPr>
          <w:rFonts w:ascii="Times New Roman" w:hAnsi="Times New Roman"/>
          <w:sz w:val="26"/>
          <w:szCs w:val="26"/>
        </w:rPr>
        <w:t>.</w:t>
      </w:r>
    </w:p>
    <w:p w14:paraId="72C05FC9"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Κυρίως όμως η διάκριση ουσίας και ενεργειών του Θεού υπό τη μορφή αυτή είναι γνωστή στην ορθόδοξη παράδοση από την εποχή των Απολογητών. Πρώτος ο Αθηναγόρας διακρίνει ρητά την ουσία από την ενέργεια του Θεού</w:t>
      </w:r>
      <w:r w:rsidRPr="00C1795F">
        <w:rPr>
          <w:rStyle w:val="FootnoteReference"/>
          <w:rFonts w:ascii="Times New Roman" w:hAnsi="Times New Roman"/>
          <w:sz w:val="26"/>
          <w:szCs w:val="26"/>
        </w:rPr>
        <w:footnoteReference w:id="39"/>
      </w:r>
      <w:r w:rsidRPr="00C1795F">
        <w:rPr>
          <w:rFonts w:ascii="Times New Roman" w:hAnsi="Times New Roman"/>
          <w:sz w:val="26"/>
          <w:szCs w:val="26"/>
        </w:rPr>
        <w:t>. Επίσης ο Θεόφιλος Αντιοχείας, καίτοι χρησιμοποιεί διαφορετική ορολογία, αναφέρεται ουσιαστικά στη διάκριση αυτή, προβάλλοντας κυρίως τη γνωσιολογική σημασία της</w:t>
      </w:r>
      <w:r w:rsidRPr="00C1795F">
        <w:rPr>
          <w:rStyle w:val="FootnoteReference"/>
          <w:rFonts w:ascii="Times New Roman" w:hAnsi="Times New Roman"/>
          <w:sz w:val="26"/>
          <w:szCs w:val="26"/>
        </w:rPr>
        <w:footnoteReference w:id="40"/>
      </w:r>
      <w:r w:rsidRPr="00C1795F">
        <w:rPr>
          <w:rFonts w:ascii="Times New Roman" w:hAnsi="Times New Roman"/>
          <w:sz w:val="26"/>
          <w:szCs w:val="26"/>
        </w:rPr>
        <w:t>.</w:t>
      </w:r>
    </w:p>
    <w:p w14:paraId="59279076"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Περισσότερο ανεπτυγμ</w:t>
      </w:r>
      <w:r w:rsidR="000933F9">
        <w:rPr>
          <w:rFonts w:ascii="Times New Roman" w:hAnsi="Times New Roman"/>
          <w:sz w:val="26"/>
          <w:szCs w:val="26"/>
        </w:rPr>
        <w:t>ένη η διάκριση αυτή παρουσιάζε</w:t>
      </w:r>
      <w:r w:rsidRPr="00C1795F">
        <w:rPr>
          <w:rFonts w:ascii="Times New Roman" w:hAnsi="Times New Roman"/>
          <w:sz w:val="26"/>
          <w:szCs w:val="26"/>
        </w:rPr>
        <w:t>ται στον Ειρηναίο Λουγδούνου, ο οποίος τη χρησιμοποιεί, για να ανασκευάσει τις διδασκαλίες των Γνωστικών. Οι Γνωστικοί, θεωρώντας, ως γνωστόν, τον αγαθό Θεό ως απολύτως υπερβατικό, αρνούνταν κάθε δημιουργική ή προνοιακή σχέση του με τον κόσμο, αποδίδοντας την προέλευσή του σε κατώτερο Θεό, το Δημιουργό. Από την άποψη αυτή και η αποκάλυψη του Θεού στον κόσμο δεν ήταν σύμφωνα μ’ αυτούς έργο του υπερβατικού Θεού αλλά του Δημιουργού. Απέναντι στη γνωστική αυτή διάκριση μεταξύ υπερβατικού Θεού και Δημιουργού ο Ειρηναίος αντιπαρατάσσει τη διάκριση μεταξύ ουσίας και ενεργειών στο Θεό. Ένας, λέει, είναι ο μόνος αληθινός Θεός, ο οποίος εξαιτίας της άπειρης αγαθότητάς του δημιούργησε τον κόσμο και αποκαλύφθηκε στους ανθρώπους. Δεν αποκαλύφθηκε όμως κατά τη μεγαλειότητα ούτε κατά την ουσία του, γιατί κανείς ποτέ δεν μπόρεσε να τη μετρήσει ή να την ψηλαφήσει</w:t>
      </w:r>
      <w:r w:rsidRPr="00C1795F">
        <w:rPr>
          <w:rFonts w:ascii="Times New Roman" w:hAnsi="Times New Roman"/>
          <w:b/>
          <w:sz w:val="26"/>
          <w:szCs w:val="26"/>
          <w:vertAlign w:val="superscript"/>
        </w:rPr>
        <w:t>.</w:t>
      </w:r>
      <w:r w:rsidRPr="00C1795F">
        <w:rPr>
          <w:rFonts w:ascii="Times New Roman" w:hAnsi="Times New Roman"/>
          <w:sz w:val="26"/>
          <w:szCs w:val="26"/>
        </w:rPr>
        <w:t xml:space="preserve"> αποκαλύφθηκε μόνο κατά τη δημιουργική και προνοιακή του δύναμη</w:t>
      </w:r>
      <w:r w:rsidRPr="00C1795F">
        <w:rPr>
          <w:rStyle w:val="FootnoteReference"/>
          <w:rFonts w:ascii="Times New Roman" w:hAnsi="Times New Roman"/>
          <w:sz w:val="26"/>
          <w:szCs w:val="26"/>
        </w:rPr>
        <w:footnoteReference w:id="41"/>
      </w:r>
      <w:r w:rsidRPr="00C1795F">
        <w:rPr>
          <w:rFonts w:ascii="Times New Roman" w:hAnsi="Times New Roman"/>
          <w:sz w:val="26"/>
          <w:szCs w:val="26"/>
        </w:rPr>
        <w:t>. Αυτή η δύναμη</w:t>
      </w:r>
      <w:r w:rsidR="000933F9">
        <w:rPr>
          <w:rFonts w:ascii="Times New Roman" w:hAnsi="Times New Roman"/>
          <w:sz w:val="26"/>
          <w:szCs w:val="26"/>
        </w:rPr>
        <w:t>,</w:t>
      </w:r>
      <w:r w:rsidRPr="00C1795F">
        <w:rPr>
          <w:rFonts w:ascii="Times New Roman" w:hAnsi="Times New Roman"/>
          <w:sz w:val="26"/>
          <w:szCs w:val="26"/>
        </w:rPr>
        <w:t xml:space="preserve"> που αποτελεί την αιτία όλων των όντων</w:t>
      </w:r>
      <w:r w:rsidR="000933F9">
        <w:rPr>
          <w:rFonts w:ascii="Times New Roman" w:hAnsi="Times New Roman"/>
          <w:sz w:val="26"/>
          <w:szCs w:val="26"/>
        </w:rPr>
        <w:t>,</w:t>
      </w:r>
      <w:r w:rsidRPr="00C1795F">
        <w:rPr>
          <w:rFonts w:ascii="Times New Roman" w:hAnsi="Times New Roman"/>
          <w:sz w:val="26"/>
          <w:szCs w:val="26"/>
        </w:rPr>
        <w:t xml:space="preserve"> συνιστά για τον Ειρηναίο τη θέληση και την ενέργεια του Θεού</w:t>
      </w:r>
      <w:r w:rsidRPr="00C1795F">
        <w:rPr>
          <w:rStyle w:val="FootnoteReference"/>
          <w:rFonts w:ascii="Times New Roman" w:hAnsi="Times New Roman"/>
          <w:sz w:val="26"/>
          <w:szCs w:val="26"/>
        </w:rPr>
        <w:footnoteReference w:id="42"/>
      </w:r>
      <w:r w:rsidRPr="00C1795F">
        <w:rPr>
          <w:rFonts w:ascii="Times New Roman" w:hAnsi="Times New Roman"/>
          <w:sz w:val="26"/>
          <w:szCs w:val="26"/>
        </w:rPr>
        <w:t>.</w:t>
      </w:r>
    </w:p>
    <w:p w14:paraId="5DDDF52D"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Αλλά εκτός από την παραπάνω μορφή η εν λόγω διάκριση απαντά στον Ειρηναίο και υπό άλλη μορφή, ως διάκριση ανάμεσα στη μεγαλειότητα και τη </w:t>
      </w:r>
      <w:r w:rsidRPr="00C1795F">
        <w:rPr>
          <w:rFonts w:ascii="Times New Roman" w:hAnsi="Times New Roman"/>
          <w:sz w:val="26"/>
          <w:szCs w:val="26"/>
        </w:rPr>
        <w:lastRenderedPageBreak/>
        <w:t>δόξα του Θεού αφενός και στην αγαθότητα, την φιλανθρωπία και την παντοδυναμία του αφετέρου. Αναφερόμενος στη δυνατότητα της θέας του Θεού εκ μέρους των ανθρώπων ο Ειρηναίος τονίζει ότι ο Θεός είναι αόρατος και απρόσιτος κατά τη μεγαλειότητα και τη δόξα του</w:t>
      </w:r>
      <w:r w:rsidR="000933F9">
        <w:rPr>
          <w:rFonts w:ascii="Times New Roman" w:hAnsi="Times New Roman"/>
          <w:sz w:val="26"/>
          <w:szCs w:val="26"/>
        </w:rPr>
        <w:t>,</w:t>
      </w:r>
      <w:r w:rsidRPr="00C1795F">
        <w:rPr>
          <w:rFonts w:ascii="Times New Roman" w:hAnsi="Times New Roman"/>
          <w:sz w:val="26"/>
          <w:szCs w:val="26"/>
        </w:rPr>
        <w:t xml:space="preserve"> καθίσταται όμως ορατός και προσιτός σε όσους τον αγαπούν κατά την αγαθότητα, τη φιλανθρωπία και την παντοδυναμία του</w:t>
      </w:r>
      <w:r w:rsidRPr="00C1795F">
        <w:rPr>
          <w:rStyle w:val="FootnoteReference"/>
          <w:rFonts w:ascii="Times New Roman" w:hAnsi="Times New Roman"/>
          <w:sz w:val="26"/>
          <w:szCs w:val="26"/>
        </w:rPr>
        <w:footnoteReference w:id="43"/>
      </w:r>
      <w:r w:rsidRPr="00C1795F">
        <w:rPr>
          <w:rFonts w:ascii="Times New Roman" w:hAnsi="Times New Roman"/>
          <w:sz w:val="26"/>
          <w:szCs w:val="26"/>
        </w:rPr>
        <w:t>. Η μεγαλειότητα και η δόξα του Θεού εκφράζουν στην προκειμένη περίπτωση την υπερβατικότητά του και δείχνουν την οντολογική υπεροχή της θείας ουσίας.</w:t>
      </w:r>
    </w:p>
    <w:p w14:paraId="2713B849"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Η διάκριση ουσίας και ενεργειών στο Θεό απαντά επίσης και στους αλεξανδρινούς θεολόγους Κλήμη και Ωριγένη, αλλά ο νοησιαρχικός μυστικισμός και οι φιλοσοφικές επιδράσεις, από τις οποίες χαρακτηρίζεται η θεολογία τους, συντελούν στη διαφοροποίησή τους εν προκειμένω από την προγενέστερη θεολογική παράδοση. Ο Κλήμης λ.χ., ενώ τονίζει την απόλυτη υπερβατικότητα του Θεού και τη φυσική αδυναμία του ανθρώπινου λόγου να εκφράσει όχι μόνο την ουσία αλλά και τις ενέργειες του Θεού</w:t>
      </w:r>
      <w:r w:rsidRPr="00C1795F">
        <w:rPr>
          <w:rStyle w:val="FootnoteReference"/>
          <w:rFonts w:ascii="Times New Roman" w:hAnsi="Times New Roman"/>
          <w:sz w:val="26"/>
          <w:szCs w:val="26"/>
        </w:rPr>
        <w:footnoteReference w:id="44"/>
      </w:r>
      <w:r w:rsidRPr="00C1795F">
        <w:rPr>
          <w:rFonts w:ascii="Times New Roman" w:hAnsi="Times New Roman"/>
          <w:sz w:val="26"/>
          <w:szCs w:val="26"/>
        </w:rPr>
        <w:t>, δέχεται ότι ο γνωστικός χριστιανός σε αντίθεση με τον απλοϊκό πιστό μπορεί να γνωρίσει όχι μόνο τις ενέργειες αλλά και αυτή την ουσία του Θεού</w:t>
      </w:r>
      <w:r w:rsidRPr="00C1795F">
        <w:rPr>
          <w:rStyle w:val="FootnoteReference"/>
          <w:rFonts w:ascii="Times New Roman" w:hAnsi="Times New Roman"/>
          <w:sz w:val="26"/>
          <w:szCs w:val="26"/>
        </w:rPr>
        <w:footnoteReference w:id="45"/>
      </w:r>
      <w:r w:rsidRPr="00C1795F">
        <w:rPr>
          <w:rFonts w:ascii="Times New Roman" w:hAnsi="Times New Roman"/>
          <w:sz w:val="26"/>
          <w:szCs w:val="26"/>
        </w:rPr>
        <w:t>.</w:t>
      </w:r>
    </w:p>
    <w:p w14:paraId="3A918271"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Ο Ωριγένης εξάλλου γνωρίζει και χρησιμοποιεί την εν λόγω διάκριση, είτε για να τονίσει το άτρεπτο της θείας ουσίας από την εκδήλωση των ενεργειών του Θεού</w:t>
      </w:r>
      <w:r w:rsidRPr="00C1795F">
        <w:rPr>
          <w:rStyle w:val="FootnoteReference"/>
          <w:rFonts w:ascii="Times New Roman" w:hAnsi="Times New Roman"/>
          <w:sz w:val="26"/>
          <w:szCs w:val="26"/>
        </w:rPr>
        <w:footnoteReference w:id="46"/>
      </w:r>
      <w:r w:rsidRPr="00C1795F">
        <w:rPr>
          <w:rFonts w:ascii="Times New Roman" w:hAnsi="Times New Roman"/>
          <w:sz w:val="26"/>
          <w:szCs w:val="26"/>
        </w:rPr>
        <w:t>, είτε για να αποδείξει ότι το Άγ. Πνεύμα δεν είναι ανυπόστατη ενέργεια του Θεού, όπως ισχυρίζονταν ορισμένοι, αλλά «οὐσία… ἐνεργητική». Εντούτοις όχι μόνο δέχεται, όπως και ο Κλήμης, τη δυνατότητα της θεωρίας και της γνώσης της θείας ουσίας</w:t>
      </w:r>
      <w:r w:rsidRPr="00C1795F">
        <w:rPr>
          <w:rStyle w:val="FootnoteReference"/>
          <w:rFonts w:ascii="Times New Roman" w:hAnsi="Times New Roman"/>
          <w:sz w:val="26"/>
          <w:szCs w:val="26"/>
        </w:rPr>
        <w:footnoteReference w:id="47"/>
      </w:r>
      <w:r w:rsidRPr="00C1795F">
        <w:rPr>
          <w:rFonts w:ascii="Times New Roman" w:hAnsi="Times New Roman"/>
          <w:sz w:val="26"/>
          <w:szCs w:val="26"/>
        </w:rPr>
        <w:t>, αλλά εισηγείται επιπλέον και μια διδασκαλία για το Θεό ως κατ’ ανάγ</w:t>
      </w:r>
      <w:r w:rsidR="000933F9">
        <w:rPr>
          <w:rFonts w:ascii="Times New Roman" w:hAnsi="Times New Roman"/>
          <w:sz w:val="26"/>
          <w:szCs w:val="26"/>
        </w:rPr>
        <w:t>κ</w:t>
      </w:r>
      <w:r w:rsidRPr="00C1795F">
        <w:rPr>
          <w:rFonts w:ascii="Times New Roman" w:hAnsi="Times New Roman"/>
          <w:sz w:val="26"/>
          <w:szCs w:val="26"/>
        </w:rPr>
        <w:t>ην αιώνιο δημιουργό</w:t>
      </w:r>
      <w:r w:rsidRPr="00C1795F">
        <w:rPr>
          <w:rStyle w:val="FootnoteReference"/>
          <w:rFonts w:ascii="Times New Roman" w:hAnsi="Times New Roman"/>
          <w:sz w:val="26"/>
          <w:szCs w:val="26"/>
        </w:rPr>
        <w:footnoteReference w:id="48"/>
      </w:r>
      <w:r w:rsidRPr="00C1795F">
        <w:rPr>
          <w:rFonts w:ascii="Times New Roman" w:hAnsi="Times New Roman"/>
          <w:sz w:val="26"/>
          <w:szCs w:val="26"/>
        </w:rPr>
        <w:t>, η οποία οδηγεί ουσιαστικά στην ταύτιση ουσίας και ενέργειας στο Θεό. Η αντίληψή του για το Θεό ως αιώνιο δημιουργό, και μάλιστα κατ’ ανάγ</w:t>
      </w:r>
      <w:r w:rsidR="003559DC">
        <w:rPr>
          <w:rFonts w:ascii="Times New Roman" w:hAnsi="Times New Roman"/>
          <w:sz w:val="26"/>
          <w:szCs w:val="26"/>
        </w:rPr>
        <w:t>κ</w:t>
      </w:r>
      <w:r w:rsidRPr="00C1795F">
        <w:rPr>
          <w:rFonts w:ascii="Times New Roman" w:hAnsi="Times New Roman"/>
          <w:sz w:val="26"/>
          <w:szCs w:val="26"/>
        </w:rPr>
        <w:t xml:space="preserve">ην, σημαίνει ότι ο Ωριγένης εξαρτούσε τη δημιουργική ενέργεια του Θεού από κάποια εσωτερική αναγκαιότητα της θείας ουσίας, πράγμα που δεν του επέτρεπε τη σαφή διάκριση μεταξύ ουσίας και ενέργειας στο Θεό. Και οπωσδήποτε με τις προϋποθέσεις αυτές δεν μπορούσε </w:t>
      </w:r>
      <w:r w:rsidRPr="00C1795F">
        <w:rPr>
          <w:rFonts w:ascii="Times New Roman" w:hAnsi="Times New Roman"/>
          <w:sz w:val="26"/>
          <w:szCs w:val="26"/>
        </w:rPr>
        <w:lastRenderedPageBreak/>
        <w:t>να κάνει σαφή διάκριση μεταξύ «γεννήσεως» του Λόγου και «δημιουργίας» του κόσμου</w:t>
      </w:r>
      <w:r w:rsidRPr="00C1795F">
        <w:rPr>
          <w:rStyle w:val="FootnoteReference"/>
          <w:rFonts w:ascii="Times New Roman" w:hAnsi="Times New Roman"/>
          <w:sz w:val="26"/>
          <w:szCs w:val="26"/>
        </w:rPr>
        <w:footnoteReference w:id="49"/>
      </w:r>
      <w:r w:rsidRPr="00C1795F">
        <w:rPr>
          <w:rFonts w:ascii="Times New Roman" w:hAnsi="Times New Roman"/>
          <w:sz w:val="26"/>
          <w:szCs w:val="26"/>
        </w:rPr>
        <w:t>.</w:t>
      </w:r>
    </w:p>
    <w:p w14:paraId="7B45EC2F"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Σταθμός για τη διάκριση ουσίας και ενεργειών του Θεού μέσα στην ορθόδοξη παράδοση υπήρξε ο Μ. Αθανάσιος, ο οποίος πρώτος ανέπτυξε την οντολογική σημασία της διακρίσεως αυτής, έτσι ώστε να διακρίνεται σαφώς πλέον η προέλευση και η ουσία του Υιού και του Αγ. Πνεύματος από την προέλευση και την ουσία των κτισμάτων και να διασφαλίζεται </w:t>
      </w:r>
      <w:r w:rsidR="004A35AD">
        <w:rPr>
          <w:rFonts w:ascii="Times New Roman" w:hAnsi="Times New Roman"/>
          <w:sz w:val="26"/>
          <w:szCs w:val="26"/>
        </w:rPr>
        <w:t>με τον τρόπο αυτό</w:t>
      </w:r>
      <w:r w:rsidRPr="00C1795F">
        <w:rPr>
          <w:rFonts w:ascii="Times New Roman" w:hAnsi="Times New Roman"/>
          <w:sz w:val="26"/>
          <w:szCs w:val="26"/>
        </w:rPr>
        <w:t xml:space="preserve"> η ομοουσιότητα των προσώπων της Αγ. Τριάδος. Αγωνιζόμενος κατ’ αρχήν εναντίον των Αρειανών που θεωρούσαν τον Υιό ως δημιούργημα «ἐξ οὐκ ὄντων» μέσω της βουλήσεως του Πατρός, όπως όλα τα κτιστά όντα, ο Μ. Αθανάσιος καθόρισε σαφώς τη σχέση Πατρός, Υιού και κτισμάτων με βάση τη διάκριση μεταξύ φύσης και βούλησης ή, με άλλα λόγια, ουσίας και ενέργειας στο Θεό. Ο Θεός, όπως τονίζει, δεν είναι Πατήρ του Υιού του «κατά βούλησιν» αλλά «κατά φύσιν». Συνεπώς ο Υιός είναι «ἴδιον… τῆς οὐσίας τοῦ Πατρός γέννημα» και γι’ αυτό δεν πρέπει να ταυτίζεται οντολογικά με τα κτίσματα που προήλθαν στο είναι με τη βούληση και την ενέργεια του Θεού</w:t>
      </w:r>
      <w:r w:rsidRPr="00C1795F">
        <w:rPr>
          <w:rStyle w:val="FootnoteReference"/>
          <w:rFonts w:ascii="Times New Roman" w:hAnsi="Times New Roman"/>
          <w:sz w:val="26"/>
          <w:szCs w:val="26"/>
        </w:rPr>
        <w:footnoteReference w:id="50"/>
      </w:r>
      <w:r w:rsidRPr="00C1795F">
        <w:rPr>
          <w:rFonts w:ascii="Times New Roman" w:hAnsi="Times New Roman"/>
          <w:sz w:val="26"/>
          <w:szCs w:val="26"/>
        </w:rPr>
        <w:t>. Ακριβώς γι’ αυτό το λόγο δεν σχετίζεται προς τον κτιστό κόσμο κατά την ουσία του</w:t>
      </w:r>
      <w:r w:rsidR="002E6AAE">
        <w:rPr>
          <w:rFonts w:ascii="Times New Roman" w:hAnsi="Times New Roman"/>
          <w:sz w:val="26"/>
          <w:szCs w:val="26"/>
        </w:rPr>
        <w:t>,</w:t>
      </w:r>
      <w:r w:rsidRPr="00C1795F">
        <w:rPr>
          <w:rFonts w:ascii="Times New Roman" w:hAnsi="Times New Roman"/>
          <w:sz w:val="26"/>
          <w:szCs w:val="26"/>
        </w:rPr>
        <w:t xml:space="preserve"> αλλά μόνο δια μέσου των ενεργειών του. Όπως σημειώνει χαρακτηριστικά, ο Υιός «ἐκτός μέν </w:t>
      </w:r>
      <w:r w:rsidR="002E6AAE">
        <w:rPr>
          <w:rFonts w:ascii="Times New Roman" w:hAnsi="Times New Roman"/>
          <w:sz w:val="26"/>
          <w:szCs w:val="26"/>
        </w:rPr>
        <w:t>ἐ</w:t>
      </w:r>
      <w:r w:rsidRPr="00C1795F">
        <w:rPr>
          <w:rFonts w:ascii="Times New Roman" w:hAnsi="Times New Roman"/>
          <w:sz w:val="26"/>
          <w:szCs w:val="26"/>
        </w:rPr>
        <w:t>στι τοῦ παντός κατ’ οὐσίαν, ἐν πᾶσι δέ ἐστι ταῖς ἑαυτοῦ δυνάμεσι, τά πάντα διακοσμῶν, καί εἰς πάντα ἐν πᾶσι τήν ἑαυτοῦ πρόνοιαν ἐφαπλῶν καί ἕκαστον καί πάντα ὁμοῦ ζωοποιῶν, περιέχων τά ὅλα καί μή περιεχόμενος»</w:t>
      </w:r>
      <w:r w:rsidRPr="00C1795F">
        <w:rPr>
          <w:rStyle w:val="FootnoteReference"/>
          <w:rFonts w:ascii="Times New Roman" w:hAnsi="Times New Roman"/>
          <w:sz w:val="26"/>
          <w:szCs w:val="26"/>
        </w:rPr>
        <w:footnoteReference w:id="51"/>
      </w:r>
      <w:r w:rsidRPr="00C1795F">
        <w:rPr>
          <w:rFonts w:ascii="Times New Roman" w:hAnsi="Times New Roman"/>
          <w:sz w:val="26"/>
          <w:szCs w:val="26"/>
        </w:rPr>
        <w:t>.</w:t>
      </w:r>
    </w:p>
    <w:p w14:paraId="4482BDB0"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Εξάλλου αγωνιζόμενος κατά των Πνευματομάχων της Αιγύπτου, των λεγομένων Τροπικών, που θεωρούσαν το Άγ. Πνεύμα ως κτίσμα, προσπάθησε να αποδείξει το άκτιστο της φύσης του Αγ. Πνεύματος και την ομοουσιότητά του με τον Πατέρα και τον Υιό, τονίζοντας την ενότητα ενέργειας των προσώπων της Αγ. Τριάδος. Εφόσον το Άγ. Πνεύμα έχει τις ίδιες ενέργειες με τον Πατέρα και τον Υιό, δεν μπορεί παρά να είναι «ὁμοούσιο» με αυτούς</w:t>
      </w:r>
      <w:r w:rsidRPr="00C1795F">
        <w:rPr>
          <w:rStyle w:val="FootnoteReference"/>
          <w:rFonts w:ascii="Times New Roman" w:hAnsi="Times New Roman"/>
          <w:sz w:val="26"/>
          <w:szCs w:val="26"/>
        </w:rPr>
        <w:footnoteReference w:id="52"/>
      </w:r>
      <w:r w:rsidRPr="00C1795F">
        <w:rPr>
          <w:rFonts w:ascii="Times New Roman" w:hAnsi="Times New Roman"/>
          <w:sz w:val="26"/>
          <w:szCs w:val="26"/>
        </w:rPr>
        <w:t>. Έτσι για πρώτη φορά στην ιστορία του ορθοδόξου δόγματος ο Μ. Αθανάσιος κατέστησε τη διάκριση μεταξύ ουσίας και ενεργειών στο Θεό αναγκαία οντολογική προϋπόθεση για τη σαφή διάκριση όχι μόνο μεταξύ «γεννήσεως» του Υιού και «δημιουργίας» του κόσμου, αλλά και γενικότερα μεταξύ Τριαδολογίας και Κοσμολογίας.</w:t>
      </w:r>
    </w:p>
    <w:p w14:paraId="66B3D117"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Αλλά, ενώ ο Μ. Αθανάσιος προέβαλε κυρίως την οντολογική σημασία της διακρίσεως ουσίας και ενεργειών στο Θεό, εκείνοι που ανέπτυξαν ακόμη περισσότερο τη διάκριση αυτή, παίρνοντας αφορμή από τις κακοδοξίες των Ευνομιανών και των Πνευματομάχων, είναι οι Καππαδόκες Πατέρες. Κυρίως δε οι δύο Καππαδόκες αδελφοί, Μ. Βασίλειος και Γρηγόριος Νύσσης, στον αγώνα τους κατά των δύο αυτών αιρέσεων, ανέπτυξαν όχι μόνο την οντολογική αλλά και τη γνωσιολογική σημασία της διακρίσεως αυτής.</w:t>
      </w:r>
    </w:p>
    <w:p w14:paraId="1B695C7D" w14:textId="06D8FD89"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lastRenderedPageBreak/>
        <w:t>Σε αντίθεση με τον Ευνόμιο που ισχυριζόταν ότι το «ἀγέννητον» ως όνομα του Θεού προσδιορίζει οντολογικά και δηλώνει τη θεία ουσία</w:t>
      </w:r>
      <w:r w:rsidRPr="00C1795F">
        <w:rPr>
          <w:rStyle w:val="FootnoteReference"/>
          <w:rFonts w:ascii="Times New Roman" w:hAnsi="Times New Roman"/>
          <w:sz w:val="26"/>
          <w:szCs w:val="26"/>
        </w:rPr>
        <w:footnoteReference w:id="53"/>
      </w:r>
      <w:r w:rsidRPr="00C1795F">
        <w:rPr>
          <w:rFonts w:ascii="Times New Roman" w:hAnsi="Times New Roman"/>
          <w:sz w:val="26"/>
          <w:szCs w:val="26"/>
        </w:rPr>
        <w:t>, και επομένως όποιος γνωρίζει το «ἀγέννητον» του Θεού γνωρίζει ταυτόχρονα και την ουσία του</w:t>
      </w:r>
      <w:r w:rsidRPr="00C1795F">
        <w:rPr>
          <w:rStyle w:val="FootnoteReference"/>
          <w:rFonts w:ascii="Times New Roman" w:hAnsi="Times New Roman"/>
          <w:sz w:val="26"/>
          <w:szCs w:val="26"/>
        </w:rPr>
        <w:footnoteReference w:id="54"/>
      </w:r>
      <w:r w:rsidRPr="00C1795F">
        <w:rPr>
          <w:rFonts w:ascii="Times New Roman" w:hAnsi="Times New Roman"/>
          <w:sz w:val="26"/>
          <w:szCs w:val="26"/>
        </w:rPr>
        <w:t>, οι Καππαδόκες Πατέρες με πρωτεργάτη το Μ. Βασίλειο τόνισαν ότι η θεία ουσία ως άκτιστη είναι τελείως απρόσιτη και ακατάληπτη στον κτιστό ανθρώπινο νου και ως εκ τούτου κανένα όνομα δεν είναι σε θέση να περιγράψει και να δηλώσει την οντολογική της σύσταση</w:t>
      </w:r>
      <w:r w:rsidRPr="00C1795F">
        <w:rPr>
          <w:rStyle w:val="FootnoteReference"/>
          <w:rFonts w:ascii="Times New Roman" w:hAnsi="Times New Roman"/>
          <w:sz w:val="26"/>
          <w:szCs w:val="26"/>
        </w:rPr>
        <w:footnoteReference w:id="55"/>
      </w:r>
      <w:r w:rsidRPr="00C1795F">
        <w:rPr>
          <w:rFonts w:ascii="Times New Roman" w:hAnsi="Times New Roman"/>
          <w:sz w:val="26"/>
          <w:szCs w:val="26"/>
        </w:rPr>
        <w:t xml:space="preserve">. </w:t>
      </w:r>
      <w:r w:rsidRPr="003F41ED">
        <w:rPr>
          <w:rFonts w:ascii="Times New Roman" w:hAnsi="Times New Roman"/>
          <w:sz w:val="26"/>
          <w:szCs w:val="26"/>
        </w:rPr>
        <w:t>Άλλωστε το όνομα «ἀγέννητος» για τον Πατέρα, όπως και το όνομα «γεννητός» για τον Υιό, δεν δηλώνουν αντίστοιχα την ουσία τους, όπως ισχυριζόταν ο Ευνόμιος, αλλά τον ιδιαίτερο τρόπο υπάρξεώς τους, με τον οποίο διακρίνονται οι υποστάσεις τους</w:t>
      </w:r>
      <w:r w:rsidRPr="003F41ED">
        <w:rPr>
          <w:rStyle w:val="FootnoteReference"/>
          <w:rFonts w:ascii="Times New Roman" w:hAnsi="Times New Roman"/>
          <w:sz w:val="26"/>
          <w:szCs w:val="26"/>
        </w:rPr>
        <w:footnoteReference w:id="56"/>
      </w:r>
      <w:r w:rsidRPr="003F41ED">
        <w:rPr>
          <w:rFonts w:ascii="Times New Roman" w:hAnsi="Times New Roman"/>
          <w:sz w:val="26"/>
          <w:szCs w:val="26"/>
        </w:rPr>
        <w:t xml:space="preserve">. </w:t>
      </w:r>
      <w:r w:rsidR="00C10493" w:rsidRPr="003F41ED">
        <w:rPr>
          <w:rFonts w:ascii="Times New Roman" w:hAnsi="Times New Roman"/>
          <w:sz w:val="26"/>
          <w:szCs w:val="26"/>
        </w:rPr>
        <w:t xml:space="preserve">Ακριβώς δε γι’ αυτόν το λόγο ο Μ. Βασίλειος, ακολουθούμενος κατά πόδας και από τους άλλους δύο Καππαδόκες, </w:t>
      </w:r>
      <w:r w:rsidR="001E5994">
        <w:rPr>
          <w:rFonts w:ascii="Times New Roman" w:hAnsi="Times New Roman"/>
          <w:sz w:val="26"/>
          <w:szCs w:val="26"/>
        </w:rPr>
        <w:t>αναγκάστηκε</w:t>
      </w:r>
      <w:r w:rsidR="001E5994" w:rsidRPr="003F41ED">
        <w:rPr>
          <w:rFonts w:ascii="Times New Roman" w:hAnsi="Times New Roman"/>
          <w:sz w:val="26"/>
          <w:szCs w:val="26"/>
        </w:rPr>
        <w:t xml:space="preserve"> </w:t>
      </w:r>
      <w:r w:rsidR="00C10493" w:rsidRPr="003F41ED">
        <w:rPr>
          <w:rFonts w:ascii="Times New Roman" w:hAnsi="Times New Roman"/>
          <w:sz w:val="26"/>
          <w:szCs w:val="26"/>
        </w:rPr>
        <w:t xml:space="preserve">με βάση τη στωική διάκριση μεταξύ «κοινού» και «ιδίου» σ’ ένα σύνολο ομοειδών όντων </w:t>
      </w:r>
      <w:r w:rsidR="003F41ED">
        <w:rPr>
          <w:rFonts w:ascii="Times New Roman" w:hAnsi="Times New Roman"/>
          <w:sz w:val="26"/>
          <w:szCs w:val="26"/>
        </w:rPr>
        <w:t xml:space="preserve">να </w:t>
      </w:r>
      <w:r w:rsidR="00C10493" w:rsidRPr="003F41ED">
        <w:rPr>
          <w:rFonts w:ascii="Times New Roman" w:hAnsi="Times New Roman"/>
          <w:sz w:val="26"/>
          <w:szCs w:val="26"/>
        </w:rPr>
        <w:t>δι</w:t>
      </w:r>
      <w:r w:rsidR="003F41ED">
        <w:rPr>
          <w:rFonts w:ascii="Times New Roman" w:hAnsi="Times New Roman"/>
          <w:sz w:val="26"/>
          <w:szCs w:val="26"/>
        </w:rPr>
        <w:t>ακρίνει σαφώς</w:t>
      </w:r>
      <w:r w:rsidR="00C10493" w:rsidRPr="003F41ED">
        <w:rPr>
          <w:rFonts w:ascii="Times New Roman" w:hAnsi="Times New Roman"/>
          <w:sz w:val="26"/>
          <w:szCs w:val="26"/>
        </w:rPr>
        <w:t xml:space="preserve"> τους όρους «ουσία» και «υπόστασις»</w:t>
      </w:r>
      <w:r w:rsidR="001E5994" w:rsidRPr="003F41ED">
        <w:rPr>
          <w:rStyle w:val="FootnoteReference"/>
          <w:rFonts w:ascii="Times New Roman" w:hAnsi="Times New Roman"/>
          <w:sz w:val="26"/>
          <w:szCs w:val="26"/>
        </w:rPr>
        <w:footnoteReference w:id="57"/>
      </w:r>
      <w:r w:rsidR="00C10493" w:rsidRPr="003F41ED">
        <w:rPr>
          <w:rFonts w:ascii="Times New Roman" w:hAnsi="Times New Roman"/>
          <w:sz w:val="26"/>
          <w:szCs w:val="26"/>
        </w:rPr>
        <w:t xml:space="preserve">, καθιερώνοντας </w:t>
      </w:r>
      <w:r w:rsidR="00376EAB">
        <w:rPr>
          <w:rFonts w:ascii="Times New Roman" w:hAnsi="Times New Roman"/>
          <w:sz w:val="26"/>
          <w:szCs w:val="26"/>
        </w:rPr>
        <w:t xml:space="preserve">πλέον </w:t>
      </w:r>
      <w:r w:rsidR="00C10493" w:rsidRPr="003F41ED">
        <w:rPr>
          <w:rFonts w:ascii="Times New Roman" w:hAnsi="Times New Roman"/>
          <w:sz w:val="26"/>
          <w:szCs w:val="26"/>
        </w:rPr>
        <w:t xml:space="preserve">οριστικά τη διάκριση αυτή στην ορθόδοξη Τριαδολογία. </w:t>
      </w:r>
      <w:r w:rsidR="006B1E10" w:rsidRPr="003F41ED">
        <w:rPr>
          <w:rFonts w:ascii="Times New Roman" w:hAnsi="Times New Roman"/>
          <w:sz w:val="26"/>
          <w:szCs w:val="26"/>
        </w:rPr>
        <w:t xml:space="preserve">Έτσι «ουσία» κατά τους Καππαδόκες είναι το κοινό υποκείμενο μεταξύ των υποστάσεων της Αγ. Τριάδος, ενώ «υπόστασις» είναι η ατομική ύπαρξη κάθε τριαδικού προσώπου, </w:t>
      </w:r>
      <w:r w:rsidR="003F41ED" w:rsidRPr="003F41ED">
        <w:rPr>
          <w:rFonts w:ascii="Times New Roman" w:hAnsi="Times New Roman"/>
          <w:sz w:val="26"/>
          <w:szCs w:val="26"/>
        </w:rPr>
        <w:t>που</w:t>
      </w:r>
      <w:r w:rsidR="006B1E10" w:rsidRPr="003F41ED">
        <w:rPr>
          <w:rFonts w:ascii="Times New Roman" w:hAnsi="Times New Roman"/>
          <w:sz w:val="26"/>
          <w:szCs w:val="26"/>
        </w:rPr>
        <w:t xml:space="preserve"> διακρίν</w:t>
      </w:r>
      <w:r w:rsidR="003F41ED" w:rsidRPr="003F41ED">
        <w:rPr>
          <w:rFonts w:ascii="Times New Roman" w:hAnsi="Times New Roman"/>
          <w:sz w:val="26"/>
          <w:szCs w:val="26"/>
        </w:rPr>
        <w:t>ε</w:t>
      </w:r>
      <w:r w:rsidR="006B1E10" w:rsidRPr="003F41ED">
        <w:rPr>
          <w:rFonts w:ascii="Times New Roman" w:hAnsi="Times New Roman"/>
          <w:sz w:val="26"/>
          <w:szCs w:val="26"/>
        </w:rPr>
        <w:t xml:space="preserve">ται </w:t>
      </w:r>
      <w:r w:rsidR="003F41ED" w:rsidRPr="003F41ED">
        <w:rPr>
          <w:rFonts w:ascii="Times New Roman" w:hAnsi="Times New Roman"/>
          <w:sz w:val="26"/>
          <w:szCs w:val="26"/>
        </w:rPr>
        <w:t>από τα άλλα δύο</w:t>
      </w:r>
      <w:r w:rsidR="006B1E10" w:rsidRPr="003F41ED">
        <w:rPr>
          <w:rFonts w:ascii="Times New Roman" w:hAnsi="Times New Roman"/>
          <w:sz w:val="26"/>
          <w:szCs w:val="26"/>
        </w:rPr>
        <w:t xml:space="preserve"> επί τη βάσει του ιδιαίτερου τρόπου της υπάρξεώς του. </w:t>
      </w:r>
      <w:r w:rsidR="00C10493" w:rsidRPr="003F41ED">
        <w:rPr>
          <w:rFonts w:ascii="Times New Roman" w:hAnsi="Times New Roman"/>
          <w:sz w:val="26"/>
          <w:szCs w:val="26"/>
        </w:rPr>
        <w:t xml:space="preserve"> </w:t>
      </w:r>
      <w:r w:rsidR="006B1E10" w:rsidRPr="003F41ED">
        <w:rPr>
          <w:rFonts w:ascii="Times New Roman" w:hAnsi="Times New Roman"/>
          <w:sz w:val="26"/>
          <w:szCs w:val="26"/>
        </w:rPr>
        <w:t>Ό</w:t>
      </w:r>
      <w:r w:rsidRPr="003F41ED">
        <w:rPr>
          <w:rFonts w:ascii="Times New Roman" w:hAnsi="Times New Roman"/>
          <w:sz w:val="26"/>
          <w:szCs w:val="26"/>
        </w:rPr>
        <w:t>πως</w:t>
      </w:r>
      <w:r w:rsidR="006B1E10" w:rsidRPr="003F41ED">
        <w:rPr>
          <w:rFonts w:ascii="Times New Roman" w:hAnsi="Times New Roman"/>
          <w:sz w:val="26"/>
          <w:szCs w:val="26"/>
        </w:rPr>
        <w:t xml:space="preserve"> δε</w:t>
      </w:r>
      <w:r w:rsidRPr="003F41ED">
        <w:rPr>
          <w:rFonts w:ascii="Times New Roman" w:hAnsi="Times New Roman"/>
          <w:sz w:val="26"/>
          <w:szCs w:val="26"/>
        </w:rPr>
        <w:t xml:space="preserve"> η άκτιστη ουσία του Θεού έτσι και ο </w:t>
      </w:r>
      <w:r w:rsidR="006B1E10" w:rsidRPr="003F41ED">
        <w:rPr>
          <w:rFonts w:ascii="Times New Roman" w:hAnsi="Times New Roman"/>
          <w:sz w:val="26"/>
          <w:szCs w:val="26"/>
        </w:rPr>
        <w:t xml:space="preserve">ιδιαίτερος </w:t>
      </w:r>
      <w:r w:rsidRPr="003F41ED">
        <w:rPr>
          <w:rFonts w:ascii="Times New Roman" w:hAnsi="Times New Roman"/>
          <w:sz w:val="26"/>
          <w:szCs w:val="26"/>
        </w:rPr>
        <w:t>τρόπος υπάρξεως των υποστάσεών του παραμένει άγνωστος και άρρητος. Η γνώση των πραγμάτων αυτών ανήκει μόνο στα άκτιστα πρόσωπα της Αγ. Τριάδος</w:t>
      </w:r>
      <w:r w:rsidRPr="003F41ED">
        <w:rPr>
          <w:rStyle w:val="FootnoteReference"/>
          <w:rFonts w:ascii="Times New Roman" w:hAnsi="Times New Roman"/>
          <w:sz w:val="26"/>
          <w:szCs w:val="26"/>
        </w:rPr>
        <w:footnoteReference w:id="58"/>
      </w:r>
      <w:r w:rsidRPr="003F41ED">
        <w:rPr>
          <w:rFonts w:ascii="Times New Roman" w:hAnsi="Times New Roman"/>
          <w:sz w:val="26"/>
          <w:szCs w:val="26"/>
        </w:rPr>
        <w:t>.</w:t>
      </w:r>
      <w:r w:rsidRPr="00C1795F">
        <w:rPr>
          <w:rFonts w:ascii="Times New Roman" w:hAnsi="Times New Roman"/>
          <w:sz w:val="26"/>
          <w:szCs w:val="26"/>
        </w:rPr>
        <w:t xml:space="preserve"> </w:t>
      </w:r>
    </w:p>
    <w:p w14:paraId="340DE7ED" w14:textId="3D5CD3AB"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Ωστόσο, καίτοι ο Θεός ως άκτιστος είναι κατά τους Καππαδόκες τελείως απρόσιτος και ακατάληπτος κατά την ουσία του, καθώς και τον ιδιαίτερο τρόπο της υπάρξεως των υποστάσεών του, αποκαλύπτεται και γίνεται γνωστός με τις </w:t>
      </w:r>
      <w:r w:rsidRPr="00C1795F">
        <w:rPr>
          <w:rFonts w:ascii="Times New Roman" w:hAnsi="Times New Roman"/>
          <w:sz w:val="26"/>
          <w:szCs w:val="26"/>
        </w:rPr>
        <w:lastRenderedPageBreak/>
        <w:t xml:space="preserve">ενέργειές του που εκφαίνονται στην κτίση και την ιστορία. Ο Θεός δηλ. δεν έχει γι’ αυτούς μόνο την ενδοτριαδική ζωή της κοινωνίας των τριών υποστάσεων μεταξύ τους κατά την ουσία του, αλλά και την εξωτριαδική ζωή της κοινωνίας των υποστάσεών του με τον κτιστό κόσμο μέσω των ενεργειών του. Υπό την έννοια αυτή η διάκριση ουσίας και ενεργειών ισχύει αντικειμενικά στο Θεό και δεν είναι υποκειμενική ή διανοητική, ώστε να οφείλεται στις πεπερασμένες δυνατότητες του ανθρώπινου νου, όπως υποστήριξε ο ρωμαιοκαθολικός θεολόγος </w:t>
      </w:r>
      <w:r w:rsidRPr="00C1795F">
        <w:rPr>
          <w:rFonts w:ascii="Times New Roman" w:hAnsi="Times New Roman"/>
          <w:sz w:val="26"/>
          <w:szCs w:val="26"/>
          <w:lang w:val="de-DE"/>
        </w:rPr>
        <w:t>E</w:t>
      </w:r>
      <w:r w:rsidRPr="00C1795F">
        <w:rPr>
          <w:rFonts w:ascii="Times New Roman" w:hAnsi="Times New Roman"/>
          <w:sz w:val="26"/>
          <w:szCs w:val="26"/>
        </w:rPr>
        <w:t xml:space="preserve">. </w:t>
      </w:r>
      <w:r w:rsidRPr="00C1795F">
        <w:rPr>
          <w:rFonts w:ascii="Times New Roman" w:hAnsi="Times New Roman"/>
          <w:sz w:val="26"/>
          <w:szCs w:val="26"/>
          <w:lang w:val="de-DE"/>
        </w:rPr>
        <w:t>von</w:t>
      </w:r>
      <w:r w:rsidRPr="00C1795F">
        <w:rPr>
          <w:rFonts w:ascii="Times New Roman" w:hAnsi="Times New Roman"/>
          <w:sz w:val="26"/>
          <w:szCs w:val="26"/>
        </w:rPr>
        <w:t xml:space="preserve"> </w:t>
      </w:r>
      <w:r w:rsidRPr="00C1795F">
        <w:rPr>
          <w:rFonts w:ascii="Times New Roman" w:hAnsi="Times New Roman"/>
          <w:sz w:val="26"/>
          <w:szCs w:val="26"/>
          <w:lang w:val="de-DE"/>
        </w:rPr>
        <w:t>Iv</w:t>
      </w:r>
      <w:r w:rsidRPr="00C1795F">
        <w:rPr>
          <w:rFonts w:ascii="Times New Roman" w:hAnsi="Times New Roman"/>
          <w:sz w:val="26"/>
          <w:szCs w:val="26"/>
        </w:rPr>
        <w:t>á</w:t>
      </w:r>
      <w:r w:rsidRPr="00C1795F">
        <w:rPr>
          <w:rFonts w:ascii="Times New Roman" w:hAnsi="Times New Roman"/>
          <w:sz w:val="26"/>
          <w:szCs w:val="26"/>
          <w:lang w:val="de-DE"/>
        </w:rPr>
        <w:t>nka</w:t>
      </w:r>
      <w:r w:rsidRPr="00C1795F">
        <w:rPr>
          <w:rStyle w:val="FootnoteReference"/>
          <w:rFonts w:ascii="Times New Roman" w:hAnsi="Times New Roman"/>
          <w:sz w:val="26"/>
          <w:szCs w:val="26"/>
          <w:lang w:val="de-DE"/>
        </w:rPr>
        <w:footnoteReference w:id="59"/>
      </w:r>
      <w:r w:rsidRPr="00C1795F">
        <w:rPr>
          <w:rFonts w:ascii="Times New Roman" w:hAnsi="Times New Roman"/>
          <w:sz w:val="26"/>
          <w:szCs w:val="26"/>
        </w:rPr>
        <w:t xml:space="preserve">. Αυτό γίνεται σαφέστερο και από το γεγονός ότι οι Καππαδόκες συνδύασαν τη διάκριση αυτή με τη </w:t>
      </w:r>
      <w:r w:rsidRPr="0037688E">
        <w:rPr>
          <w:rFonts w:ascii="Times New Roman" w:hAnsi="Times New Roman"/>
          <w:sz w:val="26"/>
          <w:szCs w:val="26"/>
        </w:rPr>
        <w:t>διάκριση ουσίας και υποστάσεων</w:t>
      </w:r>
      <w:r w:rsidR="00E25DCC">
        <w:rPr>
          <w:rFonts w:ascii="Times New Roman" w:hAnsi="Times New Roman"/>
          <w:sz w:val="26"/>
          <w:szCs w:val="26"/>
        </w:rPr>
        <w:t xml:space="preserve"> που εισήγαγαν στην Τριαδολογία τους</w:t>
      </w:r>
      <w:r w:rsidRPr="00920114">
        <w:rPr>
          <w:rFonts w:ascii="Times New Roman" w:hAnsi="Times New Roman"/>
          <w:sz w:val="26"/>
          <w:szCs w:val="26"/>
        </w:rPr>
        <w:t>.</w:t>
      </w:r>
      <w:r w:rsidRPr="00C1795F">
        <w:rPr>
          <w:rFonts w:ascii="Times New Roman" w:hAnsi="Times New Roman"/>
          <w:sz w:val="26"/>
          <w:szCs w:val="26"/>
        </w:rPr>
        <w:t xml:space="preserve"> Πρέπει μάλιστα να τονίσουμε ότι ο συνδυασμός αυτός των δύο διακρίσεων γίνεται με τέτοιο τρόπο, ώστε να παρουσιάζεται στην Τριαδολογία </w:t>
      </w:r>
      <w:r w:rsidR="00920114">
        <w:rPr>
          <w:rFonts w:ascii="Times New Roman" w:hAnsi="Times New Roman"/>
          <w:sz w:val="26"/>
          <w:szCs w:val="26"/>
        </w:rPr>
        <w:t>των Καππαδοκών</w:t>
      </w:r>
      <w:r w:rsidRPr="00C1795F">
        <w:rPr>
          <w:rFonts w:ascii="Times New Roman" w:hAnsi="Times New Roman"/>
          <w:sz w:val="26"/>
          <w:szCs w:val="26"/>
        </w:rPr>
        <w:t xml:space="preserve"> απόλυτη αντιστοιχία ανάμεσα στην αΐδια και την οικονομική Τριάδα. Όπως δηλ. η αΐδια ύπαρξη της Αγ. Τριάδος χαρακτηρίζεται από μία ουσία και τρεις υποστάσεις, έτσι και η οικονομική φανέρωσή της χαρακτηρίζεται από μία ενέργεια και τρία ιδιαίτερα έργα που προσιδιάζουν στις τρεις υποστάσεις της, γιατί κάθε υπόσταση επιτελεί ένα ιδιαίτερο έργο κατά την εκδήλωση της κοινής τους ενέργειας. Ο Πατήρ επιτελεί το προκαταρκτικό έργο, αποτελώντας την πρωταρχική αιτία, από την οποία πηγάζει η θεία ενέργεια, ο Υιός επιτελεί το δημιουργικό έργο, πραγματοποιώντας δημιουργικά το προκαταρκτικό θέλημα του Πατρός, και το Άγ. Πνεύμα επιτελεί το τελειωτικό έργο, ολοκληρώνοντας αισθητικά και πνευματικά το δημιουργικό έργο του Υιού. Έτσι η αΐδια ύπαρξη της μιας ουσίας και των τριών υποστάσεων της Αγ. Τριάδος αντικατοπτρίζεται κατά τους Καππαδόκες στην οικονομική της φανέρωση κατά την εκδήλωση της μιας ενέργειας και των τριών ιδιαίτερων έργων των υποστάσεών της</w:t>
      </w:r>
      <w:r w:rsidRPr="00C1795F">
        <w:rPr>
          <w:rStyle w:val="FootnoteReference"/>
          <w:rFonts w:ascii="Times New Roman" w:hAnsi="Times New Roman"/>
          <w:sz w:val="26"/>
          <w:szCs w:val="26"/>
        </w:rPr>
        <w:footnoteReference w:id="60"/>
      </w:r>
      <w:r w:rsidRPr="00C1795F">
        <w:rPr>
          <w:rFonts w:ascii="Times New Roman" w:hAnsi="Times New Roman"/>
          <w:sz w:val="26"/>
          <w:szCs w:val="26"/>
        </w:rPr>
        <w:t>.</w:t>
      </w:r>
    </w:p>
    <w:p w14:paraId="148731A3"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Όπως είναι προφανές, με βάση τη διάκριση ουσίας και ενεργειών στο Θεό οι Καππαδόκες Πατέρες όχι μόνο συνέβαλαν αποφασιστικά στην ανάπτυξη και διαμόρφωση του Τριαδικού δόγματος, αλλά και διέγραψαν σαφώς το πλαίσιο της ορθής σχέσης μεταξύ του ακτίστου Θεού και του κτιστού κόσμου, το οποίο αποτελεί θεμελιώδη προϋπόθεση για όλες τις επιμέρους πτυχές του ορθοδόξου δόγματος. Ειδικότερα μάλιστα δημιούργησαν τις βασικές προϋποθέσεις τόσο για την ορθή αντιμετώπιση του Χριστολογικού προβλήματος</w:t>
      </w:r>
      <w:r w:rsidRPr="00C1795F">
        <w:rPr>
          <w:rStyle w:val="FootnoteReference"/>
          <w:rFonts w:ascii="Times New Roman" w:hAnsi="Times New Roman"/>
          <w:sz w:val="26"/>
          <w:szCs w:val="26"/>
        </w:rPr>
        <w:footnoteReference w:id="61"/>
      </w:r>
      <w:r w:rsidRPr="00C1795F">
        <w:rPr>
          <w:rFonts w:ascii="Times New Roman" w:hAnsi="Times New Roman"/>
          <w:sz w:val="26"/>
          <w:szCs w:val="26"/>
        </w:rPr>
        <w:t xml:space="preserve">, που ήδη από την εποχή τους άρχισε να απασχολεί τη θεολογική σκέψη της Εκκλησίας, όσο και για τη θεμελίωση της διδασκαλίας για τη θέωση του ανθρώπου, που ανέπτυξε </w:t>
      </w:r>
      <w:r w:rsidRPr="00C1795F">
        <w:rPr>
          <w:rFonts w:ascii="Times New Roman" w:hAnsi="Times New Roman"/>
          <w:sz w:val="26"/>
          <w:szCs w:val="26"/>
        </w:rPr>
        <w:lastRenderedPageBreak/>
        <w:t>με εμπεριστατωμένη φιλοσοφική και θεολογική τεκμηρίωση το 14</w:t>
      </w:r>
      <w:r w:rsidRPr="00C1795F">
        <w:rPr>
          <w:rFonts w:ascii="Times New Roman" w:hAnsi="Times New Roman"/>
          <w:sz w:val="26"/>
          <w:szCs w:val="26"/>
          <w:vertAlign w:val="superscript"/>
        </w:rPr>
        <w:t>ο</w:t>
      </w:r>
      <w:r w:rsidRPr="00C1795F">
        <w:rPr>
          <w:rFonts w:ascii="Times New Roman" w:hAnsi="Times New Roman"/>
          <w:sz w:val="26"/>
          <w:szCs w:val="26"/>
        </w:rPr>
        <w:t xml:space="preserve"> αιώνα ο άγ. Γρηγόριος Παλαμάς</w:t>
      </w:r>
      <w:r w:rsidRPr="00C1795F">
        <w:rPr>
          <w:rStyle w:val="FootnoteReference"/>
          <w:rFonts w:ascii="Times New Roman" w:hAnsi="Times New Roman"/>
          <w:sz w:val="26"/>
          <w:szCs w:val="26"/>
        </w:rPr>
        <w:footnoteReference w:id="62"/>
      </w:r>
      <w:r w:rsidRPr="00C1795F">
        <w:rPr>
          <w:rFonts w:ascii="Times New Roman" w:hAnsi="Times New Roman"/>
          <w:sz w:val="26"/>
          <w:szCs w:val="26"/>
        </w:rPr>
        <w:t xml:space="preserve">. </w:t>
      </w:r>
    </w:p>
    <w:p w14:paraId="2187F915"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Αναφερόμενοι ειδικότερα στον άγ. Γρηγόριο Παλαμά, πρέπει να τονίσουμε ότι στον αγώνα του να κατοχυρώσει έναντι των Αντιησυχαστών την πραγματικότητα της μετοχής του Θεού και της θεωτικής εμπειρίας εκ μέρους των πιστών μέσα στην Εκκλησία, χρησιμοποιεί ευρύτατα τη διάκριση ανάμεσα στην ουσία και τις ενέργειες του Θεού, καθιστώντας την ως τη μόνη θεολογική και φιλοσοφική βάση της όλης διδασκαλίας του. Η εν λόγω διάκριση είναι γι’  αυτόν η μόνη λύση, προκειμένου να διασφαλιστεί η πραγματικότητα της θεώσεως του ανθρώπου, χωρίς ταυτόχρονα να υπάρχει ο κίνδυνος του πανθεϊσμού. Όπως τονίζει χαρακτηριστικά, η θέωση που παρέχεται ως δώρο στον άνθρωπο μέσα στην Εκκλησία είναι απολύτως πραγματική, αλλά συντελείται με τη μετοχή του στις άκτιστες και θεοποιές ενέργειες του Θεού και όχι με τη μετοχή του στη θεία ουσία, γιατί κάτι τέτοιο θα σήμαινε πανθεϊσμό</w:t>
      </w:r>
      <w:r w:rsidRPr="00C1795F">
        <w:rPr>
          <w:rStyle w:val="FootnoteReference"/>
          <w:rFonts w:ascii="Times New Roman" w:hAnsi="Times New Roman"/>
          <w:sz w:val="26"/>
          <w:szCs w:val="26"/>
        </w:rPr>
        <w:footnoteReference w:id="63"/>
      </w:r>
      <w:r w:rsidRPr="00C1795F">
        <w:rPr>
          <w:rFonts w:ascii="Times New Roman" w:hAnsi="Times New Roman"/>
          <w:sz w:val="26"/>
          <w:szCs w:val="26"/>
        </w:rPr>
        <w:t xml:space="preserve">. </w:t>
      </w:r>
    </w:p>
    <w:p w14:paraId="786B5D50"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Ύστερα από όσα είπαμε, γίνεται σαφές ότι τόσο ο Μ. Αθανάσιος και οι Καππαδόκες όσο και ο άγ. Γρηγόριος Παλαμάς, αξιοποιώντας την οντολογική και γνωσιολογική σημασία της διακρίσεως ουσίας και ενεργειών στο Θεό στα πλαίσια της θεολογίας τους συνετέλεσαν, ώστε η διάκριση αυτή να καταστεί το αναγκαίο θεολογικο-φιλοσοφικό υπόβαθρο για την ανάπτυξη και διασφάλιση τόσο της ορθόδοξης θεολογίας όσο και της ορθόδοξης πνευματικότητας. </w:t>
      </w:r>
    </w:p>
    <w:p w14:paraId="49E7B93A" w14:textId="77777777" w:rsidR="00817F79" w:rsidRPr="00C1795F" w:rsidRDefault="00817F79" w:rsidP="00263E83">
      <w:pPr>
        <w:spacing w:line="240" w:lineRule="auto"/>
        <w:ind w:firstLine="0"/>
        <w:rPr>
          <w:rFonts w:ascii="Times New Roman" w:hAnsi="Times New Roman"/>
          <w:b/>
          <w:sz w:val="26"/>
          <w:szCs w:val="26"/>
        </w:rPr>
      </w:pPr>
    </w:p>
    <w:p w14:paraId="59B9C6F4" w14:textId="68F64942" w:rsidR="00817F79" w:rsidRPr="002F7376" w:rsidRDefault="00817F79" w:rsidP="00263E83">
      <w:pPr>
        <w:spacing w:line="240" w:lineRule="auto"/>
        <w:ind w:firstLine="0"/>
        <w:jc w:val="center"/>
        <w:rPr>
          <w:rFonts w:ascii="Times New Roman" w:hAnsi="Times New Roman"/>
          <w:b/>
        </w:rPr>
      </w:pPr>
      <w:r w:rsidRPr="002F7376">
        <w:rPr>
          <w:rFonts w:ascii="Times New Roman" w:hAnsi="Times New Roman"/>
          <w:b/>
        </w:rPr>
        <w:t xml:space="preserve">2. Η </w:t>
      </w:r>
      <w:r w:rsidR="002F7376">
        <w:rPr>
          <w:rFonts w:ascii="Times New Roman" w:hAnsi="Times New Roman"/>
          <w:b/>
        </w:rPr>
        <w:t>έννοια της δημιουργίας</w:t>
      </w:r>
    </w:p>
    <w:p w14:paraId="47125329" w14:textId="77777777" w:rsidR="00817F79" w:rsidRPr="00C1795F" w:rsidRDefault="00817F79" w:rsidP="00263E83">
      <w:pPr>
        <w:spacing w:line="240" w:lineRule="auto"/>
        <w:rPr>
          <w:rFonts w:ascii="Times New Roman" w:hAnsi="Times New Roman"/>
          <w:sz w:val="26"/>
          <w:szCs w:val="26"/>
        </w:rPr>
      </w:pPr>
    </w:p>
    <w:p w14:paraId="250D218A"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Όπως η έννοια της θεότητας έτσι και η έννοια της δημιουργίας στη βιβλική και πατερική παράδοση είναι τελείως ξένη προς την αρχαία ελληνική φιλοσοφία. Μά</w:t>
      </w:r>
      <w:r w:rsidRPr="00C1795F">
        <w:rPr>
          <w:rFonts w:ascii="Times New Roman" w:hAnsi="Times New Roman"/>
          <w:sz w:val="26"/>
          <w:szCs w:val="26"/>
        </w:rPr>
        <w:softHyphen/>
        <w:t>λιστα η βιβλική διδασκαλία ότι ο Θεός δημιούργησε τον κόσμο «ἐξ οὐκ ὄντων»</w:t>
      </w:r>
      <w:r w:rsidRPr="00C1795F">
        <w:rPr>
          <w:rStyle w:val="FootnoteReference"/>
          <w:rFonts w:ascii="Times New Roman" w:hAnsi="Times New Roman"/>
          <w:sz w:val="26"/>
          <w:szCs w:val="26"/>
        </w:rPr>
        <w:footnoteReference w:id="64"/>
      </w:r>
      <w:r w:rsidRPr="00C1795F">
        <w:rPr>
          <w:rFonts w:ascii="Times New Roman" w:hAnsi="Times New Roman"/>
          <w:sz w:val="26"/>
          <w:szCs w:val="26"/>
        </w:rPr>
        <w:t xml:space="preserve"> με μόνο το λόγο του</w:t>
      </w:r>
      <w:r w:rsidRPr="00C1795F">
        <w:rPr>
          <w:rStyle w:val="FootnoteReference"/>
          <w:rFonts w:ascii="Times New Roman" w:hAnsi="Times New Roman"/>
          <w:sz w:val="26"/>
          <w:szCs w:val="26"/>
        </w:rPr>
        <w:footnoteReference w:id="65"/>
      </w:r>
      <w:r w:rsidRPr="00C1795F">
        <w:rPr>
          <w:rFonts w:ascii="Times New Roman" w:hAnsi="Times New Roman"/>
          <w:sz w:val="26"/>
          <w:szCs w:val="26"/>
        </w:rPr>
        <w:t xml:space="preserve"> ανατρέπει εκ βάθρων την αρχαιοελληνική περί δημιουργίας αντίληψη.</w:t>
      </w:r>
    </w:p>
    <w:p w14:paraId="03CC7637"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EB4357">
        <w:rPr>
          <w:rFonts w:ascii="Times New Roman" w:hAnsi="Times New Roman"/>
          <w:sz w:val="26"/>
          <w:szCs w:val="26"/>
        </w:rPr>
        <w:t>Η ελληνική φιλοσοφία</w:t>
      </w:r>
      <w:r w:rsidRPr="00C1795F">
        <w:rPr>
          <w:rFonts w:ascii="Times New Roman" w:hAnsi="Times New Roman"/>
          <w:sz w:val="26"/>
          <w:szCs w:val="26"/>
        </w:rPr>
        <w:t xml:space="preserve"> γνωρίζει δύο μόνο τρόπους δημιουργίας: α) αυτόν που συντελείται με τη μορφοποίη</w:t>
      </w:r>
      <w:r w:rsidRPr="00C1795F">
        <w:rPr>
          <w:rFonts w:ascii="Times New Roman" w:hAnsi="Times New Roman"/>
          <w:sz w:val="26"/>
          <w:szCs w:val="26"/>
        </w:rPr>
        <w:softHyphen/>
        <w:t>ση της άμορφης ύλης, που είναι αγέννητη και ανόλεθρη, όπως δέχονται λ.χ. ο Πλάτων και ο Αριστοτέ</w:t>
      </w:r>
      <w:r w:rsidRPr="00C1795F">
        <w:rPr>
          <w:rFonts w:ascii="Times New Roman" w:hAnsi="Times New Roman"/>
          <w:sz w:val="26"/>
          <w:szCs w:val="26"/>
        </w:rPr>
        <w:softHyphen/>
        <w:t>λης, και β) αυτόν που συντελείται από την ουσία του Θεού, όπως δίδασκαν - καίτοι με διαφορετικό τρόπο - οι Στωικοί και οι Νεοπλατωνικοί. Και στις δύο αυτές περιπτώσεις είναι αδύνατη η πραγμάτωση της δημιουργίας, χωρίς να προϋπάρχει κάποιο πρωταρχικό υλικό, όπως η ύλη ή η ουσία του Θεού. Τίποτε για την ελληνική φιλοσοφία δεν μπορεί να προέλθει από το μηδέν, ούτε βέβαια και να κα</w:t>
      </w:r>
      <w:r w:rsidRPr="00C1795F">
        <w:rPr>
          <w:rFonts w:ascii="Times New Roman" w:hAnsi="Times New Roman"/>
          <w:sz w:val="26"/>
          <w:szCs w:val="26"/>
        </w:rPr>
        <w:softHyphen/>
        <w:t xml:space="preserve">ταλήξει στο μηδέν. Έτσι η έννοια της δημιουργίας στην αρχαία ελληνική φιλοσοφία </w:t>
      </w:r>
      <w:r w:rsidRPr="00C1795F">
        <w:rPr>
          <w:rFonts w:ascii="Times New Roman" w:hAnsi="Times New Roman"/>
          <w:sz w:val="26"/>
          <w:szCs w:val="26"/>
        </w:rPr>
        <w:lastRenderedPageBreak/>
        <w:t>είναι συνάρτηση είτε της οντολογικής διαρχίας του Πλατωνισμού και του Αριστοτελισμού είτε του πανθεϊσμού των Στωικών και των Νεοπλατωνικών.</w:t>
      </w:r>
    </w:p>
    <w:p w14:paraId="55DFCF9B"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 xml:space="preserve">Αντίθετα για τη </w:t>
      </w:r>
      <w:r w:rsidRPr="00EB4357">
        <w:rPr>
          <w:rFonts w:ascii="Times New Roman" w:hAnsi="Times New Roman"/>
          <w:sz w:val="26"/>
          <w:szCs w:val="26"/>
        </w:rPr>
        <w:t>βιβλική και πατερική παράδοση</w:t>
      </w:r>
      <w:r w:rsidRPr="00C1795F">
        <w:rPr>
          <w:rFonts w:ascii="Times New Roman" w:hAnsi="Times New Roman"/>
          <w:sz w:val="26"/>
          <w:szCs w:val="26"/>
        </w:rPr>
        <w:t xml:space="preserve"> ο κόσμος δεν προήλθε από κάτι προϋπάρχον αλλά από το μηδέν με μόνη την ελεύθερη βούληση και ενέργεια του Θεού</w:t>
      </w:r>
      <w:r w:rsidRPr="00C1795F">
        <w:rPr>
          <w:rStyle w:val="FootnoteReference"/>
          <w:rFonts w:ascii="Times New Roman" w:hAnsi="Times New Roman"/>
          <w:sz w:val="26"/>
          <w:szCs w:val="26"/>
        </w:rPr>
        <w:footnoteReference w:id="66"/>
      </w:r>
      <w:r w:rsidRPr="00C1795F">
        <w:rPr>
          <w:rFonts w:ascii="Times New Roman" w:hAnsi="Times New Roman"/>
          <w:sz w:val="26"/>
          <w:szCs w:val="26"/>
        </w:rPr>
        <w:t>. Ο Θεός δηλ. κατά την Αγ. Γραφή και ιδιαίτερα κατά τους Πατέρες της Εκκλησίας δεν είναι, όπως κατά την αρχαία ελληνική φιλοσοφία, απλώς διαμορφωτής της άμορφης ύλης, αλλά και δημιουργός της ίδιας της ουσίας της ύλης. Η ύλη με άλλα λόγια δεν προϋπήρχε αγεννήτως όπως ο Θεός, αλλά δημιουργήθηκε και αυτή «ἐκ τοῦ μή ὄντος», όπως δημιουργήθηκαν οι μορφές και τα σχήματα (τα «εἴδη»). Όπως τονίζει χαρακτηριστικά ο Μ. Βασίλειος, «Ἐποίησεν ὁ Θεὸς τὸν οὐρανὸν καὶ τὴν γῆν</w:t>
      </w:r>
      <w:r w:rsidRPr="00C1795F">
        <w:rPr>
          <w:rFonts w:ascii="Times New Roman" w:hAnsi="Times New Roman"/>
          <w:b/>
          <w:sz w:val="26"/>
          <w:szCs w:val="26"/>
          <w:vertAlign w:val="superscript"/>
        </w:rPr>
        <w:t>.</w:t>
      </w:r>
      <w:r w:rsidRPr="00C1795F">
        <w:rPr>
          <w:rFonts w:ascii="Times New Roman" w:hAnsi="Times New Roman"/>
          <w:sz w:val="26"/>
          <w:szCs w:val="26"/>
        </w:rPr>
        <w:t xml:space="preserve"> οὐκ ἐξ ἡμισείας ἑκάτερον, ἀλλ’ ὅλον οὐρανὸν καὶ ὅλην γῆν, αὐτὴν τὴν οὐσίαν τῷ εἴδει συνειλημμένην</w:t>
      </w:r>
      <w:r w:rsidRPr="00C1795F">
        <w:rPr>
          <w:rFonts w:ascii="Times New Roman" w:hAnsi="Times New Roman"/>
          <w:b/>
          <w:sz w:val="26"/>
          <w:szCs w:val="26"/>
          <w:vertAlign w:val="superscript"/>
        </w:rPr>
        <w:t>.</w:t>
      </w:r>
      <w:r w:rsidRPr="00C1795F">
        <w:rPr>
          <w:rFonts w:ascii="Times New Roman" w:hAnsi="Times New Roman"/>
          <w:sz w:val="26"/>
          <w:szCs w:val="26"/>
        </w:rPr>
        <w:t xml:space="preserve"> οὐχὶ γὰρ σχημάτων ἐστὶν εὑρέτης, ἀλλ’ αὐτῆς τῆς φύσε</w:t>
      </w:r>
      <w:r w:rsidRPr="00C1795F">
        <w:rPr>
          <w:rFonts w:ascii="Times New Roman" w:hAnsi="Times New Roman"/>
          <w:sz w:val="26"/>
          <w:szCs w:val="26"/>
        </w:rPr>
        <w:softHyphen/>
        <w:t>ως τῶν ὄντων δημιουργός»</w:t>
      </w:r>
      <w:r w:rsidRPr="00C1795F">
        <w:rPr>
          <w:rStyle w:val="FootnoteReference"/>
          <w:rFonts w:ascii="Times New Roman" w:hAnsi="Times New Roman"/>
          <w:sz w:val="26"/>
          <w:szCs w:val="26"/>
        </w:rPr>
        <w:footnoteReference w:id="67"/>
      </w:r>
      <w:r w:rsidRPr="00C1795F">
        <w:rPr>
          <w:rFonts w:ascii="Times New Roman" w:hAnsi="Times New Roman"/>
          <w:sz w:val="26"/>
          <w:szCs w:val="26"/>
        </w:rPr>
        <w:t>.</w:t>
      </w:r>
    </w:p>
    <w:p w14:paraId="062C4CEC"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Με αυτή την έννοια της δημιουργίας αποκλείεται τε</w:t>
      </w:r>
      <w:r w:rsidRPr="00C1795F">
        <w:rPr>
          <w:rFonts w:ascii="Times New Roman" w:hAnsi="Times New Roman"/>
          <w:sz w:val="26"/>
          <w:szCs w:val="26"/>
        </w:rPr>
        <w:softHyphen/>
        <w:t>λείως, όπως αντιλαμβανόμαστε, όχι μόνο η οντολογική διαρχία, αλλά και ο πανθεϊσμός της ελληνικής φιλοσοφίας, ενώ παράλληλα εισάγεται η έννοια της ύπαρξης δύο τελείως διαφορετικών οντολογικών κατηγοριών: του ακτίστου, που προσιδιάζει στο Θεό, και του κτιστού, που προσιδιάζει στον «ἐκ τοῦ μή ὄντος» δημιουργημένο κό</w:t>
      </w:r>
      <w:r w:rsidRPr="00C1795F">
        <w:rPr>
          <w:rFonts w:ascii="Times New Roman" w:hAnsi="Times New Roman"/>
          <w:sz w:val="26"/>
          <w:szCs w:val="26"/>
        </w:rPr>
        <w:softHyphen/>
        <w:t>σμο. Και ο κτιστός κόσμος από την ίδια τη φύση του δεν είναι αυτόνομος και ανεξάρτητος, αλλά εξαρτά άμεσα την ύπαρξή του από τη βούληση και τις ενέργειες του Θεού.</w:t>
      </w:r>
    </w:p>
    <w:p w14:paraId="6C8FA484"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Εξάλλου για τους Πατέρες της Εκκλησίας η δημι</w:t>
      </w:r>
      <w:r w:rsidRPr="00C1795F">
        <w:rPr>
          <w:rFonts w:ascii="Times New Roman" w:hAnsi="Times New Roman"/>
          <w:sz w:val="26"/>
          <w:szCs w:val="26"/>
        </w:rPr>
        <w:softHyphen/>
        <w:t>ουργία δεν είναι προϊόν κάποιας ενδοθεϊκής ή εξωθεϊκής ανάγκης, αλλά αποτέλεσμα της ελευθερίας της θείας βου</w:t>
      </w:r>
      <w:r w:rsidRPr="00C1795F">
        <w:rPr>
          <w:rFonts w:ascii="Times New Roman" w:hAnsi="Times New Roman"/>
          <w:sz w:val="26"/>
          <w:szCs w:val="26"/>
        </w:rPr>
        <w:softHyphen/>
        <w:t>λήσεως. Σε αντίθεση με τον Ωριγένη, που έβλεπε τη δη</w:t>
      </w:r>
      <w:r w:rsidRPr="00C1795F">
        <w:rPr>
          <w:rFonts w:ascii="Times New Roman" w:hAnsi="Times New Roman"/>
          <w:sz w:val="26"/>
          <w:szCs w:val="26"/>
        </w:rPr>
        <w:softHyphen/>
        <w:t>μιουργία σαν αποτέλεσμα μιας ενδοθεϊκής αναγκαιότη</w:t>
      </w:r>
      <w:r w:rsidRPr="00C1795F">
        <w:rPr>
          <w:rFonts w:ascii="Times New Roman" w:hAnsi="Times New Roman"/>
          <w:sz w:val="26"/>
          <w:szCs w:val="26"/>
        </w:rPr>
        <w:softHyphen/>
        <w:t>τας, οι Πατέρες την είδαν, όπως σημειώνει χαρακτηρι</w:t>
      </w:r>
      <w:r w:rsidRPr="00C1795F">
        <w:rPr>
          <w:rFonts w:ascii="Times New Roman" w:hAnsi="Times New Roman"/>
          <w:sz w:val="26"/>
          <w:szCs w:val="26"/>
        </w:rPr>
        <w:softHyphen/>
        <w:t xml:space="preserve">στικά ο </w:t>
      </w:r>
      <w:r w:rsidR="006B0FC4">
        <w:rPr>
          <w:rFonts w:ascii="Times New Roman" w:hAnsi="Times New Roman"/>
          <w:sz w:val="26"/>
          <w:szCs w:val="26"/>
        </w:rPr>
        <w:t xml:space="preserve">π. </w:t>
      </w:r>
      <w:r w:rsidR="006B0FC4">
        <w:rPr>
          <w:rFonts w:ascii="Times New Roman" w:hAnsi="Times New Roman"/>
          <w:sz w:val="26"/>
          <w:szCs w:val="26"/>
          <w:lang w:val="en-US"/>
        </w:rPr>
        <w:t>G</w:t>
      </w:r>
      <w:r w:rsidR="006B0FC4" w:rsidRPr="006B0FC4">
        <w:rPr>
          <w:rFonts w:ascii="Times New Roman" w:hAnsi="Times New Roman"/>
          <w:sz w:val="26"/>
          <w:szCs w:val="26"/>
        </w:rPr>
        <w:t xml:space="preserve">. </w:t>
      </w:r>
      <w:r w:rsidRPr="00C1795F">
        <w:rPr>
          <w:rFonts w:ascii="Times New Roman" w:hAnsi="Times New Roman"/>
          <w:sz w:val="26"/>
          <w:szCs w:val="26"/>
          <w:lang w:val="en-US"/>
        </w:rPr>
        <w:t>Florovsky</w:t>
      </w:r>
      <w:r w:rsidRPr="00C1795F">
        <w:rPr>
          <w:rFonts w:ascii="Times New Roman" w:hAnsi="Times New Roman"/>
          <w:sz w:val="26"/>
          <w:szCs w:val="26"/>
        </w:rPr>
        <w:t>, σαν το θαύμα της θείας ελευθερίας</w:t>
      </w:r>
      <w:r w:rsidRPr="00C1795F">
        <w:rPr>
          <w:rStyle w:val="FootnoteReference"/>
          <w:rFonts w:ascii="Times New Roman" w:hAnsi="Times New Roman"/>
          <w:sz w:val="26"/>
          <w:szCs w:val="26"/>
        </w:rPr>
        <w:footnoteReference w:id="68"/>
      </w:r>
      <w:r w:rsidRPr="00C1795F">
        <w:rPr>
          <w:rFonts w:ascii="Times New Roman" w:hAnsi="Times New Roman"/>
          <w:sz w:val="26"/>
          <w:szCs w:val="26"/>
        </w:rPr>
        <w:t>.</w:t>
      </w:r>
    </w:p>
    <w:p w14:paraId="5DA7514A"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Όπως είναι γνωστό, σύμφωνα με τον Ωριγένη είναι ασεβές και παράλογο να δεχθούμε ότι πριν από τη δημι</w:t>
      </w:r>
      <w:r w:rsidRPr="00C1795F">
        <w:rPr>
          <w:rFonts w:ascii="Times New Roman" w:hAnsi="Times New Roman"/>
          <w:sz w:val="26"/>
          <w:szCs w:val="26"/>
        </w:rPr>
        <w:softHyphen/>
        <w:t>ουργία του κόσμου αυτού η ουσία του Θεού ήταν ανενέργητη και ακίνητη ή ότι η αγαθότητά του δεν διέπραττε το αγαθό και η παντοδυναμία του δεν εκδηλωνόταν κυριαρχικά</w:t>
      </w:r>
      <w:r w:rsidRPr="00C1795F">
        <w:rPr>
          <w:rStyle w:val="FootnoteReference"/>
          <w:rFonts w:ascii="Times New Roman" w:hAnsi="Times New Roman"/>
          <w:sz w:val="26"/>
          <w:szCs w:val="26"/>
        </w:rPr>
        <w:footnoteReference w:id="69"/>
      </w:r>
      <w:r w:rsidRPr="00C1795F">
        <w:rPr>
          <w:rFonts w:ascii="Times New Roman" w:hAnsi="Times New Roman"/>
          <w:sz w:val="26"/>
          <w:szCs w:val="26"/>
        </w:rPr>
        <w:t>. Όπως κανένας, υποστηρίζει, δεν μπορεί να είναι πατέρας χωρίς υιό, ή κύριος χωρίς δούλο, έτσι και ο Θεός δεν θα μπορούσε να ονομάζεται «παντοκρά</w:t>
      </w:r>
      <w:r w:rsidRPr="00C1795F">
        <w:rPr>
          <w:rFonts w:ascii="Times New Roman" w:hAnsi="Times New Roman"/>
          <w:sz w:val="26"/>
          <w:szCs w:val="26"/>
        </w:rPr>
        <w:softHyphen/>
        <w:t>τωρ», αν δεν υπήρχαν κατ' ανάγκην όλα τα δημιουργή</w:t>
      </w:r>
      <w:r w:rsidRPr="00C1795F">
        <w:rPr>
          <w:rFonts w:ascii="Times New Roman" w:hAnsi="Times New Roman"/>
          <w:sz w:val="26"/>
          <w:szCs w:val="26"/>
        </w:rPr>
        <w:softHyphen/>
        <w:t>ματα, πάνω στα οποία θα ασκούσε την παντοκρατορική του δύναμη. Επειδή λοιπόν ο Θεός είναι αιώνια παντο</w:t>
      </w:r>
      <w:r w:rsidRPr="00C1795F">
        <w:rPr>
          <w:rFonts w:ascii="Times New Roman" w:hAnsi="Times New Roman"/>
          <w:sz w:val="26"/>
          <w:szCs w:val="26"/>
        </w:rPr>
        <w:softHyphen/>
        <w:t>κράτωρ, πρέπει να είναι κατ' ανάγκην και αιώνια δημι</w:t>
      </w:r>
      <w:r w:rsidRPr="00C1795F">
        <w:rPr>
          <w:rFonts w:ascii="Times New Roman" w:hAnsi="Times New Roman"/>
          <w:sz w:val="26"/>
          <w:szCs w:val="26"/>
        </w:rPr>
        <w:softHyphen/>
        <w:t>ουργός</w:t>
      </w:r>
      <w:r w:rsidRPr="00C1795F">
        <w:rPr>
          <w:rStyle w:val="FootnoteReference"/>
          <w:rFonts w:ascii="Times New Roman" w:hAnsi="Times New Roman"/>
          <w:sz w:val="26"/>
          <w:szCs w:val="26"/>
        </w:rPr>
        <w:footnoteReference w:id="70"/>
      </w:r>
      <w:r w:rsidRPr="00C1795F">
        <w:rPr>
          <w:rFonts w:ascii="Times New Roman" w:hAnsi="Times New Roman"/>
          <w:sz w:val="26"/>
          <w:szCs w:val="26"/>
        </w:rPr>
        <w:t>. Έτσι η δημιουργική ενέργεια του Θεού δεν εκδηλώθηκε σύμφωνα με τον Ωριγένη αποκλειστικά και μόνο κατά τη δημιουργία του κόσμου αυτού, αλλά εκδη</w:t>
      </w:r>
      <w:r w:rsidRPr="00C1795F">
        <w:rPr>
          <w:rFonts w:ascii="Times New Roman" w:hAnsi="Times New Roman"/>
          <w:sz w:val="26"/>
          <w:szCs w:val="26"/>
        </w:rPr>
        <w:softHyphen/>
        <w:t xml:space="preserve">λώνεται κατ' ανάγκην αιώνια. Όπως είναι προφανές, ο Ωριγένης συνδέει τη δημιουργία του κόσμου με </w:t>
      </w:r>
      <w:r w:rsidRPr="00C1795F">
        <w:rPr>
          <w:rFonts w:ascii="Times New Roman" w:hAnsi="Times New Roman"/>
          <w:sz w:val="26"/>
          <w:szCs w:val="26"/>
        </w:rPr>
        <w:lastRenderedPageBreak/>
        <w:t>κάποια εσωτερική αναγκαιότητα της θείας ουσίας και όχι με την ελεύθερη βούληση και ενέργεια του Θεού. Έτσι όμως ο κόσμος θεωρείται σαν ένα αναγκαίο συναιώνιο ον για την ικανοποίηση μιας εσωτερικής θείας ανάγκης παρά σαν αποτέλεσμα της θείας ελευθερίας</w:t>
      </w:r>
      <w:r w:rsidRPr="00C1795F">
        <w:rPr>
          <w:rStyle w:val="FootnoteReference"/>
          <w:rFonts w:ascii="Times New Roman" w:hAnsi="Times New Roman"/>
          <w:sz w:val="26"/>
          <w:szCs w:val="26"/>
        </w:rPr>
        <w:footnoteReference w:id="71"/>
      </w:r>
      <w:r w:rsidRPr="00C1795F">
        <w:rPr>
          <w:rFonts w:ascii="Times New Roman" w:hAnsi="Times New Roman"/>
          <w:sz w:val="26"/>
          <w:szCs w:val="26"/>
        </w:rPr>
        <w:t>.</w:t>
      </w:r>
    </w:p>
    <w:p w14:paraId="76E66F1A"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Σε αντίθεση με την άποψη αυτή του Ωριγένη οι Πα</w:t>
      </w:r>
      <w:r w:rsidRPr="00C1795F">
        <w:rPr>
          <w:rFonts w:ascii="Times New Roman" w:hAnsi="Times New Roman"/>
          <w:sz w:val="26"/>
          <w:szCs w:val="26"/>
        </w:rPr>
        <w:softHyphen/>
        <w:t>τέρες της Εκκλησίας, ιδιαίτερα από το Μ. Αθανάσιο και εξής, τονίζουν ότι ο κόσμος δεν δημιουργήθηκε κατ' ανάγκην αλλά κατά την απόλυτη ελευθερία του Θεού, ταυτόχρονα μάλιστα με την εκδήλωση του αβίαστου θε</w:t>
      </w:r>
      <w:r w:rsidRPr="00C1795F">
        <w:rPr>
          <w:rFonts w:ascii="Times New Roman" w:hAnsi="Times New Roman"/>
          <w:sz w:val="26"/>
          <w:szCs w:val="26"/>
        </w:rPr>
        <w:softHyphen/>
        <w:t>λήματος του. Όπως σημειώνει χαρακτηριστικά ο Μ. Βα</w:t>
      </w:r>
      <w:r w:rsidRPr="00C1795F">
        <w:rPr>
          <w:rFonts w:ascii="Times New Roman" w:hAnsi="Times New Roman"/>
          <w:sz w:val="26"/>
          <w:szCs w:val="26"/>
        </w:rPr>
        <w:softHyphen/>
        <w:t>σίλειος, ο κόσμος δεν προήλθε από το Θεό «αὐτομάτως» και «ἀπροαιρέτως», όπως προέρχεται η σκιά από το σώμα ή το φως από την πηγή του, αλλά δημιουργήθηκε από το μηδέν σύμφωνα με την απόλυτη ελευθερία της θείας βουλήσεως</w:t>
      </w:r>
      <w:r w:rsidRPr="00C1795F">
        <w:rPr>
          <w:rStyle w:val="FootnoteReference"/>
          <w:rFonts w:ascii="Times New Roman" w:hAnsi="Times New Roman"/>
          <w:sz w:val="26"/>
          <w:szCs w:val="26"/>
        </w:rPr>
        <w:footnoteReference w:id="72"/>
      </w:r>
      <w:r w:rsidRPr="00C1795F">
        <w:rPr>
          <w:rFonts w:ascii="Times New Roman" w:hAnsi="Times New Roman"/>
          <w:sz w:val="26"/>
          <w:szCs w:val="26"/>
        </w:rPr>
        <w:t>.</w:t>
      </w:r>
    </w:p>
    <w:p w14:paraId="014135E1"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Εξάλλου η δημιουργία, όπως την αντιλαμβάνονται οι Πατέρες της Εκκλησίας, δεν είναι εγκλωβισμένη μέσα στα στατικά περιγράμματα της αρχαίας ελληνικής φιλο</w:t>
      </w:r>
      <w:r w:rsidRPr="00C1795F">
        <w:rPr>
          <w:rFonts w:ascii="Times New Roman" w:hAnsi="Times New Roman"/>
          <w:sz w:val="26"/>
          <w:szCs w:val="26"/>
        </w:rPr>
        <w:softHyphen/>
        <w:t>σοφίας, αλλά είναι προικισμένη από το Θεό με μια ενδο</w:t>
      </w:r>
      <w:r w:rsidRPr="00C1795F">
        <w:rPr>
          <w:rFonts w:ascii="Times New Roman" w:hAnsi="Times New Roman"/>
          <w:sz w:val="26"/>
          <w:szCs w:val="26"/>
        </w:rPr>
        <w:softHyphen/>
        <w:t xml:space="preserve">γενή δυναμική, που εκδηλώνεται με την εξελικτική πορεία της από </w:t>
      </w:r>
      <w:r w:rsidRPr="00C1795F">
        <w:rPr>
          <w:rFonts w:ascii="Times New Roman" w:hAnsi="Times New Roman"/>
          <w:bCs/>
          <w:sz w:val="26"/>
          <w:szCs w:val="26"/>
        </w:rPr>
        <w:t>τις</w:t>
      </w:r>
      <w:r w:rsidRPr="00C1795F">
        <w:rPr>
          <w:rFonts w:ascii="Times New Roman" w:hAnsi="Times New Roman"/>
          <w:b/>
          <w:bCs/>
          <w:sz w:val="26"/>
          <w:szCs w:val="26"/>
        </w:rPr>
        <w:t xml:space="preserve"> </w:t>
      </w:r>
      <w:r w:rsidRPr="00C1795F">
        <w:rPr>
          <w:rFonts w:ascii="Times New Roman" w:hAnsi="Times New Roman"/>
          <w:sz w:val="26"/>
          <w:szCs w:val="26"/>
        </w:rPr>
        <w:t>ατελέστερες στις τελειότερες και ολο</w:t>
      </w:r>
      <w:r w:rsidRPr="00C1795F">
        <w:rPr>
          <w:rFonts w:ascii="Times New Roman" w:hAnsi="Times New Roman"/>
          <w:sz w:val="26"/>
          <w:szCs w:val="26"/>
        </w:rPr>
        <w:softHyphen/>
        <w:t>κληρωμένες μορφές και βαθμίδες υπάρξεώς της.</w:t>
      </w:r>
    </w:p>
    <w:p w14:paraId="3DBCAEE9"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Ήδη το πέρασμα της δημιουργίας από το μη ον στο είναι αποτελεί την πρωταρχική έκφραση του δυναμικού χαρακτήρα της. Κυρίως όμως η δυναμική διάσταση της δημιουργίας επισημαίνεται με τη διδασκαλία των Καππαδοκών και ιδιαίτερα του Γρηγορίου Νύσσης για την προέλευση όλων των επιμέρους δημιουργημάτων από τις αρχικές σπερματικές καταβολές που έβαλε ο Θεός στην κτίση ήδη κατά την πρωταρχική ορμή και εκδήλωση του δημιουργικού του θελήματος. Όπως τονίζει χαρακτηρι</w:t>
      </w:r>
      <w:r w:rsidRPr="00C1795F">
        <w:rPr>
          <w:rFonts w:ascii="Times New Roman" w:hAnsi="Times New Roman"/>
          <w:sz w:val="26"/>
          <w:szCs w:val="26"/>
        </w:rPr>
        <w:softHyphen/>
        <w:t>στικά, «... πάντων τῶν ὄντων τὰς ἀφορμὰς καὶ τὰς αἰτίας καὶ τὰς δυνάμεις συλλήβδην ὁ Θεὸς ἐν ἀκαρεῖ κατεβάλλετο, καὶ ἐν τῇ πρώτῃ τοῦ θελήματος ὁρμῇ ἡ ἑκάστου τῶν ὄντων οὐσία συνέδραμεν, οὐρανός, αἰθήρ, ἀστέρες, πῦρ, ἀήρ, θάλασσα, γῆ, ζῷον (</w:t>
      </w:r>
      <w:r w:rsidRPr="00C1795F">
        <w:rPr>
          <w:rFonts w:ascii="Times New Roman" w:hAnsi="Times New Roman"/>
          <w:sz w:val="26"/>
          <w:szCs w:val="26"/>
          <w:lang w:val="en-US"/>
        </w:rPr>
        <w:t>sic</w:t>
      </w:r>
      <w:r w:rsidRPr="00C1795F">
        <w:rPr>
          <w:rFonts w:ascii="Times New Roman" w:hAnsi="Times New Roman"/>
          <w:sz w:val="26"/>
          <w:szCs w:val="26"/>
        </w:rPr>
        <w:t>), φυτά»</w:t>
      </w:r>
      <w:r w:rsidRPr="00C1795F">
        <w:rPr>
          <w:rStyle w:val="FootnoteReference"/>
          <w:rFonts w:ascii="Times New Roman" w:hAnsi="Times New Roman"/>
          <w:sz w:val="26"/>
          <w:szCs w:val="26"/>
        </w:rPr>
        <w:footnoteReference w:id="73"/>
      </w:r>
      <w:r w:rsidRPr="00C1795F">
        <w:rPr>
          <w:rFonts w:ascii="Times New Roman" w:hAnsi="Times New Roman"/>
          <w:sz w:val="26"/>
          <w:szCs w:val="26"/>
        </w:rPr>
        <w:t>.</w:t>
      </w:r>
    </w:p>
    <w:p w14:paraId="0A8F0700"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 xml:space="preserve">Παρά το γεγονός όμως ότι ολόκληρη η κτίση, χωρίς διάκριση, προέκυψε κατά τον Νύσσης «ἀθρόως ἐν τῇ </w:t>
      </w:r>
      <w:r w:rsidRPr="00C1795F">
        <w:rPr>
          <w:rFonts w:ascii="Times New Roman" w:hAnsi="Times New Roman"/>
          <w:iCs/>
          <w:sz w:val="26"/>
          <w:szCs w:val="26"/>
        </w:rPr>
        <w:t xml:space="preserve">μιᾷ </w:t>
      </w:r>
      <w:r w:rsidR="00D01685">
        <w:rPr>
          <w:rFonts w:ascii="Times New Roman" w:hAnsi="Times New Roman"/>
          <w:sz w:val="26"/>
          <w:szCs w:val="26"/>
        </w:rPr>
        <w:t>ῥ</w:t>
      </w:r>
      <w:r w:rsidRPr="00C1795F">
        <w:rPr>
          <w:rFonts w:ascii="Times New Roman" w:hAnsi="Times New Roman"/>
          <w:sz w:val="26"/>
          <w:szCs w:val="26"/>
        </w:rPr>
        <w:t>οπῇ τοῦ θείου θελήματος»</w:t>
      </w:r>
      <w:r w:rsidRPr="00C1795F">
        <w:rPr>
          <w:rStyle w:val="FootnoteReference"/>
          <w:rFonts w:ascii="Times New Roman" w:hAnsi="Times New Roman"/>
          <w:sz w:val="26"/>
          <w:szCs w:val="26"/>
        </w:rPr>
        <w:footnoteReference w:id="74"/>
      </w:r>
      <w:r w:rsidRPr="00C1795F">
        <w:rPr>
          <w:rFonts w:ascii="Times New Roman" w:hAnsi="Times New Roman"/>
          <w:sz w:val="26"/>
          <w:szCs w:val="26"/>
        </w:rPr>
        <w:t>, εντούτοις η πάροδος στο είναι και η τελείωση των διαφόρων δημιουργημάτων συ</w:t>
      </w:r>
      <w:r w:rsidRPr="00C1795F">
        <w:rPr>
          <w:rFonts w:ascii="Times New Roman" w:hAnsi="Times New Roman"/>
          <w:sz w:val="26"/>
          <w:szCs w:val="26"/>
        </w:rPr>
        <w:softHyphen/>
        <w:t>ντελέστηκε μέσα σε ορισμένη χρονική διάρκεια και σύμ</w:t>
      </w:r>
      <w:r w:rsidRPr="00C1795F">
        <w:rPr>
          <w:rFonts w:ascii="Times New Roman" w:hAnsi="Times New Roman"/>
          <w:sz w:val="26"/>
          <w:szCs w:val="26"/>
        </w:rPr>
        <w:softHyphen/>
        <w:t>φωνα με την αναγκαία τάξη και ακολουθία της φύσης. Με άλλα λόγια ο κόσμος δεν προέκυψε με τη δημιουργία εξ υπαρχής τέλειων και ολοκληρωμένων δημιουργημά</w:t>
      </w:r>
      <w:r w:rsidRPr="00C1795F">
        <w:rPr>
          <w:rFonts w:ascii="Times New Roman" w:hAnsi="Times New Roman"/>
          <w:sz w:val="26"/>
          <w:szCs w:val="26"/>
        </w:rPr>
        <w:softHyphen/>
        <w:t>των, αλλά τα δημιουργήματα τέθηκαν από το Θεό κα</w:t>
      </w:r>
      <w:r w:rsidRPr="00C1795F">
        <w:rPr>
          <w:rFonts w:ascii="Times New Roman" w:hAnsi="Times New Roman"/>
          <w:sz w:val="26"/>
          <w:szCs w:val="26"/>
        </w:rPr>
        <w:softHyphen/>
        <w:t>ταρχήν με τη μορφή σπερμάτων στην κτίση, έτσι ώστε σιγά-σιγά, ύστερα από μια εξελικτική διαδικασία και σύμ</w:t>
      </w:r>
      <w:r w:rsidRPr="00C1795F">
        <w:rPr>
          <w:rFonts w:ascii="Times New Roman" w:hAnsi="Times New Roman"/>
          <w:sz w:val="26"/>
          <w:szCs w:val="26"/>
        </w:rPr>
        <w:softHyphen/>
        <w:t xml:space="preserve">φωνα με την αναγκαία φυσική τάξη να ολοκληρωθούν και να γίνουν τελικά «καλά </w:t>
      </w:r>
      <w:r w:rsidRPr="00C1795F">
        <w:rPr>
          <w:rFonts w:ascii="Times New Roman" w:hAnsi="Times New Roman"/>
          <w:sz w:val="26"/>
          <w:szCs w:val="26"/>
        </w:rPr>
        <w:lastRenderedPageBreak/>
        <w:t>λίαν»</w:t>
      </w:r>
      <w:r w:rsidRPr="00C1795F">
        <w:rPr>
          <w:rStyle w:val="FootnoteReference"/>
          <w:rFonts w:ascii="Times New Roman" w:hAnsi="Times New Roman"/>
          <w:sz w:val="26"/>
          <w:szCs w:val="26"/>
        </w:rPr>
        <w:footnoteReference w:id="75"/>
      </w:r>
      <w:r w:rsidRPr="00C1795F">
        <w:rPr>
          <w:rFonts w:ascii="Times New Roman" w:hAnsi="Times New Roman"/>
          <w:sz w:val="26"/>
          <w:szCs w:val="26"/>
        </w:rPr>
        <w:t>. Κατά συνέπεια η δη</w:t>
      </w:r>
      <w:r w:rsidRPr="00C1795F">
        <w:rPr>
          <w:rFonts w:ascii="Times New Roman" w:hAnsi="Times New Roman"/>
          <w:sz w:val="26"/>
          <w:szCs w:val="26"/>
        </w:rPr>
        <w:softHyphen/>
        <w:t>μιουργία με την έννοια αυτή συνιστά μια δυναμική εξε</w:t>
      </w:r>
      <w:r w:rsidRPr="00C1795F">
        <w:rPr>
          <w:rFonts w:ascii="Times New Roman" w:hAnsi="Times New Roman"/>
          <w:sz w:val="26"/>
          <w:szCs w:val="26"/>
        </w:rPr>
        <w:softHyphen/>
        <w:t>λικτική πορεία από τις σπερματικές καταβολές των αιτιών και των δυνάμεων των δημιουργημάτων μέχρι τις ολοκληρωμένες και τέλειες μορφές τους. Όπως παρατη</w:t>
      </w:r>
      <w:r w:rsidRPr="00C1795F">
        <w:rPr>
          <w:rFonts w:ascii="Times New Roman" w:hAnsi="Times New Roman"/>
          <w:sz w:val="26"/>
          <w:szCs w:val="26"/>
        </w:rPr>
        <w:softHyphen/>
        <w:t>ρεί σωστά ο Γρηγόριος Νύσσης με τη βοήθεια της αρι</w:t>
      </w:r>
      <w:r w:rsidRPr="00C1795F">
        <w:rPr>
          <w:rFonts w:ascii="Times New Roman" w:hAnsi="Times New Roman"/>
          <w:sz w:val="26"/>
          <w:szCs w:val="26"/>
        </w:rPr>
        <w:softHyphen/>
        <w:t>στοτελικής μεταφυσικής, η δημιουργία των «καθ’ ἕκαστον» όντων είναι μια διαρκής και αδιάκοπη κίνηση από το «δυνάμει εἶναι» στο «ἐνεργείᾳ εἶναι»</w:t>
      </w:r>
      <w:r w:rsidRPr="00C1795F">
        <w:rPr>
          <w:rStyle w:val="FootnoteReference"/>
          <w:rFonts w:ascii="Times New Roman" w:hAnsi="Times New Roman"/>
          <w:sz w:val="26"/>
          <w:szCs w:val="26"/>
        </w:rPr>
        <w:footnoteReference w:id="76"/>
      </w:r>
      <w:r w:rsidRPr="00C1795F">
        <w:rPr>
          <w:rFonts w:ascii="Times New Roman" w:hAnsi="Times New Roman"/>
          <w:sz w:val="26"/>
          <w:szCs w:val="26"/>
        </w:rPr>
        <w:t>. Παρόμοιες απόψεις με αυτές του Γρηγορίου Νύσσης απαντούν και στη Δύση με τον ιερό Αυγουστίνο</w:t>
      </w:r>
      <w:r w:rsidRPr="00C1795F">
        <w:rPr>
          <w:rStyle w:val="FootnoteReference"/>
          <w:rFonts w:ascii="Times New Roman" w:hAnsi="Times New Roman"/>
          <w:sz w:val="26"/>
          <w:szCs w:val="26"/>
        </w:rPr>
        <w:footnoteReference w:id="77"/>
      </w:r>
      <w:r w:rsidRPr="00C1795F">
        <w:rPr>
          <w:rFonts w:ascii="Times New Roman" w:hAnsi="Times New Roman"/>
          <w:sz w:val="26"/>
          <w:szCs w:val="26"/>
        </w:rPr>
        <w:t>, που πιθανότατα επηρεάστηκε έντονα στο σημείο αυτό από τους Καππαδόκες.</w:t>
      </w:r>
    </w:p>
    <w:p w14:paraId="2C0C4E96"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Πολύ χαρακτηριστικά για την εξελικτική πορεία της δημιουργίας είναι τα όσα αναφέρει ο Νύσσης για τη δη</w:t>
      </w:r>
      <w:r w:rsidRPr="00C1795F">
        <w:rPr>
          <w:rFonts w:ascii="Times New Roman" w:hAnsi="Times New Roman"/>
          <w:sz w:val="26"/>
          <w:szCs w:val="26"/>
        </w:rPr>
        <w:softHyphen/>
        <w:t>μιουργία του φωτός και των αστέρων. Το φως, ως γνω</w:t>
      </w:r>
      <w:r w:rsidRPr="00C1795F">
        <w:rPr>
          <w:rFonts w:ascii="Times New Roman" w:hAnsi="Times New Roman"/>
          <w:sz w:val="26"/>
          <w:szCs w:val="26"/>
        </w:rPr>
        <w:softHyphen/>
        <w:t>στόν, δημιουργήθηκε σύμφωνα με την Αγ. Γραφή κατά την πρώτη μέρα της δημιουργίας, ενώ ο ήλιος, η σελήνη και τα υπόλοιπα άστρα κατά την τέταρτη μέρα, και αυτό δίνει στο Γρηγόριο τη δυνατότητα να περιγράψει τον τρόπο της δημιουργίας αυτών των αστέρων με τη βοήθεια των φυσικών γνώσεων της εποχής του. Στην αρχή, λέει, συγκεντρώθηκε ολόκληρη η δύναμη του φωτός και σύμφωνα με το δημιουργικό πρόσταγμα του Θεού εμφα</w:t>
      </w:r>
      <w:r w:rsidRPr="00C1795F">
        <w:rPr>
          <w:rFonts w:ascii="Times New Roman" w:hAnsi="Times New Roman"/>
          <w:sz w:val="26"/>
          <w:szCs w:val="26"/>
        </w:rPr>
        <w:softHyphen/>
        <w:t>νίστηκε το φως της πρώτης ημέρας. Σιγά-σιγά, δηλ. μέσα σε τρεις μέρες, χωρίστηκαν τα στοιχεία του φωτός από τα άλλα ετερόκλητα στοιχεία, και εκείνα που ήταν κατάλλη</w:t>
      </w:r>
      <w:r w:rsidRPr="00C1795F">
        <w:rPr>
          <w:rFonts w:ascii="Times New Roman" w:hAnsi="Times New Roman"/>
          <w:sz w:val="26"/>
          <w:szCs w:val="26"/>
        </w:rPr>
        <w:softHyphen/>
        <w:t>λα για τη δημιουργία του ήλιου συγκεντρώθηκαν και αποτέλεσαν τον ήλιο. Το ίδιο συνέβη και με τη δημιουρ</w:t>
      </w:r>
      <w:r w:rsidRPr="00C1795F">
        <w:rPr>
          <w:rFonts w:ascii="Times New Roman" w:hAnsi="Times New Roman"/>
          <w:sz w:val="26"/>
          <w:szCs w:val="26"/>
        </w:rPr>
        <w:softHyphen/>
        <w:t>γία της σελήνης και των αστέρων: όλα δημιουργήθηκαν από τη συγκέντρωση των αντίστοιχων στοιχείων του φω</w:t>
      </w:r>
      <w:r w:rsidRPr="00C1795F">
        <w:rPr>
          <w:rFonts w:ascii="Times New Roman" w:hAnsi="Times New Roman"/>
          <w:sz w:val="26"/>
          <w:szCs w:val="26"/>
        </w:rPr>
        <w:softHyphen/>
        <w:t>τός. Κατά τη δημιουργία της πρώτης ημέρας λοιπόν το</w:t>
      </w:r>
      <w:r w:rsidRPr="00C1795F">
        <w:rPr>
          <w:rFonts w:ascii="Times New Roman" w:hAnsi="Times New Roman"/>
          <w:sz w:val="26"/>
          <w:szCs w:val="26"/>
        </w:rPr>
        <w:softHyphen/>
        <w:t>ποθετήθηκαν μέσα στο φως εκείνες οι αιτίες που το καθιστούσαν ικανό μέσα σε τρεις μέρες να συντελέσει στη δη</w:t>
      </w:r>
      <w:r w:rsidRPr="00C1795F">
        <w:rPr>
          <w:rFonts w:ascii="Times New Roman" w:hAnsi="Times New Roman"/>
          <w:sz w:val="26"/>
          <w:szCs w:val="26"/>
        </w:rPr>
        <w:softHyphen/>
        <w:t>μιουργία του ήλιου, της σελήνης και των αστέρων</w:t>
      </w:r>
      <w:r w:rsidRPr="00C1795F">
        <w:rPr>
          <w:rStyle w:val="FootnoteReference"/>
          <w:rFonts w:ascii="Times New Roman" w:hAnsi="Times New Roman"/>
          <w:sz w:val="26"/>
          <w:szCs w:val="26"/>
        </w:rPr>
        <w:footnoteReference w:id="78"/>
      </w:r>
      <w:r w:rsidRPr="00C1795F">
        <w:rPr>
          <w:rFonts w:ascii="Times New Roman" w:hAnsi="Times New Roman"/>
          <w:sz w:val="26"/>
          <w:szCs w:val="26"/>
        </w:rPr>
        <w:t>. Με τον ίδιο τρόπο δημιουργήθηκαν και όλα τα υπόλοιπα δημιουργήματα: προκαταβλήθηκαν «ὑλικῶς» όλα μαζί («κατὰ τὸ ἀθρόον») στην κτίση με την πρωταρχική ορμή του δημιουργικού θείου θελήματος· η δημιουργία όμως των επιμέρους όντων ολοκληρώθηκε σιγά-σιγά μέσα σε καθορισμένη χρονική διάρκεια και σύμφωνα με τη φυσι</w:t>
      </w:r>
      <w:r w:rsidRPr="00C1795F">
        <w:rPr>
          <w:rFonts w:ascii="Times New Roman" w:hAnsi="Times New Roman"/>
          <w:sz w:val="26"/>
          <w:szCs w:val="26"/>
        </w:rPr>
        <w:softHyphen/>
        <w:t>κή τάξη και ακολουθία</w:t>
      </w:r>
      <w:r w:rsidRPr="00C1795F">
        <w:rPr>
          <w:rStyle w:val="FootnoteReference"/>
          <w:rFonts w:ascii="Times New Roman" w:hAnsi="Times New Roman"/>
          <w:sz w:val="26"/>
          <w:szCs w:val="26"/>
        </w:rPr>
        <w:footnoteReference w:id="79"/>
      </w:r>
      <w:r w:rsidRPr="00C1795F">
        <w:rPr>
          <w:rFonts w:ascii="Times New Roman" w:hAnsi="Times New Roman"/>
          <w:sz w:val="26"/>
          <w:szCs w:val="26"/>
        </w:rPr>
        <w:t>.</w:t>
      </w:r>
    </w:p>
    <w:p w14:paraId="6F2FA42F"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 xml:space="preserve">Ακόμη και ο άνθρωπος ως δημιούργημα, σύμφωνα με όσα γράφει ο Νύσσης, καταβλήθηκε στην κτίση ως σπερματική δυνατότητα. Στην Αγ. Γραφή, ως γνωστό, γίνεται λόγος δυό φορές για τη δημιουργία του ανθρώπου. Στην αρχή λέγεται «ἐποίησεν ὁ Θεὸς τὸν ἄνθρωπον, κατ’ εἰκόνα Θεοῦ ἐποίησεν αὐτόν, </w:t>
      </w:r>
      <w:r w:rsidRPr="00C1795F">
        <w:rPr>
          <w:rFonts w:ascii="Times New Roman" w:hAnsi="Times New Roman"/>
          <w:sz w:val="26"/>
          <w:szCs w:val="26"/>
        </w:rPr>
        <w:lastRenderedPageBreak/>
        <w:t>ἄρσεν καὶ θῆλυ ἐποίησεν αὐτούς»</w:t>
      </w:r>
      <w:r w:rsidRPr="00C1795F">
        <w:rPr>
          <w:rStyle w:val="FootnoteReference"/>
          <w:rFonts w:ascii="Times New Roman" w:hAnsi="Times New Roman"/>
          <w:sz w:val="26"/>
          <w:szCs w:val="26"/>
        </w:rPr>
        <w:footnoteReference w:id="80"/>
      </w:r>
      <w:r w:rsidRPr="00C1795F">
        <w:rPr>
          <w:rFonts w:ascii="Times New Roman" w:hAnsi="Times New Roman"/>
          <w:sz w:val="26"/>
          <w:szCs w:val="26"/>
        </w:rPr>
        <w:t>, ενώ πιο κάτω γίνεται λόγος για τη δημιουργία του Αδάμ και της Εύας</w:t>
      </w:r>
      <w:r w:rsidRPr="00C1795F">
        <w:rPr>
          <w:rStyle w:val="FootnoteReference"/>
          <w:rFonts w:ascii="Times New Roman" w:hAnsi="Times New Roman"/>
          <w:sz w:val="26"/>
          <w:szCs w:val="26"/>
        </w:rPr>
        <w:footnoteReference w:id="81"/>
      </w:r>
      <w:r w:rsidRPr="00C1795F">
        <w:rPr>
          <w:rFonts w:ascii="Times New Roman" w:hAnsi="Times New Roman"/>
          <w:sz w:val="26"/>
          <w:szCs w:val="26"/>
        </w:rPr>
        <w:t>.</w:t>
      </w:r>
    </w:p>
    <w:p w14:paraId="11BA9B29"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Αυτό σημαίνει κατά τον Νύσσης ότι στο πρώτο χωρίο γίνεται λόγος για ολόκληρη την ανθρώπινη φύση και όχι απλώς για τον Αδάμ ή την Εύα. Ο άνθρωπος δηλ., για τον οποίο πρόκειται στο</w:t>
      </w:r>
      <w:r w:rsidR="00976ECC">
        <w:rPr>
          <w:rFonts w:ascii="Times New Roman" w:hAnsi="Times New Roman"/>
          <w:sz w:val="26"/>
          <w:szCs w:val="26"/>
        </w:rPr>
        <w:t xml:space="preserve"> χωρίο αυτό, δεν είναι ο συγκε</w:t>
      </w:r>
      <w:r w:rsidRPr="00C1795F">
        <w:rPr>
          <w:rFonts w:ascii="Times New Roman" w:hAnsi="Times New Roman"/>
          <w:sz w:val="26"/>
          <w:szCs w:val="26"/>
        </w:rPr>
        <w:t>κριμένος άνθρωπος, αλλά ολόκληρο το ανθρώπινο γένος που περιλαμβάνεται σπερματικά στη δημιουργία του πρώτου ανθρώπου. Η διάκριση των φύλων σε «ἄρσεν καὶ θῆλυ» έγινε αργότερα, προκειμένου να συνεχίσει το ανθρώπινο γένος να υπάρχει με το γάμο και να μην εκμηδενιστεί με το θάνατο, στον οποίο περιέπεσε εξαιτίας του προπατορικού αμαρτήματος</w:t>
      </w:r>
      <w:r w:rsidRPr="00C1795F">
        <w:rPr>
          <w:rStyle w:val="FootnoteReference"/>
          <w:rFonts w:ascii="Times New Roman" w:hAnsi="Times New Roman"/>
          <w:sz w:val="26"/>
          <w:szCs w:val="26"/>
        </w:rPr>
        <w:footnoteReference w:id="82"/>
      </w:r>
      <w:r w:rsidRPr="00C1795F">
        <w:rPr>
          <w:rFonts w:ascii="Times New Roman" w:hAnsi="Times New Roman"/>
          <w:sz w:val="26"/>
          <w:szCs w:val="26"/>
        </w:rPr>
        <w:t>.</w:t>
      </w:r>
    </w:p>
    <w:p w14:paraId="3EDF1F94"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Ορισμένοι ερευνητές έχουν τη γνώμη ότι ο Γρηγόριος Νύσσης κάνει λόγο για δύο δημιουργίες του ανθρώ</w:t>
      </w:r>
      <w:r w:rsidRPr="00C1795F">
        <w:rPr>
          <w:rFonts w:ascii="Times New Roman" w:hAnsi="Times New Roman"/>
          <w:sz w:val="26"/>
          <w:szCs w:val="26"/>
        </w:rPr>
        <w:softHyphen/>
        <w:t>που, μιας νοητής και προϊστορικής και μιας αισθητής και ιστορικής, εξαιτίας των πλατωνικών επιδράσεων που χαρακτηρίζουν ευρύτερα τη διδασκαλία του</w:t>
      </w:r>
      <w:r w:rsidRPr="00C1795F">
        <w:rPr>
          <w:rStyle w:val="FootnoteReference"/>
          <w:rFonts w:ascii="Times New Roman" w:hAnsi="Times New Roman"/>
          <w:sz w:val="26"/>
          <w:szCs w:val="26"/>
        </w:rPr>
        <w:footnoteReference w:id="83"/>
      </w:r>
      <w:r w:rsidRPr="00C1795F">
        <w:rPr>
          <w:rFonts w:ascii="Times New Roman" w:hAnsi="Times New Roman"/>
          <w:sz w:val="26"/>
          <w:szCs w:val="26"/>
        </w:rPr>
        <w:t xml:space="preserve">. Ωστόσο πρέπει να επισημάνουμε ότι οι ερευνητές αυτοί δεν λαμβάνουν υπόψη τους ότι τόσο στο έργο του </w:t>
      </w:r>
      <w:r w:rsidRPr="00C1795F">
        <w:rPr>
          <w:rFonts w:ascii="Times New Roman" w:hAnsi="Times New Roman"/>
          <w:i/>
          <w:iCs/>
          <w:sz w:val="26"/>
          <w:szCs w:val="26"/>
        </w:rPr>
        <w:t xml:space="preserve">Περί κατασκευής ανθρώπου </w:t>
      </w:r>
      <w:r w:rsidRPr="00C1795F">
        <w:rPr>
          <w:rFonts w:ascii="Times New Roman" w:hAnsi="Times New Roman"/>
          <w:sz w:val="26"/>
          <w:szCs w:val="26"/>
        </w:rPr>
        <w:t xml:space="preserve">όσο και στο έργο του </w:t>
      </w:r>
      <w:r w:rsidRPr="00C1795F">
        <w:rPr>
          <w:rFonts w:ascii="Times New Roman" w:hAnsi="Times New Roman"/>
          <w:i/>
          <w:iCs/>
          <w:sz w:val="26"/>
          <w:szCs w:val="26"/>
        </w:rPr>
        <w:t xml:space="preserve">Περί της Εξαημέρου, </w:t>
      </w:r>
      <w:r w:rsidRPr="00C1795F">
        <w:rPr>
          <w:rFonts w:ascii="Times New Roman" w:hAnsi="Times New Roman"/>
          <w:iCs/>
          <w:sz w:val="26"/>
          <w:szCs w:val="26"/>
        </w:rPr>
        <w:t>τα</w:t>
      </w:r>
      <w:r w:rsidRPr="00C1795F">
        <w:rPr>
          <w:rFonts w:ascii="Times New Roman" w:hAnsi="Times New Roman"/>
          <w:i/>
          <w:iCs/>
          <w:sz w:val="26"/>
          <w:szCs w:val="26"/>
        </w:rPr>
        <w:t xml:space="preserve"> </w:t>
      </w:r>
      <w:r w:rsidRPr="00C1795F">
        <w:rPr>
          <w:rFonts w:ascii="Times New Roman" w:hAnsi="Times New Roman"/>
          <w:iCs/>
          <w:sz w:val="26"/>
          <w:szCs w:val="26"/>
        </w:rPr>
        <w:t>οποία</w:t>
      </w:r>
      <w:r w:rsidRPr="00C1795F">
        <w:rPr>
          <w:rFonts w:ascii="Times New Roman" w:hAnsi="Times New Roman"/>
          <w:sz w:val="26"/>
          <w:szCs w:val="26"/>
        </w:rPr>
        <w:t xml:space="preserve"> παρου</w:t>
      </w:r>
      <w:r w:rsidRPr="00C1795F">
        <w:rPr>
          <w:rFonts w:ascii="Times New Roman" w:hAnsi="Times New Roman"/>
          <w:sz w:val="26"/>
          <w:szCs w:val="26"/>
        </w:rPr>
        <w:softHyphen/>
        <w:t>σιάζουν μια εσωτερική ενότητα, ο Νύσσης πάντοτε κάνει λόγο στην αρχή για τις πρώτες «αφορμές και αιτίες» που «συλλήβδην» και «ἐν ἀκαρεῖ» ο Θεός κατέβαλε στην κτί</w:t>
      </w:r>
      <w:r w:rsidRPr="00C1795F">
        <w:rPr>
          <w:rFonts w:ascii="Times New Roman" w:hAnsi="Times New Roman"/>
          <w:sz w:val="26"/>
          <w:szCs w:val="26"/>
        </w:rPr>
        <w:softHyphen/>
        <w:t>ση, και έπειτα έρχεται να μιλήσει για τη δημιουργία του κόσμου και του ανθρώπου στο σύνολο τους, καθώς και για την προέλευση και την τελείωση των επιμέρους δημι</w:t>
      </w:r>
      <w:r w:rsidRPr="00C1795F">
        <w:rPr>
          <w:rFonts w:ascii="Times New Roman" w:hAnsi="Times New Roman"/>
          <w:sz w:val="26"/>
          <w:szCs w:val="26"/>
        </w:rPr>
        <w:softHyphen/>
        <w:t xml:space="preserve">ουργημάτων. Στο έργο του </w:t>
      </w:r>
      <w:r w:rsidRPr="00C1795F">
        <w:rPr>
          <w:rFonts w:ascii="Times New Roman" w:hAnsi="Times New Roman"/>
          <w:i/>
          <w:iCs/>
          <w:sz w:val="26"/>
          <w:szCs w:val="26"/>
        </w:rPr>
        <w:t xml:space="preserve">Περί της Εξαημέρου </w:t>
      </w:r>
      <w:r w:rsidRPr="00C1795F">
        <w:rPr>
          <w:rFonts w:ascii="Times New Roman" w:hAnsi="Times New Roman"/>
          <w:sz w:val="26"/>
          <w:szCs w:val="26"/>
        </w:rPr>
        <w:t xml:space="preserve">αναφέρεται γενικά στη δημιουργία του κόσμου, ενώ με το έργο του </w:t>
      </w:r>
      <w:r w:rsidRPr="00C1795F">
        <w:rPr>
          <w:rFonts w:ascii="Times New Roman" w:hAnsi="Times New Roman"/>
          <w:i/>
          <w:iCs/>
          <w:sz w:val="26"/>
          <w:szCs w:val="26"/>
        </w:rPr>
        <w:t xml:space="preserve">Περί κατασκευής ανθρώπου </w:t>
      </w:r>
      <w:r w:rsidRPr="00C1795F">
        <w:rPr>
          <w:rFonts w:ascii="Times New Roman" w:hAnsi="Times New Roman"/>
          <w:sz w:val="26"/>
          <w:szCs w:val="26"/>
        </w:rPr>
        <w:t>συμπεριλαμβάνει και τη δημιουργία του ανθρώπου. Όπως λοιπόν ο κόσμος δη</w:t>
      </w:r>
      <w:r w:rsidRPr="00C1795F">
        <w:rPr>
          <w:rFonts w:ascii="Times New Roman" w:hAnsi="Times New Roman"/>
          <w:sz w:val="26"/>
          <w:szCs w:val="26"/>
        </w:rPr>
        <w:softHyphen/>
        <w:t>μιουργήθηκε «συλλήβδην» μέσω των σπερματικών δυνά</w:t>
      </w:r>
      <w:r w:rsidRPr="00C1795F">
        <w:rPr>
          <w:rFonts w:ascii="Times New Roman" w:hAnsi="Times New Roman"/>
          <w:sz w:val="26"/>
          <w:szCs w:val="26"/>
        </w:rPr>
        <w:softHyphen/>
        <w:t>μεων και αιτιών που καταβλήθηκαν «ἐν ἀκαρεῖ» στην κτίση, και μετά προέκυψε η ποικιλία των επιμέρους δημι</w:t>
      </w:r>
      <w:r w:rsidRPr="00C1795F">
        <w:rPr>
          <w:rFonts w:ascii="Times New Roman" w:hAnsi="Times New Roman"/>
          <w:sz w:val="26"/>
          <w:szCs w:val="26"/>
        </w:rPr>
        <w:softHyphen/>
        <w:t>ουργημάτων, έτσι και ο άνθρωπος: πρώτα δημιουργήθη</w:t>
      </w:r>
      <w:r w:rsidRPr="00C1795F">
        <w:rPr>
          <w:rFonts w:ascii="Times New Roman" w:hAnsi="Times New Roman"/>
          <w:sz w:val="26"/>
          <w:szCs w:val="26"/>
        </w:rPr>
        <w:softHyphen/>
        <w:t>κε σπερματικά και «ἀθρόως» ο καθόλου άνθρωπος, και μετά προέκυψε η διαφορά των φύλων των συγκεκριμένων προσώπων του Αδάμ και της Εύας. Κατά συνέπεια, όπως δεν μπορούμε να υποστηρίξουμε ότι ο Νύσσης δέ</w:t>
      </w:r>
      <w:r w:rsidRPr="00C1795F">
        <w:rPr>
          <w:rFonts w:ascii="Times New Roman" w:hAnsi="Times New Roman"/>
          <w:sz w:val="26"/>
          <w:szCs w:val="26"/>
        </w:rPr>
        <w:softHyphen/>
        <w:t>χεται δύο δημιουργίες του κόσμου, μια δηλ. νοητή και μια αισθητή, με πλατωνική σημασία, έτσι δεν έχουμε το δικαίωμα να κατανοήσουμε πλατωνικά και τις δύο δημι</w:t>
      </w:r>
      <w:r w:rsidRPr="00C1795F">
        <w:rPr>
          <w:rFonts w:ascii="Times New Roman" w:hAnsi="Times New Roman"/>
          <w:sz w:val="26"/>
          <w:szCs w:val="26"/>
        </w:rPr>
        <w:softHyphen/>
        <w:t>ουργίες του ανθρώπου, για τις οποίες κάνει λόγο</w:t>
      </w:r>
      <w:r w:rsidRPr="00C1795F">
        <w:rPr>
          <w:rStyle w:val="FootnoteReference"/>
          <w:rFonts w:ascii="Times New Roman" w:hAnsi="Times New Roman"/>
          <w:sz w:val="26"/>
          <w:szCs w:val="26"/>
        </w:rPr>
        <w:footnoteReference w:id="84"/>
      </w:r>
      <w:r w:rsidRPr="00C1795F">
        <w:rPr>
          <w:rFonts w:ascii="Times New Roman" w:hAnsi="Times New Roman"/>
          <w:sz w:val="26"/>
          <w:szCs w:val="26"/>
        </w:rPr>
        <w:t xml:space="preserve">. </w:t>
      </w:r>
      <w:r w:rsidRPr="00C1795F">
        <w:rPr>
          <w:rFonts w:ascii="Times New Roman" w:hAnsi="Times New Roman"/>
          <w:sz w:val="26"/>
          <w:szCs w:val="26"/>
        </w:rPr>
        <w:lastRenderedPageBreak/>
        <w:t>Άλλωστε ο πρώτος άνθρωπος, όπως τονίζει ο Νύσσης, δεν έχει μόνο ψυχή και πνεύμα, αλλά και σώμα</w:t>
      </w:r>
      <w:r w:rsidRPr="00C1795F">
        <w:rPr>
          <w:rStyle w:val="FootnoteReference"/>
          <w:rFonts w:ascii="Times New Roman" w:hAnsi="Times New Roman"/>
          <w:sz w:val="26"/>
          <w:szCs w:val="26"/>
        </w:rPr>
        <w:footnoteReference w:id="85"/>
      </w:r>
      <w:r w:rsidRPr="00C1795F">
        <w:rPr>
          <w:rFonts w:ascii="Times New Roman" w:hAnsi="Times New Roman"/>
          <w:sz w:val="26"/>
          <w:szCs w:val="26"/>
        </w:rPr>
        <w:t>, πράγμα που δεν θα μπορούσε να δεχτεί με τίποτε ένας πλατωνιστής για το νοητό άνθρωπο</w:t>
      </w:r>
      <w:r w:rsidRPr="00C1795F">
        <w:rPr>
          <w:rStyle w:val="FootnoteReference"/>
          <w:rFonts w:ascii="Times New Roman" w:hAnsi="Times New Roman"/>
          <w:sz w:val="26"/>
          <w:szCs w:val="26"/>
        </w:rPr>
        <w:footnoteReference w:id="86"/>
      </w:r>
      <w:r w:rsidRPr="00C1795F">
        <w:rPr>
          <w:rFonts w:ascii="Times New Roman" w:hAnsi="Times New Roman"/>
          <w:sz w:val="26"/>
          <w:szCs w:val="26"/>
        </w:rPr>
        <w:t>.</w:t>
      </w:r>
    </w:p>
    <w:p w14:paraId="10CB46A3"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Εκτός όμως από τη δημιουργία του κόσμου και του ανθρώπου η δυναμική διάσταση της δημιουργίας στους Πατέρες της Εκκλησίας φαίνεται και από τη διδασκαλία τους για την τελείωση των δημιουργημάτων. Για τους Πατέρες, και ιδιαίτερα για τους Καππαδόκες, δεν αρκεί μόνο η πρωταρχική «περὶ τὴν κτίσιν ὁρμή» του θείου θε</w:t>
      </w:r>
      <w:r w:rsidRPr="00C1795F">
        <w:rPr>
          <w:rFonts w:ascii="Times New Roman" w:hAnsi="Times New Roman"/>
          <w:sz w:val="26"/>
          <w:szCs w:val="26"/>
        </w:rPr>
        <w:softHyphen/>
        <w:t>λήματος, που εκδηλώνει ο Πατήρ ως η «προκαταρκτικὴ αἰτία» των όντων, ή ακόμη και η πραγμάτωση του πρωταρχικού δημιουργικού θελήματος του Πατρός, που επι</w:t>
      </w:r>
      <w:r w:rsidRPr="00C1795F">
        <w:rPr>
          <w:rFonts w:ascii="Times New Roman" w:hAnsi="Times New Roman"/>
          <w:sz w:val="26"/>
          <w:szCs w:val="26"/>
        </w:rPr>
        <w:softHyphen/>
        <w:t>τελεί ο Υιός ως η «δημιουργικὴ αἰτία» των όντων με την πάροδό τους από το μη ον στο είναι</w:t>
      </w:r>
      <w:r w:rsidRPr="00C1795F">
        <w:rPr>
          <w:rFonts w:ascii="Times New Roman" w:hAnsi="Times New Roman"/>
          <w:b/>
          <w:sz w:val="26"/>
          <w:szCs w:val="26"/>
          <w:vertAlign w:val="superscript"/>
        </w:rPr>
        <w:t>.</w:t>
      </w:r>
      <w:r w:rsidRPr="00C1795F">
        <w:rPr>
          <w:rFonts w:ascii="Times New Roman" w:hAnsi="Times New Roman"/>
          <w:sz w:val="26"/>
          <w:szCs w:val="26"/>
        </w:rPr>
        <w:t xml:space="preserve"> είναι αναγκαία και η τελείωση των όντων που επιτελεί το Άγ. Πνεύμα ως η «τελειωτικὴ αἰτία» τους</w:t>
      </w:r>
      <w:r w:rsidRPr="00C1795F">
        <w:rPr>
          <w:rStyle w:val="FootnoteReference"/>
          <w:rFonts w:ascii="Times New Roman" w:hAnsi="Times New Roman"/>
          <w:sz w:val="26"/>
          <w:szCs w:val="26"/>
        </w:rPr>
        <w:footnoteReference w:id="87"/>
      </w:r>
      <w:r w:rsidRPr="00C1795F">
        <w:rPr>
          <w:rFonts w:ascii="Times New Roman" w:hAnsi="Times New Roman"/>
          <w:sz w:val="26"/>
          <w:szCs w:val="26"/>
        </w:rPr>
        <w:t>. Έτσι ολόκληρη η δημιουργία προσδιορίζεται από τρεις αιτίες που προσιδιάζουν στα τρία πρόσωπα της Αγ. Τριάδος και διαγράφουν δυναμικά την πορεία της: το πέρασμα από το μη ον στο «δυνάμει εἶναι» μέσω του πρωταρχικού θελήματος του Πατρός, από το «δυνά</w:t>
      </w:r>
      <w:r w:rsidRPr="00C1795F">
        <w:rPr>
          <w:rFonts w:ascii="Times New Roman" w:hAnsi="Times New Roman"/>
          <w:sz w:val="26"/>
          <w:szCs w:val="26"/>
        </w:rPr>
        <w:softHyphen/>
        <w:t>μει εἶναι» στο «ἐνεργείᾳ εἶναι» μέσω της δημιουργικής ενέργειας του Υιού και από το «ἐνεργείᾳ εἶναι» στο «εὖ εἶναι» μέσω της τελειωτικής παρουσίας του Αγ. Πνεύ</w:t>
      </w:r>
      <w:r w:rsidRPr="00C1795F">
        <w:rPr>
          <w:rFonts w:ascii="Times New Roman" w:hAnsi="Times New Roman"/>
          <w:sz w:val="26"/>
          <w:szCs w:val="26"/>
        </w:rPr>
        <w:softHyphen/>
        <w:t>ματος. Αυτός είναι, πιστεύουμε, και ο λόγος, για τον οποίο ο Γρηγόριος Νύσσης τονίζει ότι κατά την πρώτη ορμή του δημιουργικού θείου θελήματος ολόκληρη η κτί</w:t>
      </w:r>
      <w:r w:rsidRPr="00C1795F">
        <w:rPr>
          <w:rFonts w:ascii="Times New Roman" w:hAnsi="Times New Roman"/>
          <w:sz w:val="26"/>
          <w:szCs w:val="26"/>
        </w:rPr>
        <w:softHyphen/>
        <w:t>ση ήταν ήδη «δυνάμει» παρούσα, γιατί εναποτέθηκαν σ' αυτήν «συλλήβδην» ή «ἀθρόως» και «ἐν ἀκαρεῖ» όλες οι σπερματικές δυνάμεις και αιτίες που ήταν αναγκαίες για τη δημιουργία του σύμπαντος</w:t>
      </w:r>
      <w:r w:rsidRPr="00C1795F">
        <w:rPr>
          <w:rFonts w:ascii="Times New Roman" w:hAnsi="Times New Roman"/>
          <w:b/>
          <w:sz w:val="26"/>
          <w:szCs w:val="26"/>
          <w:vertAlign w:val="superscript"/>
        </w:rPr>
        <w:t>.</w:t>
      </w:r>
      <w:r w:rsidRPr="00C1795F">
        <w:rPr>
          <w:rFonts w:ascii="Times New Roman" w:hAnsi="Times New Roman"/>
          <w:sz w:val="26"/>
          <w:szCs w:val="26"/>
        </w:rPr>
        <w:t xml:space="preserve"> τα επιμέρους όμως όντα δεν ήταν ακόμη «ἐνεργείᾳ» παρόντα και «καλά λίαν». Τόσο η «ἀνάδειξίς» τους στο είναι όσο και η «τελείωσίς» τους συντελέστηκαν στη συνέχεια σύμφωνα με τη φυσική τάξη και ακολουθία</w:t>
      </w:r>
      <w:r w:rsidRPr="00C1795F">
        <w:rPr>
          <w:rStyle w:val="FootnoteReference"/>
          <w:rFonts w:ascii="Times New Roman" w:hAnsi="Times New Roman"/>
          <w:sz w:val="26"/>
          <w:szCs w:val="26"/>
        </w:rPr>
        <w:footnoteReference w:id="88"/>
      </w:r>
      <w:r w:rsidRPr="00C1795F">
        <w:rPr>
          <w:rFonts w:ascii="Times New Roman" w:hAnsi="Times New Roman"/>
          <w:sz w:val="26"/>
          <w:szCs w:val="26"/>
        </w:rPr>
        <w:t>. Η όλη δηλ. διδασκαλία του Νύσσης για την εξελικτική πορεία της δημιουργίας είναι στε</w:t>
      </w:r>
      <w:r w:rsidRPr="00C1795F">
        <w:rPr>
          <w:rFonts w:ascii="Times New Roman" w:hAnsi="Times New Roman"/>
          <w:sz w:val="26"/>
          <w:szCs w:val="26"/>
        </w:rPr>
        <w:softHyphen/>
        <w:t>νά συνδεδεμένη με τη διδασκαλία του, που είναι κοινή διδασκαλία και των τριών Καππαδοκών, για τις τρεις αιτίες των όντων: την προκαταρκτική (τον Πατέρα), τη δημιουργική (τον Υιό) και την τελειωτική (το Άγ. Πνεύμα).</w:t>
      </w:r>
    </w:p>
    <w:p w14:paraId="616194D5"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Με βάση τα όσα είπαμε παραπάνω γίνεται σαφές ότι και ο αγιασμός ως η τελείωση των λογικών όντων δεν έχει για τους Πατέρες απλώς μια ηθικοπνευματική σημα</w:t>
      </w:r>
      <w:r w:rsidRPr="00C1795F">
        <w:rPr>
          <w:rFonts w:ascii="Times New Roman" w:hAnsi="Times New Roman"/>
          <w:sz w:val="26"/>
          <w:szCs w:val="26"/>
        </w:rPr>
        <w:softHyphen/>
        <w:t>σία, και μάλιστα άσχετη με την εξελικτική και δυναμική πορεία της δημιουργίας, όπως νομίζουν ακόμη και ορι</w:t>
      </w:r>
      <w:r w:rsidRPr="00C1795F">
        <w:rPr>
          <w:rFonts w:ascii="Times New Roman" w:hAnsi="Times New Roman"/>
          <w:sz w:val="26"/>
          <w:szCs w:val="26"/>
        </w:rPr>
        <w:softHyphen/>
        <w:t xml:space="preserve">σμένοι θεολόγοι, αλλά έχει και μια βαθύτατη οντολογική και κοσμολογική σημασία, γιατί δεν αποτελεί παρά ανακαίνιση και τελείωση της δημιουργίας, προώθηση της δημιουργίας σε μια υψηλότερη βαθμίδα υπάρξεως: από τη βαθμίδα του «εἶναι» στη βαθμίδα του </w:t>
      </w:r>
      <w:r w:rsidRPr="00C1795F">
        <w:rPr>
          <w:rFonts w:ascii="Times New Roman" w:hAnsi="Times New Roman"/>
          <w:sz w:val="26"/>
          <w:szCs w:val="26"/>
        </w:rPr>
        <w:lastRenderedPageBreak/>
        <w:t>«εὖ εἶναι», και μάλιστα του «ἀεί εὖ εἶναι», όπως τονίζει ο άγ. Μάξιμος ο Ομολογητής</w:t>
      </w:r>
      <w:r w:rsidRPr="00C1795F">
        <w:rPr>
          <w:rStyle w:val="FootnoteReference"/>
          <w:rFonts w:ascii="Times New Roman" w:hAnsi="Times New Roman"/>
          <w:sz w:val="26"/>
          <w:szCs w:val="26"/>
        </w:rPr>
        <w:footnoteReference w:id="89"/>
      </w:r>
      <w:r w:rsidRPr="00C1795F">
        <w:rPr>
          <w:rFonts w:ascii="Times New Roman" w:hAnsi="Times New Roman"/>
          <w:sz w:val="26"/>
          <w:szCs w:val="26"/>
        </w:rPr>
        <w:t>.</w:t>
      </w:r>
    </w:p>
    <w:p w14:paraId="7797A35D"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Έτσι η πατερική διδασκαλία για τη δημιουργία του κόσμου δεν αποκλείει μόνο την οντολογική διαρχία και τον πανθεϊσμό της αρχαίας ελληνικής φιλοσοφίας, εισάγοντας την έννοια δύο οντολογικών κατηγοριών, του κτιστού και του ακτίστου, αλλά προβάλλει και τη δυ</w:t>
      </w:r>
      <w:r w:rsidRPr="00C1795F">
        <w:rPr>
          <w:rFonts w:ascii="Times New Roman" w:hAnsi="Times New Roman"/>
          <w:sz w:val="26"/>
          <w:szCs w:val="26"/>
        </w:rPr>
        <w:softHyphen/>
        <w:t>ναμική διάσταση της δημιουργίας, ανατρέποντας και επί του προκειμένου τις σχετικές αντιλήψεις της αρχαίας ελληνικής φιλοσοφίας. Και η δυναμική αυτή διάσταση της δη</w:t>
      </w:r>
      <w:r w:rsidRPr="00C1795F">
        <w:rPr>
          <w:rFonts w:ascii="Times New Roman" w:hAnsi="Times New Roman"/>
          <w:sz w:val="26"/>
          <w:szCs w:val="26"/>
        </w:rPr>
        <w:softHyphen/>
        <w:t>μιουργίας στους Πατέρες δεν φαίνεται μόνο με τη διδα</w:t>
      </w:r>
      <w:r w:rsidRPr="00C1795F">
        <w:rPr>
          <w:rFonts w:ascii="Times New Roman" w:hAnsi="Times New Roman"/>
          <w:sz w:val="26"/>
          <w:szCs w:val="26"/>
        </w:rPr>
        <w:softHyphen/>
        <w:t>σκαλία τους για τη μετάβαση των όντων από το μη ον στο είναι ή για την προέλευση των όντων από τις σπερματικές καταβολές των αιτιών και των δυνάμεών τους στην κτίση, αλλά και με τη διδασκαλία τους για την τε</w:t>
      </w:r>
      <w:r w:rsidRPr="00C1795F">
        <w:rPr>
          <w:rFonts w:ascii="Times New Roman" w:hAnsi="Times New Roman"/>
          <w:sz w:val="26"/>
          <w:szCs w:val="26"/>
        </w:rPr>
        <w:softHyphen/>
        <w:t>λείωση των όντων και τη θέωσή τους, που είναι μια διαρκής πορεία χωρίς τέλος, η συνεχής «ἐπέκτασίς» τους κατά την έκφραση του Γρηγορίου Νύσσης</w:t>
      </w:r>
      <w:r w:rsidRPr="00C1795F">
        <w:rPr>
          <w:rStyle w:val="FootnoteReference"/>
          <w:rFonts w:ascii="Times New Roman" w:hAnsi="Times New Roman"/>
          <w:sz w:val="26"/>
          <w:szCs w:val="26"/>
        </w:rPr>
        <w:footnoteReference w:id="90"/>
      </w:r>
      <w:r w:rsidRPr="00C1795F">
        <w:rPr>
          <w:rFonts w:ascii="Times New Roman" w:hAnsi="Times New Roman"/>
          <w:sz w:val="26"/>
          <w:szCs w:val="26"/>
        </w:rPr>
        <w:t xml:space="preserve"> μέσα στα βάθη της θείας απειρίας.</w:t>
      </w:r>
    </w:p>
    <w:p w14:paraId="0F632DE2" w14:textId="77777777" w:rsidR="00817F79" w:rsidRPr="00C1795F" w:rsidRDefault="00817F79" w:rsidP="00263E83">
      <w:pPr>
        <w:spacing w:line="240" w:lineRule="auto"/>
        <w:ind w:firstLine="0"/>
        <w:rPr>
          <w:rFonts w:ascii="Times New Roman" w:hAnsi="Times New Roman"/>
          <w:sz w:val="26"/>
          <w:szCs w:val="26"/>
        </w:rPr>
      </w:pPr>
    </w:p>
    <w:p w14:paraId="6AE3FDC2" w14:textId="67025DD5" w:rsidR="00817F79" w:rsidRPr="002F7376" w:rsidRDefault="00817F79" w:rsidP="00263E83">
      <w:pPr>
        <w:spacing w:line="240" w:lineRule="auto"/>
        <w:ind w:firstLine="0"/>
        <w:jc w:val="center"/>
        <w:rPr>
          <w:rFonts w:ascii="Times New Roman" w:hAnsi="Times New Roman"/>
          <w:b/>
        </w:rPr>
      </w:pPr>
      <w:r w:rsidRPr="002F7376">
        <w:rPr>
          <w:rFonts w:ascii="Times New Roman" w:hAnsi="Times New Roman"/>
          <w:b/>
        </w:rPr>
        <w:t xml:space="preserve">3. Η </w:t>
      </w:r>
      <w:r w:rsidR="002F7376">
        <w:rPr>
          <w:rFonts w:ascii="Times New Roman" w:hAnsi="Times New Roman"/>
          <w:b/>
        </w:rPr>
        <w:t>οντολογική διάκριση κτιστού και ακτίστου</w:t>
      </w:r>
    </w:p>
    <w:p w14:paraId="478AE054" w14:textId="77777777" w:rsidR="00817F79" w:rsidRPr="00C1795F" w:rsidRDefault="00817F79" w:rsidP="00263E83">
      <w:pPr>
        <w:spacing w:line="240" w:lineRule="auto"/>
        <w:rPr>
          <w:rFonts w:ascii="Times New Roman" w:hAnsi="Times New Roman"/>
          <w:b/>
          <w:sz w:val="26"/>
          <w:szCs w:val="26"/>
        </w:rPr>
      </w:pPr>
    </w:p>
    <w:p w14:paraId="35CCE33D"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Πριν προβούμε στην εξέταση της οντολογικής </w:t>
      </w:r>
      <w:r w:rsidR="004B2FE0">
        <w:rPr>
          <w:rFonts w:ascii="Times New Roman" w:hAnsi="Times New Roman"/>
          <w:sz w:val="26"/>
          <w:szCs w:val="26"/>
        </w:rPr>
        <w:t xml:space="preserve">διακρίσεως κτιστού και ακτίστου </w:t>
      </w:r>
      <w:r w:rsidRPr="00C1795F">
        <w:rPr>
          <w:rFonts w:ascii="Times New Roman" w:hAnsi="Times New Roman"/>
          <w:sz w:val="26"/>
          <w:szCs w:val="26"/>
        </w:rPr>
        <w:t xml:space="preserve">κατά τους Πατέρες της Εκκλησίας κρίνουμε σκόπιμο να διευκρινίσουμε τους όρους «ἀγέν(ν)ητον» και «γεν(ν)ητόν» που παρέλαβαν οι Πατέρες από την αρχαία ελληνική φιλοσοφία και τους χρησιμοποίησαν μεταπλασμένους στη θεολογία τους. </w:t>
      </w:r>
    </w:p>
    <w:p w14:paraId="10366425"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Οι όροι «ἀγέν(ν)ητον» και «γεν(ν)ητόν» δεν έχουν την ίδια σημασία για την αρχαία ελληνική φιλοσοφία και την πατερική θεολογία. Για την αρχαία ελληνική φιλοσοφία ο όρος «ἀγέννητον» ήταν ταυτόσημος με τον όρο «ἀγένητον» (με ένα ν), όπως το ίδιο ακριβώς συνέβαινε και με τους όρους «γεννητόν» και «γενητόν». Κι’ αυτό γιατί γέννηση και ποίηση γι’ αυτήν ήταν πράγματα απολύτως ταυτόσημα. Η γέννηση νοούνταν ως γένεση (=ποίηση) και η γένεση ως γέννηση. Γι’ αυτό δεν γινόταν καμιά διάκριση μεταξύ των ρημάτων «γεννᾶσθαι» και «γίγνεσθαι». Ο πατέρας θεωρούνταν και ποιητής, και αντίστροφα. Ο Θεός λ.χ, ως δημιουργός του κόσμου - με την έννοια που η ελληνική φιλοσοφία εκλάμβανε τη δημιουργία - θεωρούνταν ταυτόχρονα και ποιητής και πατέρας του κόσμου. Είναι πολύ χαρακτηριστικός εν προκειμένω ο χαρακτηρισμός του Δημιουργού ως ποιητή και πατέρα του κόσμου στον Πλάτωνα</w:t>
      </w:r>
      <w:r w:rsidRPr="00C1795F">
        <w:rPr>
          <w:rStyle w:val="FootnoteReference"/>
          <w:rFonts w:ascii="Times New Roman" w:hAnsi="Times New Roman"/>
          <w:sz w:val="26"/>
          <w:szCs w:val="26"/>
        </w:rPr>
        <w:footnoteReference w:id="91"/>
      </w:r>
      <w:r w:rsidRPr="00C1795F">
        <w:rPr>
          <w:rFonts w:ascii="Times New Roman" w:hAnsi="Times New Roman"/>
          <w:sz w:val="26"/>
          <w:szCs w:val="26"/>
        </w:rPr>
        <w:t xml:space="preserve">. Γι’ αυτόν ακριβώς το λόγο ήδη από τα πρώτα χρόνια της αρειανικής έριδας φάνηκε σε όλη της την έκταση η ανεπάρκεια της αρχαιοελληνικής σημασίας των όρων αυτών, όταν ο Υιός χαρακτηρίζεται από τον Αλέξανδρο </w:t>
      </w:r>
      <w:r w:rsidRPr="00C1795F">
        <w:rPr>
          <w:rFonts w:ascii="Times New Roman" w:hAnsi="Times New Roman"/>
          <w:sz w:val="26"/>
          <w:szCs w:val="26"/>
        </w:rPr>
        <w:lastRenderedPageBreak/>
        <w:t>Αλεξανδρείας πριν από τη σύνοδο της Νικαίας με τους όρους «ἀειγενής» και «ἀγεννητογενής»</w:t>
      </w:r>
      <w:r w:rsidRPr="00C1795F">
        <w:rPr>
          <w:rStyle w:val="FootnoteReference"/>
          <w:rFonts w:ascii="Times New Roman" w:hAnsi="Times New Roman"/>
          <w:sz w:val="26"/>
          <w:szCs w:val="26"/>
        </w:rPr>
        <w:footnoteReference w:id="92"/>
      </w:r>
      <w:r w:rsidRPr="00C1795F">
        <w:rPr>
          <w:rFonts w:ascii="Times New Roman" w:hAnsi="Times New Roman"/>
          <w:sz w:val="26"/>
          <w:szCs w:val="26"/>
        </w:rPr>
        <w:t>, προκειμένου να τονισθεί η αΐδια γέννησή του εκ του Πατρός και το άκτιστο της φύσεώς του.</w:t>
      </w:r>
    </w:p>
    <w:p w14:paraId="11AC8FC6"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Αντίθετα στην πατερική θεολογία, ιδιαίτερα από τον Δ΄ αιώνα και εξής, οι όροι «γεννητόν» και «γενητόν», και κατ’ επέκταση και οι όροι «ἀγέννητον» και «ἀγένητον» διακρίθηκαν σημασιολογικά μεταξύ τους. Αφορμή αποτέλεσε η διδασκαλία του Αρείου, ο οποίος συνέχισε εν προκειμένω την παραπάνω αρχαιοελληνική σημασία των όρων αυτών, εφαρμόζοντάς την στη διδασκαλία του για τη σχέση Πατρός και Υιού. Όπως ισχυριζόταν, επειδή ο Υιός και Λόγος του Θεού είναι ως Υιός «γεννητός» εκ του Πατρός, άρα είναι κτίσμα και ποίημα (=γενητός). Αντιδρώντας στην αντίληψη αυτή του Αρείου οι Πατέρες της Νικαίας τόνισαν στο σύμβολο της Πίστεως που συνέταξαν ότι ο Υιός είναι «γεννηθείς» εκ του Πατρός και όχι «ποιηθείς» («γεννηθέντα, οὐ ποιηθέντα, ὁμοούσιον τῷ Πατρί…»). Έτσι για τους Πατέρες της Νικαίας άλλο πράγμα είναι η «γέννηση» και άλλο η «ποίηση» και η γένεση. Η «γέννηση» σχετίζεται με την ουσία του γεννώντος, ενώ η «ποίηση» και η γένεση σχετίζεται με τη βούληση του ποιούντος και όχι με την ουσία του</w:t>
      </w:r>
      <w:r w:rsidRPr="00C1795F">
        <w:rPr>
          <w:rStyle w:val="FootnoteReference"/>
          <w:rFonts w:ascii="Times New Roman" w:hAnsi="Times New Roman"/>
          <w:sz w:val="26"/>
          <w:szCs w:val="26"/>
        </w:rPr>
        <w:footnoteReference w:id="93"/>
      </w:r>
      <w:r w:rsidRPr="00C1795F">
        <w:rPr>
          <w:rFonts w:ascii="Times New Roman" w:hAnsi="Times New Roman"/>
          <w:sz w:val="26"/>
          <w:szCs w:val="26"/>
        </w:rPr>
        <w:t>. Γι’ αυτό και ο Υιός ως «γεννηθείς» εκ του Πατρός είναι «ὁμοούσιος» τῷ Πατρί» και δεν σχετίζεται κατά την ουσία του με τον κτιστό κόσμο. Από τη σύνοδο της Νικαίας και εξής οι όροι «γέννηση» και «ποίηση» ή «γένεση», και κατά συνέπεια και οι όροι «γεννητός» και «γενητός» διακρίθηκαν πλέον σαφώς μεταξύ τους, ώστε να μην επιτρέπεται στο εξής η σύγχυση και η ταύτιση μεταξύ τους που χαρακτήριζε την αρχαία ελληνική φιλοσοφία.</w:t>
      </w:r>
    </w:p>
    <w:p w14:paraId="2414587A"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Μετά τις παραπάνω ορολογικές διευκρινίσεις, ας έλθουμε να δούμε αναλυτικά και σε βάθος ποια είναι η σημασία της οντολογικής διακρίσεως μεταξύ κτιστού και ακτίστου. Η διάκριση αυτή, όπως πρωτοεμφανίστηκε στην ορθόδοξη παράδοση, ήταν η απάντηση που έδωσαν με βάση την Αγ. Γραφή</w:t>
      </w:r>
      <w:r w:rsidRPr="00C1795F">
        <w:rPr>
          <w:rStyle w:val="FootnoteReference"/>
          <w:rFonts w:ascii="Times New Roman" w:hAnsi="Times New Roman"/>
          <w:sz w:val="26"/>
          <w:szCs w:val="26"/>
        </w:rPr>
        <w:footnoteReference w:id="94"/>
      </w:r>
      <w:r w:rsidRPr="00C1795F">
        <w:rPr>
          <w:rFonts w:ascii="Times New Roman" w:hAnsi="Times New Roman"/>
          <w:sz w:val="26"/>
          <w:szCs w:val="26"/>
        </w:rPr>
        <w:t xml:space="preserve"> οι Πατέρες του Γ΄ αιώνα στην οντολογική διαρχία αισθητού και νοητού ή ύλης και πνεύματος, που χαρακτήριζε την αρχαία ελληνική φιλοσοφία</w:t>
      </w:r>
      <w:r w:rsidRPr="00C1795F">
        <w:rPr>
          <w:rStyle w:val="FootnoteReference"/>
          <w:rFonts w:ascii="Times New Roman" w:hAnsi="Times New Roman"/>
          <w:sz w:val="26"/>
          <w:szCs w:val="26"/>
        </w:rPr>
        <w:footnoteReference w:id="95"/>
      </w:r>
      <w:r w:rsidRPr="00C1795F">
        <w:rPr>
          <w:rFonts w:ascii="Times New Roman" w:hAnsi="Times New Roman"/>
          <w:sz w:val="26"/>
          <w:szCs w:val="26"/>
        </w:rPr>
        <w:t xml:space="preserve">. </w:t>
      </w:r>
    </w:p>
    <w:p w14:paraId="3B9306FA"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Για την αρχαία ελληνική φιλοσοφία υπάρχουν δύο αρχές αγέν(ν)ητες, δηλ. άκτιστες, και ανόλεθρες: α) ο Θεός που νοείται ως αγένητο, άτρεπτο και νοητό ον και β) η ύλη που θεωρείται ως γεν(ν)ητή και αισθητή. Στην ουσία της όμως η ύλη είναι αγέννητη και αδημιούργητη, όπως και ο Θεός. Η ελληνική φιλοσοφία δεν προβληματίζεται πώς υπάρχει η ύλη, όπως δεν προβληματίζεται πώς υπάρχει ο Θεός. Γι’ αυτό ακριβώς μαζί με το Θεό δέχεται ως αδημιούργητη </w:t>
      </w:r>
      <w:r w:rsidRPr="00C1795F">
        <w:rPr>
          <w:rFonts w:ascii="Times New Roman" w:hAnsi="Times New Roman"/>
          <w:sz w:val="26"/>
          <w:szCs w:val="26"/>
        </w:rPr>
        <w:lastRenderedPageBreak/>
        <w:t xml:space="preserve">κατά την ουσία της και την ύλη. Επειδή όμως η ύλη ως εκ της φύσεώς της αλλάζει μορφή και με την έννοια αυτή υπόκειται στο γίγνεσθαι, γι’ αυτό χαρακτηρίζεται ως «γενητή», ενώ ο Θεός ως μη μεταβαλλόμενος θεωρείται «ἀγένητος».  </w:t>
      </w:r>
    </w:p>
    <w:p w14:paraId="127F89AD"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Έναντι αυτής της οντολογικής διαρχίας της αρχαίας ελληνικής φιλοσοφίας οι πρώτοι χριστιανοί θεολόγοι με βάση τη βιβλική διδασκαλία περί δημιουργίας του κόσμου αντέταξαν τον λεγόμενο οντολογικό μονισμό, την ύπαρξη δηλ. του Θεού ως υπερτάτου όντος, στον οποίο οφείλεται η ύπαρξη ολόκληρης της δημιουργίας. Έτσι γι’ αυτούς δεν υπάρχουν δύο οντολογικές αρχές που είναι αδημιούργητες, αλλά δύο οντολογικές κατηγορίες, του ακτίστου που προσιδιάζει στο Θεό και του κτιστού κόσμου που προέκυψε δια των ενεργειών του Θεού εκ του μηδενός («ἐξ οὐκ ὄντων»).</w:t>
      </w:r>
    </w:p>
    <w:p w14:paraId="41D1780E"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Ωστόσο η φιλοσοφική και θεολογική ανάπτυξη που γνώρισε η διάκριση κτιστού και ακτίστου συνέβη κατά τον Δ΄ αιώνα και συνιστά ουσιαστικά την απάντηση των Πατέρων της εποχής αυτής στο οντολογικό πρόβλημα που έθεσαν επί τάπητος οι τριαδολογικές αιρέσεις με τη διδασκαλία τους για την κτιστότητα του Υιού και του Αγ. Πνεύματος. Για να αποδείξουν δηλ. οι Πατέρες του Δ΄ αιώνα το άκτιστο της φύσης του Υιού και του Αγ. Πνεύματος όφειλαν να τονίσουν σαφώς έναντι των Αρειανών και των Πνευματομάχων, αλλά και να αναπτύξουν περισσότερο τη διάκριση μεταξύ κτιστού και ακτίστου, απαντώντας σαφώς στο ερώτημα τί είναι το κτιστό, ποιες οι ιδιότητές του και σε τί διαφέρει από το άκτιστο</w:t>
      </w:r>
      <w:r w:rsidRPr="00C1795F">
        <w:rPr>
          <w:rStyle w:val="FootnoteReference"/>
          <w:rFonts w:ascii="Times New Roman" w:hAnsi="Times New Roman"/>
          <w:sz w:val="26"/>
          <w:szCs w:val="26"/>
        </w:rPr>
        <w:footnoteReference w:id="96"/>
      </w:r>
      <w:r w:rsidRPr="00C1795F">
        <w:rPr>
          <w:rFonts w:ascii="Times New Roman" w:hAnsi="Times New Roman"/>
          <w:sz w:val="26"/>
          <w:szCs w:val="26"/>
        </w:rPr>
        <w:t xml:space="preserve">. </w:t>
      </w:r>
    </w:p>
    <w:p w14:paraId="1BF7927F"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Αλλά, αν η θεολογική και φιλοσοφική σημασία της διακρίσεως αυτής αναδείχθηκε κατά την αντιπαράθεση κυρίως του Μ. Αθανασίου έναντι των Αρειανών και των Πνευματομάχων της Αιγύπτου, των αποκαλουμένων Τροπικών, η μεγάλη ανάπτυξη που γνώρισε η διάκριση αυτή οφείλεται κατ’ εξοχήν στην αντιπαράθεση των Καππαδοκών Πατέρων και ιδιαίτερα του Μ. Βασιλείου με τους Ευνομιανούς, οι οποίοι θέλοντας να περισώσουν την ουσία του Αρειανισμού από τη θεολογική επιχειρηματολογία των Πατέρων, με αρχηγό τους τον Ευνόμιο τροποποίησαν ριζικά την αρειανική οντολογία. </w:t>
      </w:r>
    </w:p>
    <w:p w14:paraId="03BBCAB6"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Ως γνωστόν, οι Αρειανοί, θεωρώντας τόσο τον Υιό όσο και το Άγ. Πνεύμα ως δημιουργήματα που ανήκαν στην ίδια οντολογική κατηγορία των κτιστών, δέχονταν δύο οντολογικές κατηγορίες, την κατηγορία του αγεννήτου ή ακτίστου για τον Πατέρα και την κατηγορία του γεν(ν)ητού ή κτιστού για όλα τα λοιπά δημιουργήματα. Αντίθετα οι Ευνομιανοί διέκριναν σαφώς την οντολογική κατηγορία του Υιού από την οντολογική κατηγορία του Αγ. Πνεύματος. Κατ’ αυτούς ο Υιός και το Άγ. Πνεύμα δεν είναι δυνατό να ανήκουν στην αυτή οντολογική κατηγορία, γιατί προήλθαν στο είναι, όπως ισχυρίζονταν, κατά τελείως διαφορετικό τρόπο: ο Υιός είναι γεννητός, γιατί είναι ο μόνος που ως δημιούργημα προήλθε στο είναι μέσω της ενέργειας του Πατρός, ενώ το Άγ. Πνεύμα είναι κτιστό, γιατί δημιουργήθηκε με την ενέργεια του Υιού, όπως και </w:t>
      </w:r>
      <w:r w:rsidRPr="00C1795F">
        <w:rPr>
          <w:rFonts w:ascii="Times New Roman" w:hAnsi="Times New Roman"/>
          <w:sz w:val="26"/>
          <w:szCs w:val="26"/>
        </w:rPr>
        <w:lastRenderedPageBreak/>
        <w:t>όλα τα λοιπά δημιουργήματα</w:t>
      </w:r>
      <w:r w:rsidRPr="00C1795F">
        <w:rPr>
          <w:rStyle w:val="FootnoteReference"/>
          <w:rFonts w:ascii="Times New Roman" w:hAnsi="Times New Roman"/>
          <w:sz w:val="26"/>
          <w:szCs w:val="26"/>
        </w:rPr>
        <w:footnoteReference w:id="97"/>
      </w:r>
      <w:r w:rsidRPr="00C1795F">
        <w:rPr>
          <w:rFonts w:ascii="Times New Roman" w:hAnsi="Times New Roman"/>
          <w:sz w:val="26"/>
          <w:szCs w:val="26"/>
        </w:rPr>
        <w:t>. Έτσι οι Ευνομιανοί σε αντίθεση με τους Αρειανούς δέχθηκαν τρεις οντολογικές κατηγορίες: του αγεννήτου ή ακτίστου για τον Πατέρα, του γεννητού για τον Υιό και του κτιστού για τα «δι’ αὐτοῦ» (του Υιού) γενόμενα δημιουργήματα</w:t>
      </w:r>
      <w:r w:rsidRPr="00C1795F">
        <w:rPr>
          <w:rStyle w:val="FootnoteReference"/>
          <w:rFonts w:ascii="Times New Roman" w:hAnsi="Times New Roman"/>
          <w:sz w:val="26"/>
          <w:szCs w:val="26"/>
        </w:rPr>
        <w:footnoteReference w:id="98"/>
      </w:r>
      <w:r w:rsidRPr="00C1795F">
        <w:rPr>
          <w:rFonts w:ascii="Times New Roman" w:hAnsi="Times New Roman"/>
          <w:sz w:val="26"/>
          <w:szCs w:val="26"/>
        </w:rPr>
        <w:t>. Με τον τρόπο αυτό ουσιαστικά διαφοροποίησαν την αρειανική οντολογία, αλλάζοντας το κριτήριο της οντολογικής αξιολόγησης μεταξύ Υιού και κτισμάτων. Για τους Ευνομιανούς δηλ. την οντολογική κατηγορία του Υιού και των κτισμάτων δεν την καθόριζε η προέλευσή τους «ἐκ τοῦ μη ὄντος» στο είναι, όπως δέχονταν οι Αρειανοί, αλλά ο διαφορετικός τρόπος της προελεύσεώς τους στο είναι</w:t>
      </w:r>
      <w:r w:rsidRPr="00C1795F">
        <w:rPr>
          <w:rStyle w:val="FootnoteReference"/>
          <w:rFonts w:ascii="Times New Roman" w:hAnsi="Times New Roman"/>
          <w:sz w:val="26"/>
          <w:szCs w:val="26"/>
        </w:rPr>
        <w:footnoteReference w:id="99"/>
      </w:r>
      <w:r w:rsidRPr="00C1795F">
        <w:rPr>
          <w:rFonts w:ascii="Times New Roman" w:hAnsi="Times New Roman"/>
          <w:sz w:val="26"/>
          <w:szCs w:val="26"/>
        </w:rPr>
        <w:t>.</w:t>
      </w:r>
    </w:p>
    <w:p w14:paraId="565C60E9"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Έναντι των αντιλήψεων αυτών των Ευνομιανών αντιτάχθηκαν οι Καππαδόκες Πατέρες με πρωτεργάτη κυρίως το Μ. Βασίλειο. Σε αντίθεση με τον Ευνόμιο που δεχόταν τρεις οντολογικές κατηγορίες (αγέννητο, γεννητό, κτιστό), οι Καππαδόκες Πατέρες, ακολουθώντας εν προκειμένω τη βιβλική και την προγενέστερη πατερική παράδοση δέχονται μόνο δύο: το άκτιστο που προσιδιάζει μόνο στο Θεό και το κτιστό που προήλθε στο είναι «ἐκ τοῦ μ</w:t>
      </w:r>
      <w:r w:rsidR="00326394">
        <w:rPr>
          <w:rFonts w:ascii="Times New Roman" w:hAnsi="Times New Roman"/>
          <w:sz w:val="26"/>
          <w:szCs w:val="26"/>
        </w:rPr>
        <w:t>ή</w:t>
      </w:r>
      <w:r w:rsidRPr="00C1795F">
        <w:rPr>
          <w:rFonts w:ascii="Times New Roman" w:hAnsi="Times New Roman"/>
          <w:sz w:val="26"/>
          <w:szCs w:val="26"/>
        </w:rPr>
        <w:t xml:space="preserve"> ὄντος» και προσιδιάζει σε όλα τα δημιουργήματα</w:t>
      </w:r>
      <w:r w:rsidRPr="00C1795F">
        <w:rPr>
          <w:rStyle w:val="FootnoteReference"/>
          <w:rFonts w:ascii="Times New Roman" w:hAnsi="Times New Roman"/>
          <w:sz w:val="26"/>
          <w:szCs w:val="26"/>
        </w:rPr>
        <w:footnoteReference w:id="100"/>
      </w:r>
      <w:r w:rsidRPr="00C1795F">
        <w:rPr>
          <w:rFonts w:ascii="Times New Roman" w:hAnsi="Times New Roman"/>
          <w:sz w:val="26"/>
          <w:szCs w:val="26"/>
        </w:rPr>
        <w:t>. Κατ’ αυτούς καμιά οντολογική διαφοροποίηση δεν μπορεί να υπάρξει μεταξύ γεννητού και κτιστού, όπως την αντιλαμβανόταν ο Ευνόμιος, δηλ. με βάση το διαφορετικό τρόπο της γενέσεώς τους. Σημασία δεν έχει γι’ αυτούς ο τρόπος της γενέσεως των όντων για τον καθορισμό της οντολογικής κατηγορίας τους, αλλά μόνο η «ἐκ τοῦ μή ὄντος» στο είναι προέλευσή τους</w:t>
      </w:r>
      <w:r w:rsidRPr="00C1795F">
        <w:rPr>
          <w:rStyle w:val="FootnoteReference"/>
          <w:rFonts w:ascii="Times New Roman" w:hAnsi="Times New Roman"/>
          <w:sz w:val="26"/>
          <w:szCs w:val="26"/>
        </w:rPr>
        <w:footnoteReference w:id="101"/>
      </w:r>
      <w:r w:rsidRPr="00C1795F">
        <w:rPr>
          <w:rFonts w:ascii="Times New Roman" w:hAnsi="Times New Roman"/>
          <w:sz w:val="26"/>
          <w:szCs w:val="26"/>
        </w:rPr>
        <w:t>. Εφόσον όλα τα δημιουργήματα προήλθαν στο είναι «ἐκ τοῦ μή ὄντος» δεν μπορούν να διαφέρουν οντολογικά μεταξύ τους. Για το λόγο αυτό η γνώμη του Ευνομίου ότι ο Υιός είναι «κτίσμα τοῦ ἀκτίστου, οὐχ ὡς ἕν τῶν κτισμάτων, ποίημα τοῦ ἀποιήτου, οὐχ ὡς ἕν τῶν ποιημάτων», γιατί διαφέρει οντολογικά από τα υπόλοιπα κτίσματα</w:t>
      </w:r>
      <w:r w:rsidRPr="00C1795F">
        <w:rPr>
          <w:rStyle w:val="FootnoteReference"/>
          <w:rFonts w:ascii="Times New Roman" w:hAnsi="Times New Roman"/>
          <w:sz w:val="26"/>
          <w:szCs w:val="26"/>
        </w:rPr>
        <w:footnoteReference w:id="102"/>
      </w:r>
      <w:r w:rsidRPr="00C1795F">
        <w:rPr>
          <w:rFonts w:ascii="Times New Roman" w:hAnsi="Times New Roman"/>
          <w:sz w:val="26"/>
          <w:szCs w:val="26"/>
        </w:rPr>
        <w:t>, είναι γι’ αυτούς αντιφατική και παράλογη</w:t>
      </w:r>
      <w:r w:rsidRPr="00C1795F">
        <w:rPr>
          <w:rStyle w:val="FootnoteReference"/>
          <w:rFonts w:ascii="Times New Roman" w:hAnsi="Times New Roman"/>
          <w:sz w:val="26"/>
          <w:szCs w:val="26"/>
        </w:rPr>
        <w:footnoteReference w:id="103"/>
      </w:r>
      <w:r w:rsidRPr="00C1795F">
        <w:rPr>
          <w:rFonts w:ascii="Times New Roman" w:hAnsi="Times New Roman"/>
          <w:sz w:val="26"/>
          <w:szCs w:val="26"/>
        </w:rPr>
        <w:t>. Δεν μπορεί ο Υιός να διακρίνεται οντολογικά από τα «δι’ αὐτοῦ» γενόμενα δημιουργήματα, αν προέρχεται, όπως και αυτά, «ἐκ τοῦ μή ὄντος».</w:t>
      </w:r>
    </w:p>
    <w:p w14:paraId="30FEBEB6"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Η οντολογική αυτή διαφορά μεταξύ κτιστού και ακτίστου είναι για τους Καππαδόκες εν προκειμένω ριζική και απόλυτη</w:t>
      </w:r>
      <w:r w:rsidRPr="00C1795F">
        <w:rPr>
          <w:rFonts w:ascii="Times New Roman" w:hAnsi="Times New Roman"/>
          <w:b/>
          <w:sz w:val="26"/>
          <w:szCs w:val="26"/>
          <w:vertAlign w:val="superscript"/>
        </w:rPr>
        <w:t>.</w:t>
      </w:r>
      <w:r w:rsidRPr="00C1795F">
        <w:rPr>
          <w:rFonts w:ascii="Times New Roman" w:hAnsi="Times New Roman"/>
          <w:sz w:val="26"/>
          <w:szCs w:val="26"/>
        </w:rPr>
        <w:t xml:space="preserve"> κατέχει δε κυριαρχική θέση στη σκέψη τους για την αντιμετώπιση των τριαδολογικών αιρέσεων της εποχής τους. Κι’ αυτό γιατί, προκειμένου να κατασκευάσουν θεολογικά επιχειρήματα για την </w:t>
      </w:r>
      <w:r w:rsidRPr="00C1795F">
        <w:rPr>
          <w:rFonts w:ascii="Times New Roman" w:hAnsi="Times New Roman"/>
          <w:sz w:val="26"/>
          <w:szCs w:val="26"/>
        </w:rPr>
        <w:lastRenderedPageBreak/>
        <w:t>απόδειξη της θεότητας του Υιού και του Αγ. Πνεύματος, αξιοποιούν την οντολογική αυτή διαφορά, προσφεύγοντας εν προκειμένω στις τελείως διαφορετικές και αντίθετες ιδιότητες που χαρακτηρίζουν κατά τρόπο αποκλειστικό την κάθε μια από τις δύο οντολογικές κατηγορίες, της θεότητας και της κτίσης. Η θεότητα είναι, όπως τονίζουν, δεσποτική και κυρίαρχη, ουσιοποιός και ζωοποιός, αγία αγαθή και ενάρετη κατά φύση, ενώ η κτίση είναι υποταγμένη στην υπακοή και τη δουλεία, έχει ανάγκη ουσιώσεως και ζωοποιήσεως, έχει τον αγιασμό κατά χάρη και μετοχή και κατορθώνει το αγαθό και την αρετή με την προαίρεσή της. Κατά συνέπεια, εφόσον ο Υιός και το Άγ. Πνεύμα χαρακτηρίζονται από τις ιδιότητες της θεότητας, δεν είναι δυνατό να ανήκουν οντολογικά στην κατηγορία των κτισμάτων</w:t>
      </w:r>
      <w:r w:rsidRPr="00C1795F">
        <w:rPr>
          <w:rStyle w:val="FootnoteReference"/>
          <w:rFonts w:ascii="Times New Roman" w:hAnsi="Times New Roman"/>
          <w:sz w:val="26"/>
          <w:szCs w:val="26"/>
        </w:rPr>
        <w:footnoteReference w:id="104"/>
      </w:r>
      <w:r w:rsidRPr="00C1795F">
        <w:rPr>
          <w:rFonts w:ascii="Times New Roman" w:hAnsi="Times New Roman"/>
          <w:sz w:val="26"/>
          <w:szCs w:val="26"/>
        </w:rPr>
        <w:t>.</w:t>
      </w:r>
    </w:p>
    <w:p w14:paraId="37E70D75"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Στο σημείο αυτό πρέπει να τονίσουμε ότι η οντολογική διάκριση κτιστού και ακτίστου στους Καππαδόκες Πατέρες δεν έχει φιλοσοφική αλλά βιβλική προέλευση</w:t>
      </w:r>
      <w:r w:rsidRPr="00C1795F">
        <w:rPr>
          <w:rStyle w:val="FootnoteReference"/>
          <w:rFonts w:ascii="Times New Roman" w:hAnsi="Times New Roman"/>
          <w:sz w:val="26"/>
          <w:szCs w:val="26"/>
        </w:rPr>
        <w:footnoteReference w:id="105"/>
      </w:r>
      <w:r w:rsidRPr="00C1795F">
        <w:rPr>
          <w:rFonts w:ascii="Times New Roman" w:hAnsi="Times New Roman"/>
          <w:sz w:val="26"/>
          <w:szCs w:val="26"/>
        </w:rPr>
        <w:t xml:space="preserve">. Ο </w:t>
      </w:r>
      <w:r w:rsidRPr="00C1795F">
        <w:rPr>
          <w:rFonts w:ascii="Times New Roman" w:hAnsi="Times New Roman"/>
          <w:sz w:val="26"/>
          <w:szCs w:val="26"/>
          <w:lang w:val="de-DE"/>
        </w:rPr>
        <w:t>A</w:t>
      </w:r>
      <w:r w:rsidRPr="00C1795F">
        <w:rPr>
          <w:rFonts w:ascii="Times New Roman" w:hAnsi="Times New Roman"/>
          <w:sz w:val="26"/>
          <w:szCs w:val="26"/>
        </w:rPr>
        <w:t xml:space="preserve">. </w:t>
      </w:r>
      <w:r w:rsidRPr="00C1795F">
        <w:rPr>
          <w:rFonts w:ascii="Times New Roman" w:hAnsi="Times New Roman"/>
          <w:sz w:val="26"/>
          <w:szCs w:val="26"/>
          <w:lang w:val="de-DE"/>
        </w:rPr>
        <w:t>Schindler</w:t>
      </w:r>
      <w:r w:rsidRPr="00C1795F">
        <w:rPr>
          <w:rFonts w:ascii="Times New Roman" w:hAnsi="Times New Roman"/>
          <w:sz w:val="26"/>
          <w:szCs w:val="26"/>
        </w:rPr>
        <w:t xml:space="preserve"> διατύπωσε την άποψη ότι η διάκριση αυτή που αποτελεί φιλοσοφικοθεολογικό αξίωμα των Καππαδοκών, προέκυψε κυρίως από νεοπλατωνικές και στωικές επιδράσεις πάνω στη βιβλική αντίληψή τους για τη δημιουργία του κόσμου</w:t>
      </w:r>
      <w:r w:rsidRPr="00C1795F">
        <w:rPr>
          <w:rStyle w:val="FootnoteReference"/>
          <w:rFonts w:ascii="Times New Roman" w:hAnsi="Times New Roman"/>
          <w:sz w:val="26"/>
          <w:szCs w:val="26"/>
        </w:rPr>
        <w:footnoteReference w:id="106"/>
      </w:r>
      <w:r w:rsidRPr="00C1795F">
        <w:rPr>
          <w:rFonts w:ascii="Times New Roman" w:hAnsi="Times New Roman"/>
          <w:sz w:val="26"/>
          <w:szCs w:val="26"/>
        </w:rPr>
        <w:t xml:space="preserve">. </w:t>
      </w:r>
    </w:p>
    <w:p w14:paraId="35FC03F7"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Έχουμε τη γνώμη ότι ο  </w:t>
      </w:r>
      <w:r w:rsidRPr="00C1795F">
        <w:rPr>
          <w:rFonts w:ascii="Times New Roman" w:hAnsi="Times New Roman"/>
          <w:sz w:val="26"/>
          <w:szCs w:val="26"/>
          <w:lang w:val="de-DE"/>
        </w:rPr>
        <w:t>Schindler</w:t>
      </w:r>
      <w:r w:rsidRPr="00C1795F">
        <w:rPr>
          <w:rFonts w:ascii="Times New Roman" w:hAnsi="Times New Roman"/>
          <w:sz w:val="26"/>
          <w:szCs w:val="26"/>
        </w:rPr>
        <w:t xml:space="preserve"> υποτιμά εν προκειμένω τη σημασία που είχε για τους Καππαδόκες η βιβλική διδασκαλία περί δημιουργίας του κόσμου. Κι’ αυτό γιατί οι Καππαδόκες επανειλημμένως τονίζουν συνειδητά ότι η οντολογική διαφοροποίηση του κτιστού κόσμου από την άκτιστη ουσία του Θεού οφείλεται στο γεγονός ότι ο κόσμος δεν προήλθε στο είναι από τη θεία ουσία, αλλά «ἐκ τοῦ μή ὄντος» δια μέσου των ενεργειών του Θεού. Η όλη οντολογική διάκριση κτιστού και ακτίστου στηρίζεται γι’ αυτούς στη διάκριση μεταξύ ουσίας και ενεργειών του Θεού. Επειδή δε η βιβλική ιδέα περί δημιουργίας του κόσμου «ἐκ τοῦ μή ὄντος» δια μέσου των ενεργειών του Θεού είναι τελείως ξένη προς την ελληνική φιλοσοφία, όπως ομολογεί και ο </w:t>
      </w:r>
      <w:r w:rsidRPr="00C1795F">
        <w:rPr>
          <w:rFonts w:ascii="Times New Roman" w:hAnsi="Times New Roman"/>
          <w:sz w:val="26"/>
          <w:szCs w:val="26"/>
          <w:lang w:val="de-DE"/>
        </w:rPr>
        <w:t>Schindler</w:t>
      </w:r>
      <w:r w:rsidRPr="00C1795F">
        <w:rPr>
          <w:rStyle w:val="FootnoteReference"/>
          <w:rFonts w:ascii="Times New Roman" w:hAnsi="Times New Roman"/>
          <w:sz w:val="26"/>
          <w:szCs w:val="26"/>
          <w:lang w:val="de-DE"/>
        </w:rPr>
        <w:footnoteReference w:id="107"/>
      </w:r>
      <w:r w:rsidRPr="00C1795F">
        <w:rPr>
          <w:rFonts w:ascii="Times New Roman" w:hAnsi="Times New Roman"/>
          <w:sz w:val="26"/>
          <w:szCs w:val="26"/>
        </w:rPr>
        <w:t>, γι’ αυτό δεν νομίζουμε ότι μπορεί να γίνει σοβαρός λόγος εν προκειμένω για φιλοσοφικές επιδράσεις στους Καππαδόκες. Αντίθετα η ύπαρξη της οντολογικής διακρίσεως μεταξύ κτιστού και ακτίστου στο Μ. Αθανάσιο, που αποτελεί την κυριότερη πηγή ορισμένων διδασκαλιών των Καππαδοκών Πατέρων</w:t>
      </w:r>
      <w:r w:rsidRPr="00C1795F">
        <w:rPr>
          <w:rStyle w:val="FootnoteReference"/>
          <w:rFonts w:ascii="Times New Roman" w:hAnsi="Times New Roman"/>
          <w:sz w:val="26"/>
          <w:szCs w:val="26"/>
        </w:rPr>
        <w:footnoteReference w:id="108"/>
      </w:r>
      <w:r w:rsidRPr="00C1795F">
        <w:rPr>
          <w:rFonts w:ascii="Times New Roman" w:hAnsi="Times New Roman"/>
          <w:sz w:val="26"/>
          <w:szCs w:val="26"/>
        </w:rPr>
        <w:t xml:space="preserve">, καθιστά σχεδόν βέβαιη την άποψη ότι οι Καππαδόκες παρέλαβαν </w:t>
      </w:r>
      <w:r w:rsidRPr="00C1795F">
        <w:rPr>
          <w:rFonts w:ascii="Times New Roman" w:hAnsi="Times New Roman"/>
          <w:sz w:val="26"/>
          <w:szCs w:val="26"/>
        </w:rPr>
        <w:lastRenderedPageBreak/>
        <w:t>πιθανότατα τη διδασκαλία αυτή από το Μ. Αθανάσιο. Ήδη ο Μ. Αθανάσιος στην πολεμική του κατά των Αρειανών και των Πνευματομάχων της Αιγύπτου, των Τροπικών, τόνισε σαφώς την οντολογική διάκριση μεταξύ της ουσίας των προσώπων της Αγ. Τριάδος και της ουσίας των κτισμάτων, τα οποία προήλθαν «ἐκ τοῦ μή ὄντος» στο είναι με μόνη τη βούληση και τις ενέργειες του Θεού</w:t>
      </w:r>
      <w:r w:rsidRPr="00C1795F">
        <w:rPr>
          <w:rStyle w:val="FootnoteReference"/>
          <w:rFonts w:ascii="Times New Roman" w:hAnsi="Times New Roman"/>
          <w:sz w:val="26"/>
          <w:szCs w:val="26"/>
        </w:rPr>
        <w:footnoteReference w:id="109"/>
      </w:r>
      <w:r w:rsidRPr="00C1795F">
        <w:rPr>
          <w:rFonts w:ascii="Times New Roman" w:hAnsi="Times New Roman"/>
          <w:sz w:val="26"/>
          <w:szCs w:val="26"/>
        </w:rPr>
        <w:t xml:space="preserve">. </w:t>
      </w:r>
    </w:p>
    <w:p w14:paraId="2030F8FE"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Κατά συνέπεια η ιδέα της δημιουργίας του κόσμου εκ του μηδενός δεν αποτελεί για τους Καππαδόκες απλά μια βιβλική και πατερική διδασκαλία που τη δέχτηκαν, χωρίς να κατανοούν το βαθύτερο περιεχόμενο και τις προεκτάσεις της. Αντιλαμβάνονται καλά ότι η ιδέα αυτή ενέχει βασική σημασία για τον καθορισμό της οντολογικής κατηγορίας του κόσμου έναντι του Θεού, από την οποία εξαρτάται το είδος των μεταξύ τους σχέσεων</w:t>
      </w:r>
      <w:r w:rsidRPr="00C1795F">
        <w:rPr>
          <w:rStyle w:val="FootnoteReference"/>
          <w:rFonts w:ascii="Times New Roman" w:hAnsi="Times New Roman"/>
          <w:sz w:val="26"/>
          <w:szCs w:val="26"/>
        </w:rPr>
        <w:footnoteReference w:id="110"/>
      </w:r>
      <w:r w:rsidRPr="00C1795F">
        <w:rPr>
          <w:rFonts w:ascii="Times New Roman" w:hAnsi="Times New Roman"/>
          <w:sz w:val="26"/>
          <w:szCs w:val="26"/>
        </w:rPr>
        <w:t>. Από τη στιγμή που δημιουργήθηκε ο κόσμος εκ του μηδενός διαπιστώνουν ότι στις σχέσεις μεταξύ Θεού και κόσμου παρεμβάλλεται το οντολογικό χάσμα μεταξύ κτιστού και ακτίστου, το οποίο δεν μπορεί να γεφυρωθεί διαφορετικά παρά μόνο μέσω των θείων ενεργειών.</w:t>
      </w:r>
    </w:p>
    <w:p w14:paraId="11CCEF15"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Έτσι, μέσα στην προσπάθειά τους οι Πατέρες του Δ΄ αιώνα να αντιμετωπίσουν τις τριαδολογικές αιρέσεις της εποχής τους, αξιοποίησαν με βάση τη βιβλική και την προγενέστερη πατερική παράδοση στο έπακρο την οντολογική διάκριση κτιστού και ακτίστου, συμβάλλοντας καθοριστικά στην ανάπτυξη της διακρίσεως αυτής και στην καθιέρωσή της μέσα στην ορθόδοξη παράδοση. </w:t>
      </w:r>
    </w:p>
    <w:p w14:paraId="7DFCC50D"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Για τους Πατέρες λοιπόν κτιστό είναι αυτό που προήλθε «ἐξ οὐκ ὄντων» στο είναι δια μέσου των ενεργειών του Θεού, περνώντας με τον τρόπο αυτό από την ανυπαρξία στην ύπαρξη. Έτσι το κτιστό ταυτίζεται γι’ αυτούς εννοιολογικά με το τρεπτό και το ρευστό όχι μόνο κατά τη μορφή αλλά και κατά την ουσία του. Κι αυτό γιατί ήδη η μετάβασή του από το μη όν στο είναι συνιστά τροπή και αλλοίωση της φύσης του σε αντίθεση με τη φύση του ακτίστου που είναι άτρεπτη και αναλλοίωτη. Όπως πολύ χαρακτηριστικά σημειώνει ο Γρηγόριος Νύσσης, «Συνομολογεῖται γάρ πάντῃ τε καί πάντως τήν μέν ἄκτιστον φύσιν καί ἄτρεπτον εἶναι, καί ἀεί ὡσαύτως ἔχειν, τήν δέ κτιστήν ἀδύνατον ἄνευ ἀλλοιώσεως συστῆναι. Αὐτή γάρ ἡ ἐκ τοῦ μή ὄντος εἰς τό εἶναι πάροδος κίνησίς τίς ἐστι καί ἀλλοίωσις, τοῦ μή ὄντος εἰς τό εἶναι κατά τό θεῖον βούλημα μεθισταμένου»</w:t>
      </w:r>
      <w:r w:rsidRPr="00C1795F">
        <w:rPr>
          <w:rStyle w:val="FootnoteReference"/>
          <w:rFonts w:ascii="Times New Roman" w:hAnsi="Times New Roman"/>
          <w:sz w:val="26"/>
          <w:szCs w:val="26"/>
        </w:rPr>
        <w:footnoteReference w:id="111"/>
      </w:r>
      <w:r w:rsidRPr="00C1795F">
        <w:rPr>
          <w:rFonts w:ascii="Times New Roman" w:hAnsi="Times New Roman"/>
          <w:sz w:val="26"/>
          <w:szCs w:val="26"/>
        </w:rPr>
        <w:t xml:space="preserve">. Όσον αφορά την τροπή που συνοδεύει την κτιστότητα, αυτή </w:t>
      </w:r>
      <w:r w:rsidRPr="00C1795F">
        <w:rPr>
          <w:rFonts w:ascii="Times New Roman" w:hAnsi="Times New Roman"/>
          <w:sz w:val="26"/>
          <w:szCs w:val="26"/>
        </w:rPr>
        <w:lastRenderedPageBreak/>
        <w:t>εκδηλώνεται τόσο με τη φθορά και αλλοίωση της φύσης των κτιστών όντων, όταν πρόκειται για υλικά και αισθητά όντα, όσο και με την αλλοίωση της προαίρεσης είτε προς το καλό είτε προς το κακό, όταν πρόκειται για πνευματικά και νοητά όντα. Όπως πολύ εύστοχα σημειώνει ο άγ. Ιωάννης ο Δαμασκηνός, συνοψίζοντας την προγενέστερη ορθόδοξη παράδοση, «</w:t>
      </w:r>
      <w:r w:rsidRPr="00EB4357">
        <w:rPr>
          <w:rFonts w:ascii="Greek" w:hAnsi="Greek"/>
          <w:sz w:val="26"/>
          <w:szCs w:val="26"/>
        </w:rPr>
        <w:t>P£nta t¦ Ônta À ktist£ ™stin À ¥ktista. E„ m</w:t>
      </w:r>
      <w:r w:rsidRPr="00EB4357">
        <w:rPr>
          <w:rFonts w:ascii="Times New Roman" w:hAnsi="Times New Roman"/>
          <w:sz w:val="26"/>
          <w:szCs w:val="26"/>
        </w:rPr>
        <w:t>ὲ</w:t>
      </w:r>
      <w:r w:rsidRPr="00EB4357">
        <w:rPr>
          <w:rFonts w:ascii="Greek" w:hAnsi="Greek"/>
          <w:sz w:val="26"/>
          <w:szCs w:val="26"/>
        </w:rPr>
        <w:t>n oân ktist£, p£ntwj kaˆ trept£· ïn g¦r tÕ e</w:t>
      </w:r>
      <w:r w:rsidRPr="00EB4357">
        <w:rPr>
          <w:rFonts w:ascii="Times New Roman" w:hAnsi="Times New Roman"/>
          <w:sz w:val="26"/>
          <w:szCs w:val="26"/>
        </w:rPr>
        <w:t>ἶ</w:t>
      </w:r>
      <w:r w:rsidRPr="00EB4357">
        <w:rPr>
          <w:rFonts w:ascii="Greek" w:hAnsi="Greek"/>
          <w:sz w:val="26"/>
          <w:szCs w:val="26"/>
        </w:rPr>
        <w:t>nai ¢pÕ tropÁj ½rxato, taàta tÍ tropÍ Øpoke…setai p£ntwj À fqeirÒmena À kat¦ proa…resin ¢lloioÚmena. E„ d</w:t>
      </w:r>
      <w:r w:rsidRPr="00EB4357">
        <w:rPr>
          <w:rFonts w:ascii="Times New Roman" w:hAnsi="Times New Roman"/>
          <w:sz w:val="26"/>
          <w:szCs w:val="26"/>
        </w:rPr>
        <w:t>ὲ</w:t>
      </w:r>
      <w:r w:rsidRPr="00EB4357">
        <w:rPr>
          <w:rFonts w:ascii="Greek" w:hAnsi="Greek"/>
          <w:sz w:val="26"/>
          <w:szCs w:val="26"/>
        </w:rPr>
        <w:t xml:space="preserve"> ¥ktista, kat¦ tÕn tÁj ¢kolouq…aj lÒgon p£ntwj kaˆ ¥trepta· ïn g¦r tÕ e</w:t>
      </w:r>
      <w:r w:rsidRPr="00EB4357">
        <w:rPr>
          <w:rFonts w:ascii="Times New Roman" w:hAnsi="Times New Roman"/>
          <w:sz w:val="26"/>
          <w:szCs w:val="26"/>
        </w:rPr>
        <w:t>ἶ</w:t>
      </w:r>
      <w:r w:rsidRPr="00EB4357">
        <w:rPr>
          <w:rFonts w:ascii="Greek" w:hAnsi="Greek"/>
          <w:sz w:val="26"/>
          <w:szCs w:val="26"/>
        </w:rPr>
        <w:t>nai ™nant…on, toÚtwn kaˆ Ð toà pîj e</w:t>
      </w:r>
      <w:r w:rsidRPr="00EB4357">
        <w:rPr>
          <w:rFonts w:ascii="Times New Roman" w:hAnsi="Times New Roman"/>
          <w:sz w:val="26"/>
          <w:szCs w:val="26"/>
        </w:rPr>
        <w:t>ἶ</w:t>
      </w:r>
      <w:r w:rsidRPr="00EB4357">
        <w:rPr>
          <w:rFonts w:ascii="Greek" w:hAnsi="Greek"/>
          <w:sz w:val="26"/>
          <w:szCs w:val="26"/>
        </w:rPr>
        <w:t>nai lÒgoj ™nant…oj ½goun aƒ „diÒthtej. T…j oân oÙ sunq»setai p£nta t¦ Ônta, Ósa ØpÕ t¾n ¹metšran a‡sqhsin, ¢ll¦ m¾n kaˆ ¢ggšlouj tršpesqai kaˆ ¢lloioàsqai kaˆ polutrÒpwj kine‹sqai kaˆ metab£llesqai; T¦ m</w:t>
      </w:r>
      <w:r w:rsidRPr="00EB4357">
        <w:rPr>
          <w:rFonts w:ascii="Times New Roman" w:hAnsi="Times New Roman"/>
          <w:sz w:val="26"/>
          <w:szCs w:val="26"/>
        </w:rPr>
        <w:t>ὲ</w:t>
      </w:r>
      <w:r w:rsidRPr="00EB4357">
        <w:rPr>
          <w:rFonts w:ascii="Greek" w:hAnsi="Greek"/>
          <w:sz w:val="26"/>
          <w:szCs w:val="26"/>
        </w:rPr>
        <w:t>n noht£, ¢ggšlouj fhmˆ kaˆ yuc¦j kaˆ da…monaj, kat¦ proa…resin t»n te ™n tù kalù prokop¾n kaˆ t¾n ™k toà kaloà ¢pofo…thsin, ™piteinomšnhn te kaˆ Øfiemšnhn, t¦ d</w:t>
      </w:r>
      <w:r w:rsidRPr="00EB4357">
        <w:rPr>
          <w:rFonts w:ascii="Times New Roman" w:hAnsi="Times New Roman"/>
          <w:sz w:val="26"/>
          <w:szCs w:val="26"/>
        </w:rPr>
        <w:t>ὲ</w:t>
      </w:r>
      <w:r w:rsidRPr="00EB4357">
        <w:rPr>
          <w:rFonts w:ascii="Greek" w:hAnsi="Greek"/>
          <w:sz w:val="26"/>
          <w:szCs w:val="26"/>
        </w:rPr>
        <w:t xml:space="preserve"> loip¦ kat£ te gšnesin kaˆ fqor¦n aÜxhs…n te kaˆ me…wsin kaˆ t¾n kat¦ poiÒthta metabol¾n kaˆ t¾n topik¾n k…nhsin</w:t>
      </w:r>
      <w:r w:rsidRPr="00C1795F">
        <w:rPr>
          <w:rFonts w:ascii="Times New Roman" w:hAnsi="Times New Roman"/>
          <w:sz w:val="26"/>
          <w:szCs w:val="26"/>
        </w:rPr>
        <w:t>»</w:t>
      </w:r>
      <w:r w:rsidRPr="00C1795F">
        <w:rPr>
          <w:rStyle w:val="FootnoteReference"/>
          <w:rFonts w:ascii="Times New Roman" w:hAnsi="Times New Roman"/>
          <w:sz w:val="26"/>
          <w:szCs w:val="26"/>
        </w:rPr>
        <w:footnoteReference w:id="112"/>
      </w:r>
      <w:r w:rsidRPr="00C1795F">
        <w:rPr>
          <w:rFonts w:ascii="Times New Roman" w:hAnsi="Times New Roman"/>
          <w:sz w:val="26"/>
          <w:szCs w:val="26"/>
        </w:rPr>
        <w:t>.</w:t>
      </w:r>
    </w:p>
    <w:p w14:paraId="65208E6A"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Γι’ αυτό ακριβώς και το κτιστό, ως τρεπτό και αλλοιωτό, είτε πρόκειται για αισθητό είτε για νοητό, επειδή ακριβώς προήλθε από το μη ον στο είναι, είναι θνητό κατά φύσιν, γιατί  κουβαλάει τρόπον τινά μέσα του το μηδέν και τείνει προς το μηδέν, απ’ το οποίο προήλθε. Αν παραμένει στο είναι, αυτό δεν το οφείλει σε κάποια εγγενή ιδιότητά του, αλλά στη συνεκτική ενέργεια του Θεού. Όπως πολύ χαρακτηριστικά γράφει εν προκειμένω ο Μ. Αθανάσιος, «Τῶν μέν γάρ γενητῶν ἡ φύσις, ἅτε δή ἐξ οὐκ ὄντων ὑποστᾶσα, ρευστή τις καί ἀσθενής καί θνητή καθ’ ἑαυτήν συγκρινομένη τυγχάνει»</w:t>
      </w:r>
      <w:r w:rsidRPr="00C1795F">
        <w:rPr>
          <w:rStyle w:val="FootnoteReference"/>
          <w:rFonts w:ascii="Times New Roman" w:hAnsi="Times New Roman"/>
          <w:sz w:val="26"/>
          <w:szCs w:val="26"/>
        </w:rPr>
        <w:footnoteReference w:id="113"/>
      </w:r>
      <w:r w:rsidRPr="00C1795F">
        <w:rPr>
          <w:rFonts w:ascii="Times New Roman" w:hAnsi="Times New Roman"/>
          <w:sz w:val="26"/>
          <w:szCs w:val="26"/>
        </w:rPr>
        <w:t xml:space="preserve">. </w:t>
      </w:r>
    </w:p>
    <w:p w14:paraId="2D045ABE"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Εδώ πρέπει να διευκρινίσουμε ότι η τρεπτότητα που χαρακτηρίζει τα κτιστά όντα είναι συνυφασμένη με την ίδια την κτιστή φύση τους και γι’ αυτό δεν πρέπει να νοείται μόνο ως αποτέλεσμα της κτιστότητας, αλλά και ως αφετηρία και προϋπόθεση τρόπον τινά της κτιστότητας. Τα κτιστά δηλ. όντα τρέπονται κατά φύσιν, όχι απλώς επειδή είναι κτιστά, αλλά είναι κτιστά, επειδή ετράπησαν κατά φύσιν, περνώντας από την ανυπαρξία στην ύπαρξη. </w:t>
      </w:r>
    </w:p>
    <w:p w14:paraId="1B19E386"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Όπως γίνεται σαφές από όσα είπαμε παραπάνω, θεμελιώδεις προϋποθέσεις για την οντολογική διάκριση κτιστού και ακτίστου είναι αφενός η διάκριση μεταξύ ουσίας και ενεργειών του Θεού, δεδομένου ότι το κτιστό είναι αυτό που προέρχεται όχι από την ουσία, αλλά από τις ενέργειες του Θεού, και αφετέρου η δημιουργία του κόσμου όχι από προϋπάρχουσα ουσία, αλλά «ἐξ οὐκ ὄντων», εκ του μηδενός (ex nihilo).</w:t>
      </w:r>
    </w:p>
    <w:p w14:paraId="4B3A3D82"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Εξάλλου οι συνέπειες που έχει η οντολογική διάκριση κτιστού και ακτίστου είναι καθοριστικές τόσο σε σχέση με το Θεό όσο και σε σχέση με τον κόσμο: α) </w:t>
      </w:r>
      <w:r w:rsidR="00392EE9">
        <w:rPr>
          <w:rFonts w:ascii="Times New Roman" w:hAnsi="Times New Roman"/>
          <w:sz w:val="26"/>
          <w:szCs w:val="26"/>
        </w:rPr>
        <w:t>Κατ’ αρχήν η</w:t>
      </w:r>
      <w:r w:rsidRPr="00C1795F">
        <w:rPr>
          <w:rFonts w:ascii="Times New Roman" w:hAnsi="Times New Roman"/>
          <w:sz w:val="26"/>
          <w:szCs w:val="26"/>
        </w:rPr>
        <w:t xml:space="preserve"> υπερβατικότητα του Θεού σε σχέση με τον κόσμο δεν </w:t>
      </w:r>
      <w:r w:rsidRPr="00C1795F">
        <w:rPr>
          <w:rFonts w:ascii="Times New Roman" w:hAnsi="Times New Roman"/>
          <w:sz w:val="26"/>
          <w:szCs w:val="26"/>
        </w:rPr>
        <w:lastRenderedPageBreak/>
        <w:t xml:space="preserve">είναι απλώς αιτιώδης, επειδή ο Θεός είναι η αιτία της δημιουργίας του κόσμου, αλλά κυρίως και κατεξοχήν οντολογική, δεδομένου ότι ο Θεός ως άκτιστος υπερβαίνει εξ επόψεως ουσίας όλα τα κτιστά όντα. β) </w:t>
      </w:r>
      <w:r w:rsidR="00392EE9">
        <w:rPr>
          <w:rFonts w:ascii="Times New Roman" w:hAnsi="Times New Roman"/>
          <w:sz w:val="26"/>
          <w:szCs w:val="26"/>
        </w:rPr>
        <w:t>Έπειτα</w:t>
      </w:r>
      <w:r w:rsidR="00026916">
        <w:rPr>
          <w:rFonts w:ascii="Times New Roman" w:hAnsi="Times New Roman"/>
          <w:sz w:val="26"/>
          <w:szCs w:val="26"/>
        </w:rPr>
        <w:t>,</w:t>
      </w:r>
      <w:r w:rsidR="00392EE9">
        <w:rPr>
          <w:rFonts w:ascii="Times New Roman" w:hAnsi="Times New Roman"/>
          <w:sz w:val="26"/>
          <w:szCs w:val="26"/>
        </w:rPr>
        <w:t xml:space="preserve"> ε</w:t>
      </w:r>
      <w:r w:rsidRPr="00C1795F">
        <w:rPr>
          <w:rFonts w:ascii="Times New Roman" w:hAnsi="Times New Roman"/>
          <w:sz w:val="26"/>
          <w:szCs w:val="26"/>
        </w:rPr>
        <w:t>πειδή το κτιστό είναι ως εκ της φύσεώς του τρεπτό και τείνει από τη φύση του να καταλήξει στο μηδέν απ’ το οποίο προήλθε, για να συνεχίσει να υπάρχει, δεν αρκεί απλώς η δημιουργική αιτία που θα το φέρει από το μη ον στο είναι</w:t>
      </w:r>
      <w:r w:rsidRPr="00C1795F">
        <w:rPr>
          <w:rFonts w:ascii="Times New Roman" w:hAnsi="Times New Roman"/>
          <w:b/>
          <w:sz w:val="26"/>
          <w:szCs w:val="26"/>
          <w:vertAlign w:val="superscript"/>
        </w:rPr>
        <w:t>.</w:t>
      </w:r>
      <w:r w:rsidRPr="00C1795F">
        <w:rPr>
          <w:rFonts w:ascii="Times New Roman" w:hAnsi="Times New Roman"/>
          <w:sz w:val="26"/>
          <w:szCs w:val="26"/>
        </w:rPr>
        <w:t xml:space="preserve"> χρειάζεται να υπάρχει και μια συνεκτική αιτία, που θα το συγκρατήσει στο είναι, γιατί χωρίς αυτήν θα καταλήξει στο μηδέν. Και αυτή δεν είναι άλλη από τον Υιό και Λόγο του Θεού που είναι κατά τη βιβλική και πατερική παράδοση η δημιουργική αιτία του κόσμου. Γι’ αυτό οι Πατέρες χαρακτηρίζουν τον Υιό και Λόγο του Θεού ως «δημιουργική και συνεκτική» αιτία και δύναμη όλου του κόσμου</w:t>
      </w:r>
      <w:r w:rsidRPr="00C1795F">
        <w:rPr>
          <w:rStyle w:val="FootnoteReference"/>
          <w:rFonts w:ascii="Times New Roman" w:hAnsi="Times New Roman"/>
          <w:sz w:val="26"/>
          <w:szCs w:val="26"/>
        </w:rPr>
        <w:footnoteReference w:id="114"/>
      </w:r>
      <w:r w:rsidRPr="00C1795F">
        <w:rPr>
          <w:rFonts w:ascii="Times New Roman" w:hAnsi="Times New Roman"/>
          <w:sz w:val="26"/>
          <w:szCs w:val="26"/>
        </w:rPr>
        <w:t>. Άλλωστε και η ίδια η συνοχή του κόσμου δεν συνιστά παρά μια συνεχιζόμενη μορφή δημιουργίας και με την έννοια αυτή ο Υιός και Λόγος του Θεού ως «δημιουργική και συνεκτική» αιτία του κόσμου δεν έπαυσε να εργάζεται για τη δημιουργία και την παραμονή των κτισμάτων στο είναι</w:t>
      </w:r>
      <w:r w:rsidRPr="00C1795F">
        <w:rPr>
          <w:rStyle w:val="FootnoteReference"/>
          <w:rFonts w:ascii="Times New Roman" w:hAnsi="Times New Roman"/>
          <w:sz w:val="26"/>
          <w:szCs w:val="26"/>
        </w:rPr>
        <w:footnoteReference w:id="115"/>
      </w:r>
      <w:r w:rsidRPr="00392EE9">
        <w:rPr>
          <w:rFonts w:ascii="Times New Roman" w:hAnsi="Times New Roman"/>
          <w:sz w:val="26"/>
          <w:szCs w:val="26"/>
        </w:rPr>
        <w:t>.</w:t>
      </w:r>
      <w:r w:rsidRPr="00C1795F">
        <w:rPr>
          <w:rFonts w:ascii="Times New Roman" w:hAnsi="Times New Roman"/>
          <w:sz w:val="26"/>
          <w:szCs w:val="26"/>
        </w:rPr>
        <w:t xml:space="preserve"> γ) </w:t>
      </w:r>
      <w:r w:rsidR="00026916">
        <w:rPr>
          <w:rFonts w:ascii="Times New Roman" w:hAnsi="Times New Roman"/>
          <w:sz w:val="26"/>
          <w:szCs w:val="26"/>
        </w:rPr>
        <w:t xml:space="preserve">Τέλος, </w:t>
      </w:r>
      <w:r w:rsidRPr="00C1795F">
        <w:rPr>
          <w:rFonts w:ascii="Times New Roman" w:hAnsi="Times New Roman"/>
          <w:sz w:val="26"/>
          <w:szCs w:val="26"/>
        </w:rPr>
        <w:t>η διάκριση κτιστού και ακτίστου αποτελεί το μοναδικό οντολογικό κριτήριο για την αξιολόγηση των όντων κατά τους Πατέρες της Εκκλησίας και επομένως η ελληνική φιλοσοφική διάκριση μεταξύ υλικού και πνευματικού ή αισθητού και νοητού παύει πλέον να έχει γι’ αυτούς καθοριστική σημασία. Κι αυτό γιατί το πνευματικό ή νοητό, όπως οι άγγελοι, οι ψυχές και οι δαίμονες, εφόσον προήλθαν από το μη όν στο είναι, δεν διαφοροποιούνται εξ επόψεως οντολογικής από τα λοιπά κτιστά όντα.</w:t>
      </w:r>
    </w:p>
    <w:p w14:paraId="1456760D" w14:textId="77777777" w:rsidR="00817F79" w:rsidRPr="00C1795F" w:rsidRDefault="00817F79" w:rsidP="00263E83">
      <w:pPr>
        <w:spacing w:line="240" w:lineRule="auto"/>
        <w:ind w:firstLine="0"/>
        <w:rPr>
          <w:rFonts w:ascii="Times New Roman" w:hAnsi="Times New Roman"/>
          <w:sz w:val="26"/>
          <w:szCs w:val="26"/>
        </w:rPr>
      </w:pPr>
    </w:p>
    <w:p w14:paraId="53FB91AF" w14:textId="581DA6AF" w:rsidR="00817F79" w:rsidRPr="002F7376" w:rsidRDefault="00817F79" w:rsidP="00263E83">
      <w:pPr>
        <w:spacing w:line="240" w:lineRule="auto"/>
        <w:ind w:firstLine="0"/>
        <w:jc w:val="center"/>
        <w:rPr>
          <w:rFonts w:ascii="Times New Roman" w:hAnsi="Times New Roman"/>
          <w:b/>
        </w:rPr>
      </w:pPr>
      <w:r w:rsidRPr="002F7376">
        <w:rPr>
          <w:rFonts w:ascii="Times New Roman" w:hAnsi="Times New Roman"/>
          <w:b/>
        </w:rPr>
        <w:t xml:space="preserve">4. </w:t>
      </w:r>
      <w:r w:rsidR="002F7376">
        <w:rPr>
          <w:rFonts w:ascii="Times New Roman" w:hAnsi="Times New Roman"/>
          <w:b/>
        </w:rPr>
        <w:t>Οντολογική σύσταση των κτιστών όντων</w:t>
      </w:r>
    </w:p>
    <w:p w14:paraId="7510D2EB" w14:textId="77777777" w:rsidR="00817F79" w:rsidRPr="00C1795F" w:rsidRDefault="00817F79" w:rsidP="00263E83">
      <w:pPr>
        <w:spacing w:line="240" w:lineRule="auto"/>
        <w:rPr>
          <w:rFonts w:ascii="Times New Roman" w:hAnsi="Times New Roman"/>
          <w:sz w:val="26"/>
          <w:szCs w:val="26"/>
        </w:rPr>
      </w:pPr>
    </w:p>
    <w:p w14:paraId="2178743D"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Αφορμή για την εμφάνιση του προβληματισμού σχετικά με την οντολογική σύσταση των κτιστών όντων αποτέλεσε η διδασκαλία του αιρετικού Ευνομίου για την οντολογική σύσταση της θείας ουσίας. Επιδιώκοντας ο Ευνόμιος να αποδείξει την ετερουσιότητα μεταξύ Πατρός και Υιού, υποστήριξε την άποψη ότι το όνομα «ἀγέννητος» που προσιδιάζει στο Θεό-Πατέρα συνιστά την ουσία του Θεού, ταυτιζόμενο με αυτήν, όπως επίσης και το όνομα «γεννητός», που προσιδιάζει στον Υιό, συνιστά την ουσία του και ταυτίζεται μ’ αυτήν</w:t>
      </w:r>
      <w:r w:rsidRPr="00C1795F">
        <w:rPr>
          <w:rStyle w:val="FootnoteReference"/>
          <w:rFonts w:ascii="Times New Roman" w:hAnsi="Times New Roman"/>
          <w:sz w:val="26"/>
          <w:szCs w:val="26"/>
        </w:rPr>
        <w:footnoteReference w:id="116"/>
      </w:r>
      <w:r w:rsidRPr="00C1795F">
        <w:rPr>
          <w:rFonts w:ascii="Times New Roman" w:hAnsi="Times New Roman"/>
          <w:sz w:val="26"/>
          <w:szCs w:val="26"/>
        </w:rPr>
        <w:t>. Κατά συνέπεια η διαφορά των ονομάτων «ἀγέννητος» και «γεννητός» συνιστά και δηλώνει κατ’ αυτόν σε τελευταία ανάλυση την υπάρχουσα διαφορά ουσίας μεταξύ Πατρός και Υιού</w:t>
      </w:r>
      <w:r w:rsidRPr="00C1795F">
        <w:rPr>
          <w:rStyle w:val="FootnoteReference"/>
          <w:rFonts w:ascii="Times New Roman" w:hAnsi="Times New Roman"/>
          <w:sz w:val="26"/>
          <w:szCs w:val="26"/>
        </w:rPr>
        <w:footnoteReference w:id="117"/>
      </w:r>
      <w:r w:rsidRPr="00C1795F">
        <w:rPr>
          <w:rFonts w:ascii="Times New Roman" w:hAnsi="Times New Roman"/>
          <w:sz w:val="26"/>
          <w:szCs w:val="26"/>
        </w:rPr>
        <w:t>. Προς το σκοπό αυτό, προκειμένου να θεμελιώσει φιλοσοφικά την ανωτέρω αιρετική διδασκαλία του,  ανέπτυξε μία θεωρία, σύμφωνα με την οποία τα ονόματα όλων των όντων, συμπεριλαμβανομένων και των ονομάτων του Θεού, εφόσον ανταποκρίνονται στην πραγματικότητα, συνιστούν και δηλώνουν την ουσία  τους</w:t>
      </w:r>
      <w:r w:rsidRPr="00C1795F">
        <w:rPr>
          <w:rStyle w:val="FootnoteReference"/>
          <w:rFonts w:ascii="Times New Roman" w:hAnsi="Times New Roman"/>
          <w:sz w:val="26"/>
          <w:szCs w:val="26"/>
        </w:rPr>
        <w:footnoteReference w:id="118"/>
      </w:r>
      <w:r w:rsidRPr="00C1795F">
        <w:rPr>
          <w:rFonts w:ascii="Times New Roman" w:hAnsi="Times New Roman"/>
          <w:sz w:val="26"/>
          <w:szCs w:val="26"/>
        </w:rPr>
        <w:t xml:space="preserve">. Με άλλα </w:t>
      </w:r>
      <w:r w:rsidRPr="00C1795F">
        <w:rPr>
          <w:rFonts w:ascii="Times New Roman" w:hAnsi="Times New Roman"/>
          <w:sz w:val="26"/>
          <w:szCs w:val="26"/>
        </w:rPr>
        <w:lastRenderedPageBreak/>
        <w:t>λόγια στα πλαίσια της θεωρίας του αυτής ο Ευνόμιος ταύτισε τις ιδιότητες που δηλώνουν τα ονόματα με την ίδια την ουσία των όντων.</w:t>
      </w:r>
    </w:p>
    <w:p w14:paraId="25100D2C"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Απαντώντας οι Καππαδόκες Πατέρες, και ιδιαίτερα ο Μ. Βασίλειος, στην παραπάνω πρόκληση του Ευνομίου, όχι μόνο προέβησαν με ιδιαίτερη σαφήνεια στη διάκριση ουσίας και ιδιοτήτων που χαρακτηρίζουν την υποστατική οντότητα των πραγμάτων, αλλά προέβαλαν και τη διάκριση ουσίας και ποιοτήτων που συνθέτουν την υλική τους υπόσταση. </w:t>
      </w:r>
    </w:p>
    <w:p w14:paraId="73D60F9F" w14:textId="213B0B3F"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Η διάκριση ουσίας και ιδιοτήτων</w:t>
      </w:r>
      <w:r w:rsidR="003118E7">
        <w:rPr>
          <w:rFonts w:ascii="Times New Roman" w:hAnsi="Times New Roman"/>
          <w:sz w:val="26"/>
          <w:szCs w:val="26"/>
        </w:rPr>
        <w:t>,</w:t>
      </w:r>
      <w:r w:rsidRPr="00C1795F">
        <w:rPr>
          <w:rFonts w:ascii="Times New Roman" w:hAnsi="Times New Roman"/>
          <w:sz w:val="26"/>
          <w:szCs w:val="26"/>
        </w:rPr>
        <w:t xml:space="preserve"> συνδεόμενη αναπόσπαστα με τη διάκριση ουσίας και υποστάσεως, δεν θα μπορούσε να γίνει, αν οι Καππαδόκες δεν διέκριναν</w:t>
      </w:r>
      <w:r w:rsidR="003E66D7">
        <w:rPr>
          <w:rFonts w:ascii="Times New Roman" w:hAnsi="Times New Roman"/>
          <w:sz w:val="26"/>
          <w:szCs w:val="26"/>
        </w:rPr>
        <w:t>, όπως είπαμε,</w:t>
      </w:r>
      <w:r w:rsidRPr="00C1795F">
        <w:rPr>
          <w:rFonts w:ascii="Times New Roman" w:hAnsi="Times New Roman"/>
          <w:sz w:val="26"/>
          <w:szCs w:val="26"/>
        </w:rPr>
        <w:t xml:space="preserve"> τους δύο αυτούς όρους επί τη βάσει </w:t>
      </w:r>
      <w:r w:rsidR="003E66D7">
        <w:rPr>
          <w:rFonts w:ascii="Times New Roman" w:hAnsi="Times New Roman"/>
          <w:sz w:val="26"/>
          <w:szCs w:val="26"/>
        </w:rPr>
        <w:t xml:space="preserve">κυρίως </w:t>
      </w:r>
      <w:r w:rsidRPr="00C1795F">
        <w:rPr>
          <w:rFonts w:ascii="Times New Roman" w:hAnsi="Times New Roman"/>
          <w:sz w:val="26"/>
          <w:szCs w:val="26"/>
        </w:rPr>
        <w:t>της στωικής διακρίσεως κοινού και ιδίου σ’ ένα σύνολο ομοειδών όντων, στα πλαίσια του οποίου το ίδιον (=το ιδιαίτερο) διακρίνεται από το κοινό με βάση τις ιδιότητες που το χαρακτηρίζουν</w:t>
      </w:r>
      <w:r w:rsidRPr="00C1795F">
        <w:rPr>
          <w:rStyle w:val="FootnoteReference"/>
          <w:rFonts w:ascii="Times New Roman" w:hAnsi="Times New Roman"/>
          <w:sz w:val="26"/>
          <w:szCs w:val="26"/>
        </w:rPr>
        <w:footnoteReference w:id="119"/>
      </w:r>
      <w:r w:rsidRPr="00C1795F">
        <w:rPr>
          <w:rFonts w:ascii="Times New Roman" w:hAnsi="Times New Roman"/>
          <w:sz w:val="26"/>
          <w:szCs w:val="26"/>
        </w:rPr>
        <w:t>. Έτσι, επειδή η υπόσταση διακρίνεται από την ουσία με βάση τις χαρακτηριστικές της ιδιότητες, αυτό σημαίνει κατά τους Καππαδόκες ότι οι ιδιότητες που χαρακτηρίζουν τα όντα δεν είναι δυνατό να ταυτίζονται με την ουσία τους, όπως δέχονταν οι Ευνομιανοί, αλλά αποτελούν διακεκριμένες οντότητες που είναι ωστόσο άρρηκτα συνδεδεμένες με την ουσία των όντων ως χαρακτηριστικά της γνωρίσματα, συμβάλλοντας κατ’ αυτόν τον τρόπο στη διάκριση ομοειδών όντων μεταξύ τους, χωρίς να διασπούν το κοινό της ουσίας τους</w:t>
      </w:r>
      <w:r w:rsidRPr="00C1795F">
        <w:rPr>
          <w:rStyle w:val="FootnoteReference"/>
          <w:rFonts w:ascii="Times New Roman" w:hAnsi="Times New Roman"/>
          <w:sz w:val="26"/>
          <w:szCs w:val="26"/>
        </w:rPr>
        <w:footnoteReference w:id="120"/>
      </w:r>
      <w:r w:rsidRPr="00C1795F">
        <w:rPr>
          <w:rFonts w:ascii="Times New Roman" w:hAnsi="Times New Roman"/>
          <w:sz w:val="26"/>
          <w:szCs w:val="26"/>
        </w:rPr>
        <w:t xml:space="preserve">. </w:t>
      </w:r>
    </w:p>
    <w:p w14:paraId="76224144"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Το ίδιο συμβαίνει τηρουμένων των αναλογιών και με τη διάκριση ουσίας και ποιοτήτων. Άλλωστε και οι ποιότητες συνιστούν σε τελευταία ανάλυση τις χαρακτηριστικές ιδιότητες των όντων</w:t>
      </w:r>
      <w:r w:rsidRPr="00C1795F">
        <w:rPr>
          <w:rStyle w:val="FootnoteReference"/>
          <w:rFonts w:ascii="Times New Roman" w:hAnsi="Times New Roman"/>
          <w:sz w:val="26"/>
          <w:szCs w:val="26"/>
        </w:rPr>
        <w:footnoteReference w:id="121"/>
      </w:r>
      <w:r w:rsidRPr="00C1795F">
        <w:rPr>
          <w:rFonts w:ascii="Times New Roman" w:hAnsi="Times New Roman"/>
          <w:sz w:val="26"/>
          <w:szCs w:val="26"/>
        </w:rPr>
        <w:t xml:space="preserve">. Γι’ αυτό και οι ποιότητες, καίτοι είναι επίσης άρρηκτα συνδεδεμένες με την ουσία των όντων, ώστε να μην νοούνται ανεξάρτητα απ’ αυτήν, δεν μπορούν ωστόσο να ταυτίζονται με την ουσία τους. Προκειμένου να θεμελιώσουν φιλοσοφικά την αντίληψη αυτή, οι Καππαδόκες Πατέρες εκμεταλλεύονται τη στωική οντολογία σχετικά με τη σύσταση των όντων από ουσία και ποιότητες. </w:t>
      </w:r>
    </w:p>
    <w:p w14:paraId="1B2ECD4F"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Ως γνωστόν, κατά τους Στωικούς όλα </w:t>
      </w:r>
      <w:r w:rsidR="003118E7">
        <w:rPr>
          <w:rFonts w:ascii="Times New Roman" w:hAnsi="Times New Roman"/>
          <w:sz w:val="26"/>
          <w:szCs w:val="26"/>
        </w:rPr>
        <w:t xml:space="preserve">τα όντα </w:t>
      </w:r>
      <w:r w:rsidRPr="00C1795F">
        <w:rPr>
          <w:rFonts w:ascii="Times New Roman" w:hAnsi="Times New Roman"/>
          <w:sz w:val="26"/>
          <w:szCs w:val="26"/>
        </w:rPr>
        <w:t xml:space="preserve">προσδιορίζονται οντολογικά από  τέσσερις κατηγορίες: α) το υποκείμενο, που είναι η άποιος </w:t>
      </w:r>
      <w:r w:rsidRPr="00C1795F">
        <w:rPr>
          <w:rFonts w:ascii="Times New Roman" w:hAnsi="Times New Roman"/>
          <w:sz w:val="26"/>
          <w:szCs w:val="26"/>
        </w:rPr>
        <w:lastRenderedPageBreak/>
        <w:t>ουσία, δηλ. η άμορφη ύλη, β) το ποιόν ή ποιούν που είναι ο λόγος που διαπερνάει ως πυροειδές πνεύμα την ύλη, γ) το πώς έχον, δηλ. η κατηγορία του τρόπου υπάρξεως των όντων και δ) το πρός τί πως έχον, δηλ. η κατηγορία της σχέσης, από την οποία εξαρτάται ο τρόπος υπάρξεως των όντων</w:t>
      </w:r>
      <w:r w:rsidRPr="00C1795F">
        <w:rPr>
          <w:rStyle w:val="FootnoteReference"/>
          <w:rFonts w:ascii="Times New Roman" w:hAnsi="Times New Roman"/>
          <w:sz w:val="26"/>
          <w:szCs w:val="26"/>
        </w:rPr>
        <w:footnoteReference w:id="122"/>
      </w:r>
      <w:r w:rsidRPr="00C1795F">
        <w:rPr>
          <w:rFonts w:ascii="Times New Roman" w:hAnsi="Times New Roman"/>
          <w:sz w:val="26"/>
          <w:szCs w:val="26"/>
        </w:rPr>
        <w:t>. Από τις τέσσερις αυτές κατηγορίες μόνο οι δύο πρώτες σχετίζονται με τη σύσταση των όντων. Όπως αναφέρει ο Διογένης ο Λαέρτιος, οι οπαδοί του στωικού φιλοσόφου Ζήνωνα δέχονταν δύο αρχές των όλων: το ποιούν και το πάσχον. Το πάσχον ήταν γι’ αυτούς η άποιος ουσία, η ύλη, ενώ το ποιούν ήταν ο υπάρχων μέσα σ’ αυτήν λόγος, ο Θεός, ο οποίος ενεργώντας πάνω σ’ αυτήν δημιουργεί τα καθέκαστα όντα</w:t>
      </w:r>
      <w:r w:rsidRPr="00C1795F">
        <w:rPr>
          <w:rStyle w:val="FootnoteReference"/>
          <w:rFonts w:ascii="Times New Roman" w:hAnsi="Times New Roman"/>
          <w:sz w:val="26"/>
          <w:szCs w:val="26"/>
        </w:rPr>
        <w:footnoteReference w:id="123"/>
      </w:r>
      <w:r w:rsidRPr="00C1795F">
        <w:rPr>
          <w:rFonts w:ascii="Times New Roman" w:hAnsi="Times New Roman"/>
          <w:sz w:val="26"/>
          <w:szCs w:val="26"/>
        </w:rPr>
        <w:t>. Η ενέργεια δε του ποιού ή ποιούντος πάνω στην άποιο ουσία, την ύλη, αφήνει τα αχνάρια της πάνω σ’ αυτήν που συνιστούν τα πάθη της ύλης και ονομάζονται κατά τους Στωικούς «ποιότητες»</w:t>
      </w:r>
      <w:r w:rsidRPr="00C1795F">
        <w:rPr>
          <w:rStyle w:val="FootnoteReference"/>
          <w:rFonts w:ascii="Times New Roman" w:hAnsi="Times New Roman"/>
          <w:sz w:val="26"/>
          <w:szCs w:val="26"/>
        </w:rPr>
        <w:footnoteReference w:id="124"/>
      </w:r>
      <w:r w:rsidRPr="00C1795F">
        <w:rPr>
          <w:rFonts w:ascii="Times New Roman" w:hAnsi="Times New Roman"/>
          <w:sz w:val="26"/>
          <w:szCs w:val="26"/>
        </w:rPr>
        <w:t>. Οι ποιότητες συνιστούν κατ’ αυτούς τα αναγκαία εκείνα στοιχεία, μέσω των οποίων η άποιος ουσία λαμβάνει πραγματική υπόσταση. Θεωρούνται αδιάσπαστα συνδεδεμένες με την ουσία των όντων, εις τρόπον ώστε αυτά να μην μπορούν να νοηθούν χωρίς αυτές. Ωστόσο οι ποιότητες διακρίνονται σαφώς από την ουσία των όντων κατά το ότι η ουσία έχει υλική και σωματική υπόσταση, ενώ οι ποιότητες, καίτοι δεν νοούνται ανεξάρτητα από τα υλικά σώματα, είναι άϋλες και ασώματες, περιβάλλοντας τρόπον τινά εξωτερικά την ουσία των όντων. Όπως διευκρινίζει εν προκειμένω ο Πλούταρχος, οι ποιότητες «σώματος μετέχουσι, σώματα δ’ οὔκ εἰσιν [οὐδ’ οὐσίαι]</w:t>
      </w:r>
      <w:r w:rsidRPr="00C1795F">
        <w:rPr>
          <w:rFonts w:ascii="Times New Roman" w:hAnsi="Times New Roman"/>
          <w:b/>
          <w:sz w:val="26"/>
          <w:szCs w:val="26"/>
          <w:vertAlign w:val="superscript"/>
        </w:rPr>
        <w:t>.</w:t>
      </w:r>
      <w:r w:rsidRPr="00C1795F">
        <w:rPr>
          <w:rFonts w:ascii="Times New Roman" w:hAnsi="Times New Roman"/>
          <w:sz w:val="26"/>
          <w:szCs w:val="26"/>
        </w:rPr>
        <w:t xml:space="preserve"> τό γάρ ὑφεστώς καί δεχόμενον διαφέρειν ἀνάγκη  τῶν ἅ δέχεται καί οἷς ὑφέστηκεν»</w:t>
      </w:r>
      <w:r w:rsidRPr="00C1795F">
        <w:rPr>
          <w:rStyle w:val="FootnoteReference"/>
          <w:rFonts w:ascii="Times New Roman" w:hAnsi="Times New Roman"/>
          <w:sz w:val="26"/>
          <w:szCs w:val="26"/>
        </w:rPr>
        <w:footnoteReference w:id="125"/>
      </w:r>
      <w:r w:rsidRPr="00C1795F">
        <w:rPr>
          <w:rFonts w:ascii="Times New Roman" w:hAnsi="Times New Roman"/>
          <w:sz w:val="26"/>
          <w:szCs w:val="26"/>
        </w:rPr>
        <w:t>. Ἐτσι η όλη υλική υπόσταση των όντων συνίσταται κατά τούς Στωικούς από δύο στοιχεία: την ουσία και τις ποιότητες. Όπως σημειώνει χαρακτηριστικά και πάλι ο Πλούταρχος, «δύο ἡμῶν ἕκαστός ἐστιν ὑποκείμενα, τό μέν οὐσία, τό δέ [ποιότης]</w:t>
      </w:r>
      <w:r w:rsidRPr="00C1795F">
        <w:rPr>
          <w:rFonts w:ascii="Times New Roman" w:hAnsi="Times New Roman"/>
          <w:b/>
          <w:sz w:val="26"/>
          <w:szCs w:val="26"/>
          <w:vertAlign w:val="superscript"/>
        </w:rPr>
        <w:t>.</w:t>
      </w:r>
      <w:r w:rsidRPr="00C1795F">
        <w:rPr>
          <w:rFonts w:ascii="Times New Roman" w:hAnsi="Times New Roman"/>
          <w:sz w:val="26"/>
          <w:szCs w:val="26"/>
        </w:rPr>
        <w:t xml:space="preserve"> καί τό μέν ἀεί ῥεῖ καί φέρεται, μήτ’ αὐξόμενον μήτε μειούμενον, μήτε ὅλως οἷόν ἐστι διαμένον, τό δέ διαμένει καί αὐξάνεται καί μειοῦται καί πάντα πάσχει τἀναντία θατέρῳ, συμπεφυκός καί συνηρμοσμένον καί συγκεχυμένον, καί τῆς διαφορᾶς τῇ αἰσθήσει μηδαμοῦ παρέχον ἅψασθαι»</w:t>
      </w:r>
      <w:r w:rsidRPr="00C1795F">
        <w:rPr>
          <w:rStyle w:val="FootnoteReference"/>
          <w:rFonts w:ascii="Times New Roman" w:hAnsi="Times New Roman"/>
          <w:sz w:val="26"/>
          <w:szCs w:val="26"/>
        </w:rPr>
        <w:footnoteReference w:id="126"/>
      </w:r>
      <w:r w:rsidRPr="00C1795F">
        <w:rPr>
          <w:rFonts w:ascii="Times New Roman" w:hAnsi="Times New Roman"/>
          <w:sz w:val="26"/>
          <w:szCs w:val="26"/>
        </w:rPr>
        <w:t>.</w:t>
      </w:r>
    </w:p>
    <w:p w14:paraId="6D87100F"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Αποδεχόμενοι εν προκειμένω οι Καππαδόκες Πατέρες την ανωτέρω στωική οντολογική αντίληψη υποστηρίζουν ότι όλα τα κτιστά όντα αποτελούνται από το υποκείμενο ή τη «δεκτική ουσία» και τις ποιότητες που επικάθηνται σ’ αυτήν ως «συμβεβηκότα»</w:t>
      </w:r>
      <w:r w:rsidRPr="00C1795F">
        <w:rPr>
          <w:rStyle w:val="FootnoteReference"/>
          <w:rFonts w:ascii="Times New Roman" w:hAnsi="Times New Roman"/>
          <w:sz w:val="26"/>
          <w:szCs w:val="26"/>
        </w:rPr>
        <w:footnoteReference w:id="127"/>
      </w:r>
      <w:r w:rsidRPr="00C1795F">
        <w:rPr>
          <w:rFonts w:ascii="Times New Roman" w:hAnsi="Times New Roman"/>
          <w:sz w:val="26"/>
          <w:szCs w:val="26"/>
        </w:rPr>
        <w:t xml:space="preserve">. Καίτοι κατατάσσονται και αυτές </w:t>
      </w:r>
      <w:r w:rsidRPr="00C1795F">
        <w:rPr>
          <w:rFonts w:ascii="Times New Roman" w:hAnsi="Times New Roman"/>
          <w:sz w:val="26"/>
          <w:szCs w:val="26"/>
        </w:rPr>
        <w:lastRenderedPageBreak/>
        <w:t>όπως η ουσία «εἰς τὸν τοῦ εἶναι λόγον» και δεν μπορούν να αποχωρισθούν από την ουσία, εντούτοις δεν αποτελούν συστατικά της ουσίας, αλλά στοιχεία που την συμπληρώνουν και την περιβάλλουν, διακρινόμενα σαφώς απ’ αυτήν. Ωστόσο η ουσία δεν μπορεί να υπάρξει ή να νοηθεί χωρίς τις «περί αὐτήν» ποιότητες</w:t>
      </w:r>
      <w:r w:rsidRPr="00C1795F">
        <w:rPr>
          <w:rStyle w:val="FootnoteReference"/>
          <w:rFonts w:ascii="Times New Roman" w:hAnsi="Times New Roman"/>
          <w:sz w:val="26"/>
          <w:szCs w:val="26"/>
        </w:rPr>
        <w:footnoteReference w:id="128"/>
      </w:r>
      <w:r w:rsidRPr="00C1795F">
        <w:rPr>
          <w:rFonts w:ascii="Times New Roman" w:hAnsi="Times New Roman"/>
          <w:sz w:val="26"/>
          <w:szCs w:val="26"/>
        </w:rPr>
        <w:t>. Καίτοι δηλ. οι ποιότητες θεωρούνται «περί τήν οὐσίαν», που αποτελεί τρόπον τινά τον εσωτερικό πυρήνα των όντων, είναι αδιάσπαστα ενωμένες μ’ αυτήν. Μόνο «κατ’ ἐπίνοιαν», δηλ. νοερά, μπορεί να υπάρξει διάκριση ανάμεσα στην ουσία και τις ποιότητες</w:t>
      </w:r>
      <w:r w:rsidRPr="00C1795F">
        <w:rPr>
          <w:rStyle w:val="FootnoteReference"/>
          <w:rFonts w:ascii="Times New Roman" w:hAnsi="Times New Roman"/>
          <w:sz w:val="26"/>
          <w:szCs w:val="26"/>
        </w:rPr>
        <w:footnoteReference w:id="129"/>
      </w:r>
      <w:r w:rsidRPr="00C1795F">
        <w:rPr>
          <w:rFonts w:ascii="Times New Roman" w:hAnsi="Times New Roman"/>
          <w:sz w:val="26"/>
          <w:szCs w:val="26"/>
        </w:rPr>
        <w:t>. Είναι μάλιστα τόσο άρρηκτη η σχέση μεταξύ ουσίας και ποιοτήτων, ώστε, όπως παρατηρούν οι δύο Καππαδόκες αδελφοί, αν κάποιος επιχειρήσει με το νου του να τις απομακρύνει από τα όντα, να αφανίζεται και αυτή η ίδια η ουσία τους, γιατί δεν μένει τίποτε που να μπορεί να υπάρξει χωρίς αυτές</w:t>
      </w:r>
      <w:r w:rsidRPr="00C1795F">
        <w:rPr>
          <w:rStyle w:val="FootnoteReference"/>
          <w:rFonts w:ascii="Times New Roman" w:hAnsi="Times New Roman"/>
          <w:sz w:val="26"/>
          <w:szCs w:val="26"/>
        </w:rPr>
        <w:footnoteReference w:id="130"/>
      </w:r>
      <w:r w:rsidRPr="00C1795F">
        <w:rPr>
          <w:rFonts w:ascii="Times New Roman" w:hAnsi="Times New Roman"/>
          <w:sz w:val="26"/>
          <w:szCs w:val="26"/>
        </w:rPr>
        <w:t xml:space="preserve">. Κατά συνέπεια, όπως οι ιδιότητες έτσι και οι ποιότητες αποτελούν κατά τους Καππαδόκες τα συστατικά εκείνα στοιχεία των όντων που δεν μπορούν να ταυτίζονται με την ουσία τους, παρά το γεγονός ότι είναι άρρηκτα συνδεδεμένες μ’ αυτήν. </w:t>
      </w:r>
    </w:p>
    <w:p w14:paraId="718010C6" w14:textId="77777777" w:rsidR="00817F79" w:rsidRPr="00C1795F" w:rsidRDefault="00817F79" w:rsidP="00263E83">
      <w:pPr>
        <w:spacing w:line="240" w:lineRule="auto"/>
        <w:ind w:firstLine="0"/>
        <w:rPr>
          <w:rFonts w:ascii="Times New Roman" w:hAnsi="Times New Roman"/>
          <w:sz w:val="26"/>
          <w:szCs w:val="26"/>
        </w:rPr>
      </w:pPr>
    </w:p>
    <w:p w14:paraId="5910698C" w14:textId="30F84B8E" w:rsidR="00817F79" w:rsidRPr="002F7376" w:rsidRDefault="00817F79" w:rsidP="00263E83">
      <w:pPr>
        <w:spacing w:line="240" w:lineRule="auto"/>
        <w:ind w:firstLine="0"/>
        <w:jc w:val="center"/>
        <w:rPr>
          <w:rFonts w:ascii="Times New Roman" w:hAnsi="Times New Roman"/>
          <w:b/>
        </w:rPr>
      </w:pPr>
      <w:r w:rsidRPr="002F7376">
        <w:rPr>
          <w:rFonts w:ascii="Times New Roman" w:hAnsi="Times New Roman"/>
          <w:b/>
        </w:rPr>
        <w:t xml:space="preserve">5. </w:t>
      </w:r>
      <w:r w:rsidR="002F7376">
        <w:rPr>
          <w:rFonts w:ascii="Times New Roman" w:hAnsi="Times New Roman"/>
          <w:b/>
        </w:rPr>
        <w:t>Οντολογία του ανθρώπου</w:t>
      </w:r>
    </w:p>
    <w:p w14:paraId="65AE162B" w14:textId="77777777" w:rsidR="00817F79" w:rsidRPr="00C1795F" w:rsidRDefault="00817F79" w:rsidP="00263E83">
      <w:pPr>
        <w:spacing w:line="240" w:lineRule="auto"/>
        <w:rPr>
          <w:rFonts w:ascii="Times New Roman" w:hAnsi="Times New Roman"/>
          <w:sz w:val="26"/>
          <w:szCs w:val="26"/>
        </w:rPr>
      </w:pPr>
    </w:p>
    <w:p w14:paraId="6295688E" w14:textId="62F1E835" w:rsidR="00817F79" w:rsidRPr="00B253C0" w:rsidRDefault="00B253C0" w:rsidP="00263E83">
      <w:pPr>
        <w:spacing w:line="240" w:lineRule="auto"/>
        <w:ind w:firstLine="0"/>
        <w:jc w:val="center"/>
        <w:rPr>
          <w:rFonts w:ascii="Times New Roman" w:hAnsi="Times New Roman"/>
          <w:b/>
          <w:bCs/>
          <w:i/>
          <w:iCs/>
          <w:sz w:val="26"/>
          <w:szCs w:val="26"/>
        </w:rPr>
      </w:pPr>
      <w:r>
        <w:rPr>
          <w:rFonts w:ascii="Times New Roman" w:hAnsi="Times New Roman"/>
          <w:b/>
          <w:bCs/>
          <w:i/>
          <w:iCs/>
          <w:sz w:val="26"/>
          <w:szCs w:val="26"/>
        </w:rPr>
        <w:t>α.</w:t>
      </w:r>
      <w:r w:rsidR="00817F79" w:rsidRPr="00B253C0">
        <w:rPr>
          <w:rFonts w:ascii="Times New Roman" w:hAnsi="Times New Roman"/>
          <w:b/>
          <w:bCs/>
          <w:i/>
          <w:iCs/>
          <w:sz w:val="26"/>
          <w:szCs w:val="26"/>
        </w:rPr>
        <w:t xml:space="preserve"> Οντολογική σύσταση του ανθρώπου</w:t>
      </w:r>
    </w:p>
    <w:p w14:paraId="18D8EFDF" w14:textId="77777777" w:rsidR="00817F79" w:rsidRPr="00C1795F" w:rsidRDefault="00817F79" w:rsidP="00263E83">
      <w:pPr>
        <w:spacing w:line="240" w:lineRule="auto"/>
        <w:ind w:firstLine="0"/>
        <w:jc w:val="center"/>
        <w:rPr>
          <w:rFonts w:ascii="Times New Roman" w:hAnsi="Times New Roman"/>
          <w:sz w:val="26"/>
          <w:szCs w:val="26"/>
        </w:rPr>
      </w:pPr>
    </w:p>
    <w:p w14:paraId="55770126" w14:textId="77777777" w:rsidR="00817F79" w:rsidRPr="00C1795F" w:rsidRDefault="00817F79" w:rsidP="00263E83">
      <w:pPr>
        <w:autoSpaceDE w:val="0"/>
        <w:autoSpaceDN w:val="0"/>
        <w:adjustRightInd w:val="0"/>
        <w:spacing w:line="240" w:lineRule="auto"/>
        <w:ind w:firstLine="0"/>
        <w:rPr>
          <w:rFonts w:ascii="Times New Roman" w:hAnsi="Times New Roman"/>
          <w:sz w:val="26"/>
          <w:szCs w:val="26"/>
        </w:rPr>
      </w:pPr>
      <w:r w:rsidRPr="00C1795F">
        <w:rPr>
          <w:rFonts w:ascii="Times New Roman" w:hAnsi="Times New Roman"/>
          <w:sz w:val="26"/>
          <w:szCs w:val="26"/>
        </w:rPr>
        <w:tab/>
        <w:t xml:space="preserve">Ανατρέχοντας κανείς στην πατερική παράδοση διαπιστώνει εκ πρώτης όψεως ότι υπάρχουν δύο τάσεις σχετικά με την οντολογική σύσταση του </w:t>
      </w:r>
      <w:r w:rsidRPr="00C1795F">
        <w:rPr>
          <w:rFonts w:ascii="Times New Roman" w:hAnsi="Times New Roman"/>
          <w:sz w:val="26"/>
          <w:szCs w:val="26"/>
        </w:rPr>
        <w:lastRenderedPageBreak/>
        <w:t>ανθρώπου: την πρώτη εκπροσωπεί η συντριπτική πλειοψηφία των Πατέρων που δέχονται το δισύνθετο του ανθρώπου από υλικό σώμα και νοερή ψυχή</w:t>
      </w:r>
      <w:r w:rsidRPr="00C1795F">
        <w:rPr>
          <w:rStyle w:val="FootnoteReference"/>
          <w:rFonts w:ascii="Times New Roman" w:hAnsi="Times New Roman"/>
          <w:sz w:val="26"/>
          <w:szCs w:val="26"/>
        </w:rPr>
        <w:footnoteReference w:id="131"/>
      </w:r>
      <w:r w:rsidRPr="00C1795F">
        <w:rPr>
          <w:rFonts w:ascii="Times New Roman" w:hAnsi="Times New Roman"/>
          <w:sz w:val="26"/>
          <w:szCs w:val="26"/>
        </w:rPr>
        <w:t xml:space="preserve"> και τη δεύτερη εκπροσωπεί μια ισχνή μειοψηφία που δέχεται το τρισύνθετο του ανθρώπου από σώμα, ψυχή και πνεύμα</w:t>
      </w:r>
      <w:r w:rsidRPr="00C1795F">
        <w:rPr>
          <w:rStyle w:val="FootnoteReference"/>
          <w:rFonts w:ascii="Times New Roman" w:hAnsi="Times New Roman"/>
          <w:sz w:val="26"/>
          <w:szCs w:val="26"/>
        </w:rPr>
        <w:footnoteReference w:id="132"/>
      </w:r>
      <w:r w:rsidRPr="00C1795F">
        <w:rPr>
          <w:rFonts w:ascii="Times New Roman" w:hAnsi="Times New Roman"/>
          <w:sz w:val="26"/>
          <w:szCs w:val="26"/>
        </w:rPr>
        <w:t>. Στην ουσία όμως πρέπει να έχουμε υπόψη μας ότι δεν υπάρχει μεταξύ τους καμία διαφορά, γιατί το πνεύμα, για το οποίο κάνουν λόγο όσοι δέχονται το τρισύνθετο του ανθρώπου, δεν αποτελεί ξεχωριστό στοιχείο, αλλά τη νοερή δύναμη της ψυχής, με την οποία είναι προικισμένος ο άνθρωπος ήδη απ’ αρχής της δημιουργίας του. Γι’ αυτό ακριβώς και ο Γρηγόριος Νύσσης, που δέχεται σαφώς το δισύνθετο του ανθρώπου, δεν διστάζει στηριζόμενος στον απόστολο Παύλο</w:t>
      </w:r>
      <w:r w:rsidRPr="00C1795F">
        <w:rPr>
          <w:rStyle w:val="FootnoteReference"/>
          <w:rFonts w:ascii="Times New Roman" w:hAnsi="Times New Roman"/>
          <w:sz w:val="26"/>
          <w:szCs w:val="26"/>
        </w:rPr>
        <w:footnoteReference w:id="133"/>
      </w:r>
      <w:r w:rsidRPr="00C1795F">
        <w:rPr>
          <w:rFonts w:ascii="Times New Roman" w:hAnsi="Times New Roman"/>
          <w:sz w:val="26"/>
          <w:szCs w:val="26"/>
        </w:rPr>
        <w:t xml:space="preserve"> να κάνει λόγο για τριμερή σύσταση του ανθρώπου από σώμα, ψυχή και πνεύμα, υπογραμμίζοντας όμως ταυτόχρονα ότι η διάκριση σε ψυχή και πνεύμα δεν σημαίνει τη διαίρεση της ψυχής σε δύο συστατικά στοιχεία, γιατί η ψυχή είναι μία ως προς τη φύση της, κοσμημένη τόσο με την αισθητική όσο και με τη νοερή ζωτική ικανότητα</w:t>
      </w:r>
      <w:r w:rsidRPr="00C1795F">
        <w:rPr>
          <w:rStyle w:val="FootnoteReference"/>
          <w:rFonts w:ascii="Times New Roman" w:hAnsi="Times New Roman"/>
          <w:sz w:val="26"/>
          <w:szCs w:val="26"/>
        </w:rPr>
        <w:footnoteReference w:id="134"/>
      </w:r>
      <w:r w:rsidRPr="00C1795F">
        <w:rPr>
          <w:rFonts w:ascii="Times New Roman" w:hAnsi="Times New Roman"/>
          <w:sz w:val="26"/>
          <w:szCs w:val="26"/>
        </w:rPr>
        <w:t xml:space="preserve">. Από την άποψη αυτή λοιπόν υπάρχει ομοφωνία στην ορθόδοξη παράδοση σχετικά με την οντολογική σύσταση του ανθρώπου. </w:t>
      </w:r>
    </w:p>
    <w:p w14:paraId="5173DF0D" w14:textId="77777777" w:rsidR="00817F79" w:rsidRPr="00C1795F" w:rsidRDefault="00817F79" w:rsidP="00263E83">
      <w:pPr>
        <w:autoSpaceDE w:val="0"/>
        <w:autoSpaceDN w:val="0"/>
        <w:adjustRightInd w:val="0"/>
        <w:spacing w:line="240" w:lineRule="auto"/>
        <w:rPr>
          <w:rFonts w:ascii="Times New Roman" w:hAnsi="Times New Roman"/>
          <w:color w:val="auto"/>
          <w:sz w:val="26"/>
          <w:szCs w:val="26"/>
        </w:rPr>
      </w:pPr>
      <w:r w:rsidRPr="00C1795F">
        <w:rPr>
          <w:rFonts w:ascii="Times New Roman" w:hAnsi="Times New Roman"/>
          <w:sz w:val="26"/>
          <w:szCs w:val="26"/>
        </w:rPr>
        <w:t>Μάλιστα στο σημείο αυτό πρέπει να τονίσουμε ότι τόσο οι Καππαδόκες Πατέρες, και κυρίως ο Γρηγόριος Νύσσης, όσο και οι Πατέρες του Ε΄ αιώνα αναγκάστηκαν να τονίσουν με ιδιαίτερη έμφαση το δισύνθετο του ανθρώπου, προκειμένου να αντιμετωπίσουν τον Απολινάριο, ο οποίος προσπάθησε, ως γνωστόν, να θεμελιώσει τη χριστολογική κακοδοξία του στο τρισύνθετο του ανθρώπου</w:t>
      </w:r>
      <w:r w:rsidRPr="00C1795F">
        <w:rPr>
          <w:rStyle w:val="FootnoteReference"/>
          <w:rFonts w:ascii="Times New Roman" w:hAnsi="Times New Roman"/>
          <w:sz w:val="26"/>
          <w:szCs w:val="26"/>
        </w:rPr>
        <w:footnoteReference w:id="135"/>
      </w:r>
      <w:r w:rsidRPr="00C1795F">
        <w:rPr>
          <w:rFonts w:ascii="Times New Roman" w:hAnsi="Times New Roman"/>
          <w:sz w:val="26"/>
          <w:szCs w:val="26"/>
        </w:rPr>
        <w:t xml:space="preserve">. Γι’ αυτό άλλωστε στις χριστολογικές διατυπώσεις τους, στρεφόμενοι προφανώς κατά του Απολιναρίου, τονίζουν ότι ο άνθρωπος </w:t>
      </w:r>
      <w:r w:rsidRPr="00C1795F">
        <w:rPr>
          <w:rFonts w:ascii="Times New Roman" w:hAnsi="Times New Roman"/>
          <w:sz w:val="26"/>
          <w:szCs w:val="26"/>
        </w:rPr>
        <w:lastRenderedPageBreak/>
        <w:t>συνίσταται από σάρκα (ή σώμα) εμψυχωμένη με ψυχή λογική και νοερή και αυτήν ακριβώς την ανθρώπινη φύση που είναι τέλεια εξ επόψεως οντολογικής προσέλαβε ο Θεός Λόγος</w:t>
      </w:r>
      <w:r w:rsidRPr="00C1795F">
        <w:rPr>
          <w:rStyle w:val="FootnoteReference"/>
          <w:rFonts w:ascii="Times New Roman" w:hAnsi="Times New Roman"/>
          <w:sz w:val="26"/>
          <w:szCs w:val="26"/>
        </w:rPr>
        <w:footnoteReference w:id="136"/>
      </w:r>
      <w:r w:rsidRPr="00C1795F">
        <w:rPr>
          <w:rFonts w:ascii="Times New Roman" w:hAnsi="Times New Roman"/>
          <w:sz w:val="26"/>
          <w:szCs w:val="26"/>
        </w:rPr>
        <w:t>. Όπως σημειώνει εν προκειμένω ο Θεοδώρητος, καταφερόμενος κατά της ανωτέρω ανθρωπολογικής αντιλήψεως του Απολιναρίου, «</w:t>
      </w:r>
      <w:r w:rsidRPr="00C1795F">
        <w:rPr>
          <w:rFonts w:ascii="Greek" w:hAnsi="Greek"/>
          <w:color w:val="auto"/>
          <w:sz w:val="26"/>
          <w:szCs w:val="26"/>
        </w:rPr>
        <w:t>toÚtou d¾ c£rin kaˆ sîma kaˆ yuc¾n ¢nšlabe (</w:t>
      </w:r>
      <w:r w:rsidRPr="00C1795F">
        <w:rPr>
          <w:rFonts w:ascii="Cambria" w:hAnsi="Cambria" w:cs="Cambria"/>
          <w:color w:val="auto"/>
          <w:sz w:val="26"/>
          <w:szCs w:val="26"/>
        </w:rPr>
        <w:t>ενν</w:t>
      </w:r>
      <w:r w:rsidRPr="00C1795F">
        <w:rPr>
          <w:rFonts w:ascii="Greek" w:hAnsi="Greek"/>
          <w:color w:val="auto"/>
          <w:sz w:val="26"/>
          <w:szCs w:val="26"/>
        </w:rPr>
        <w:t xml:space="preserve">. </w:t>
      </w:r>
      <w:r w:rsidRPr="00C1795F">
        <w:rPr>
          <w:rFonts w:ascii="Cambria" w:hAnsi="Cambria" w:cs="Cambria"/>
          <w:color w:val="auto"/>
          <w:sz w:val="26"/>
          <w:szCs w:val="26"/>
        </w:rPr>
        <w:t>ο</w:t>
      </w:r>
      <w:r w:rsidRPr="00C1795F">
        <w:rPr>
          <w:rFonts w:ascii="Greek" w:hAnsi="Greek"/>
          <w:color w:val="auto"/>
          <w:sz w:val="26"/>
          <w:szCs w:val="26"/>
        </w:rPr>
        <w:t xml:space="preserve"> </w:t>
      </w:r>
      <w:r w:rsidRPr="00C1795F">
        <w:rPr>
          <w:rFonts w:ascii="Cambria" w:hAnsi="Cambria" w:cs="Cambria"/>
          <w:color w:val="auto"/>
          <w:sz w:val="26"/>
          <w:szCs w:val="26"/>
        </w:rPr>
        <w:t>του</w:t>
      </w:r>
      <w:r w:rsidRPr="00C1795F">
        <w:rPr>
          <w:rFonts w:ascii="Greek" w:hAnsi="Greek"/>
          <w:color w:val="auto"/>
          <w:sz w:val="26"/>
          <w:szCs w:val="26"/>
        </w:rPr>
        <w:t xml:space="preserve"> </w:t>
      </w:r>
      <w:r w:rsidRPr="00C1795F">
        <w:rPr>
          <w:rFonts w:ascii="Cambria" w:hAnsi="Cambria" w:cs="Cambria"/>
          <w:color w:val="auto"/>
          <w:sz w:val="26"/>
          <w:szCs w:val="26"/>
        </w:rPr>
        <w:t>Θεού</w:t>
      </w:r>
      <w:r w:rsidRPr="00C1795F">
        <w:rPr>
          <w:rFonts w:ascii="Greek" w:hAnsi="Greek"/>
          <w:color w:val="auto"/>
          <w:sz w:val="26"/>
          <w:szCs w:val="26"/>
        </w:rPr>
        <w:t xml:space="preserve"> </w:t>
      </w:r>
      <w:r w:rsidRPr="00C1795F">
        <w:rPr>
          <w:rFonts w:ascii="Cambria" w:hAnsi="Cambria" w:cs="Cambria"/>
          <w:color w:val="auto"/>
          <w:sz w:val="26"/>
          <w:szCs w:val="26"/>
        </w:rPr>
        <w:t>Λόγος</w:t>
      </w:r>
      <w:r w:rsidRPr="00C1795F">
        <w:rPr>
          <w:rFonts w:ascii="Greek" w:hAnsi="Greek"/>
          <w:color w:val="auto"/>
          <w:sz w:val="26"/>
          <w:szCs w:val="26"/>
        </w:rPr>
        <w:t>) logi</w:t>
      </w:r>
      <w:r w:rsidRPr="00C1795F">
        <w:rPr>
          <w:rFonts w:ascii="Greek" w:hAnsi="Greek"/>
          <w:color w:val="auto"/>
          <w:sz w:val="26"/>
          <w:szCs w:val="26"/>
          <w:lang w:val="fr-FR"/>
        </w:rPr>
        <w:t>k</w:t>
      </w:r>
      <w:r w:rsidRPr="00C1795F">
        <w:rPr>
          <w:rFonts w:ascii="Greek" w:hAnsi="Greek"/>
          <w:color w:val="auto"/>
          <w:sz w:val="26"/>
          <w:szCs w:val="26"/>
        </w:rPr>
        <w:t>»</w:t>
      </w:r>
      <w:r w:rsidRPr="00C1795F">
        <w:rPr>
          <w:rFonts w:ascii="Greek" w:hAnsi="Greek"/>
          <w:color w:val="auto"/>
          <w:sz w:val="26"/>
          <w:szCs w:val="26"/>
          <w:lang w:val="fr-FR"/>
        </w:rPr>
        <w:t>n</w:t>
      </w:r>
      <w:r w:rsidRPr="00C1795F">
        <w:rPr>
          <w:rFonts w:ascii="Greek" w:hAnsi="Greek"/>
          <w:color w:val="auto"/>
          <w:sz w:val="26"/>
          <w:szCs w:val="26"/>
        </w:rPr>
        <w:t xml:space="preserve">. </w:t>
      </w:r>
      <w:r w:rsidRPr="00C1795F">
        <w:rPr>
          <w:rFonts w:ascii="Greek" w:hAnsi="Greek"/>
          <w:color w:val="auto"/>
          <w:sz w:val="26"/>
          <w:szCs w:val="26"/>
          <w:lang w:val="fr-FR"/>
        </w:rPr>
        <w:t>O</w:t>
      </w:r>
      <w:r w:rsidRPr="00C1795F">
        <w:rPr>
          <w:rFonts w:ascii="Greek" w:hAnsi="Greek"/>
          <w:color w:val="auto"/>
          <w:sz w:val="26"/>
          <w:szCs w:val="26"/>
        </w:rPr>
        <w:t xml:space="preserve">Ù </w:t>
      </w:r>
      <w:r w:rsidRPr="00C1795F">
        <w:rPr>
          <w:rFonts w:ascii="Greek" w:hAnsi="Greek"/>
          <w:color w:val="auto"/>
          <w:sz w:val="26"/>
          <w:szCs w:val="26"/>
          <w:lang w:val="fr-FR"/>
        </w:rPr>
        <w:t>g</w:t>
      </w:r>
      <w:r w:rsidRPr="00C1795F">
        <w:rPr>
          <w:rFonts w:ascii="Greek" w:hAnsi="Greek"/>
          <w:color w:val="auto"/>
          <w:sz w:val="26"/>
          <w:szCs w:val="26"/>
        </w:rPr>
        <w:t>¦</w:t>
      </w:r>
      <w:r w:rsidRPr="00C1795F">
        <w:rPr>
          <w:rFonts w:ascii="Greek" w:hAnsi="Greek"/>
          <w:color w:val="auto"/>
          <w:sz w:val="26"/>
          <w:szCs w:val="26"/>
          <w:lang w:val="fr-FR"/>
        </w:rPr>
        <w:t>r</w:t>
      </w:r>
      <w:r w:rsidRPr="00C1795F">
        <w:rPr>
          <w:rFonts w:ascii="Greek" w:hAnsi="Greek"/>
          <w:color w:val="auto"/>
          <w:sz w:val="26"/>
          <w:szCs w:val="26"/>
        </w:rPr>
        <w:t xml:space="preserve"> </w:t>
      </w:r>
      <w:r w:rsidRPr="00C1795F">
        <w:rPr>
          <w:rFonts w:ascii="Greek" w:hAnsi="Greek"/>
          <w:color w:val="auto"/>
          <w:sz w:val="26"/>
          <w:szCs w:val="26"/>
          <w:lang w:val="fr-FR"/>
        </w:rPr>
        <w:t>tric</w:t>
      </w:r>
      <w:r w:rsidRPr="00C1795F">
        <w:rPr>
          <w:rFonts w:ascii="Greek" w:hAnsi="Greek"/>
          <w:color w:val="auto"/>
          <w:sz w:val="26"/>
          <w:szCs w:val="26"/>
        </w:rPr>
        <w:t xml:space="preserve">Á </w:t>
      </w:r>
      <w:r w:rsidRPr="00C1795F">
        <w:rPr>
          <w:rFonts w:ascii="Greek" w:hAnsi="Greek"/>
          <w:color w:val="auto"/>
          <w:sz w:val="26"/>
          <w:szCs w:val="26"/>
          <w:lang w:val="fr-FR"/>
        </w:rPr>
        <w:t>diaire</w:t>
      </w:r>
      <w:r w:rsidRPr="00C1795F">
        <w:rPr>
          <w:rFonts w:ascii="Greek" w:hAnsi="Greek"/>
          <w:color w:val="auto"/>
          <w:sz w:val="26"/>
          <w:szCs w:val="26"/>
        </w:rPr>
        <w:t xml:space="preserve">‹ </w:t>
      </w:r>
      <w:r w:rsidRPr="00C1795F">
        <w:rPr>
          <w:rFonts w:ascii="Greek" w:hAnsi="Greek"/>
          <w:color w:val="auto"/>
          <w:sz w:val="26"/>
          <w:szCs w:val="26"/>
          <w:lang w:val="fr-FR"/>
        </w:rPr>
        <w:t>t</w:t>
      </w:r>
      <w:r w:rsidRPr="00C1795F">
        <w:rPr>
          <w:rFonts w:ascii="Greek" w:hAnsi="Greek"/>
          <w:color w:val="auto"/>
          <w:sz w:val="26"/>
          <w:szCs w:val="26"/>
        </w:rPr>
        <w:t>Õ</w:t>
      </w:r>
      <w:r w:rsidRPr="00C1795F">
        <w:rPr>
          <w:rFonts w:ascii="Greek" w:hAnsi="Greek"/>
          <w:color w:val="auto"/>
          <w:sz w:val="26"/>
          <w:szCs w:val="26"/>
          <w:lang w:val="fr-FR"/>
        </w:rPr>
        <w:t>n</w:t>
      </w:r>
      <w:r w:rsidRPr="00C1795F">
        <w:rPr>
          <w:rFonts w:ascii="Greek" w:hAnsi="Greek"/>
          <w:color w:val="auto"/>
          <w:sz w:val="26"/>
          <w:szCs w:val="26"/>
        </w:rPr>
        <w:t xml:space="preserve"> ¥</w:t>
      </w:r>
      <w:r w:rsidRPr="00C1795F">
        <w:rPr>
          <w:rFonts w:ascii="Greek" w:hAnsi="Greek"/>
          <w:color w:val="auto"/>
          <w:sz w:val="26"/>
          <w:szCs w:val="26"/>
          <w:lang w:val="fr-FR"/>
        </w:rPr>
        <w:t>nqrwpon</w:t>
      </w:r>
      <w:r w:rsidRPr="00C1795F">
        <w:rPr>
          <w:rFonts w:ascii="Greek" w:hAnsi="Greek"/>
          <w:color w:val="auto"/>
          <w:sz w:val="26"/>
          <w:szCs w:val="26"/>
        </w:rPr>
        <w:t xml:space="preserve"> ¹ </w:t>
      </w:r>
      <w:r w:rsidRPr="00C1795F">
        <w:rPr>
          <w:rFonts w:ascii="Greek" w:hAnsi="Greek"/>
          <w:color w:val="auto"/>
          <w:sz w:val="26"/>
          <w:szCs w:val="26"/>
          <w:lang w:val="fr-FR"/>
        </w:rPr>
        <w:t>qe</w:t>
      </w:r>
      <w:r w:rsidRPr="00C1795F">
        <w:rPr>
          <w:rFonts w:ascii="Greek" w:hAnsi="Greek"/>
          <w:color w:val="auto"/>
          <w:sz w:val="26"/>
          <w:szCs w:val="26"/>
        </w:rPr>
        <w:t>…</w:t>
      </w:r>
      <w:r w:rsidRPr="00C1795F">
        <w:rPr>
          <w:rFonts w:ascii="Greek" w:hAnsi="Greek"/>
          <w:color w:val="auto"/>
          <w:sz w:val="26"/>
          <w:szCs w:val="26"/>
          <w:lang w:val="fr-FR"/>
        </w:rPr>
        <w:t>a</w:t>
      </w:r>
      <w:r w:rsidRPr="00C1795F">
        <w:rPr>
          <w:rFonts w:ascii="Greek" w:hAnsi="Greek"/>
          <w:color w:val="auto"/>
          <w:sz w:val="26"/>
          <w:szCs w:val="26"/>
        </w:rPr>
        <w:t xml:space="preserve"> </w:t>
      </w:r>
      <w:r w:rsidRPr="00C1795F">
        <w:rPr>
          <w:rFonts w:ascii="Greek" w:hAnsi="Greek"/>
          <w:color w:val="auto"/>
          <w:sz w:val="26"/>
          <w:szCs w:val="26"/>
          <w:lang w:val="fr-FR"/>
        </w:rPr>
        <w:t>Graf</w:t>
      </w:r>
      <w:r w:rsidRPr="00C1795F">
        <w:rPr>
          <w:rFonts w:ascii="Greek" w:hAnsi="Greek"/>
          <w:color w:val="auto"/>
          <w:sz w:val="26"/>
          <w:szCs w:val="26"/>
        </w:rPr>
        <w:t>¾, ¢</w:t>
      </w:r>
      <w:r w:rsidRPr="00C1795F">
        <w:rPr>
          <w:rFonts w:ascii="Greek" w:hAnsi="Greek"/>
          <w:color w:val="auto"/>
          <w:sz w:val="26"/>
          <w:szCs w:val="26"/>
          <w:lang w:val="fr-FR"/>
        </w:rPr>
        <w:t>ll</w:t>
      </w:r>
      <w:r w:rsidRPr="00C1795F">
        <w:rPr>
          <w:rFonts w:ascii="Greek" w:hAnsi="Greek"/>
          <w:color w:val="auto"/>
          <w:sz w:val="26"/>
          <w:szCs w:val="26"/>
        </w:rPr>
        <w:t>' ™</w:t>
      </w:r>
      <w:r w:rsidRPr="00C1795F">
        <w:rPr>
          <w:rFonts w:ascii="Greek" w:hAnsi="Greek"/>
          <w:color w:val="auto"/>
          <w:sz w:val="26"/>
          <w:szCs w:val="26"/>
          <w:lang w:val="fr-FR"/>
        </w:rPr>
        <w:t>k</w:t>
      </w:r>
      <w:r w:rsidRPr="00C1795F">
        <w:rPr>
          <w:rFonts w:ascii="Greek" w:hAnsi="Greek"/>
          <w:color w:val="auto"/>
          <w:sz w:val="26"/>
          <w:szCs w:val="26"/>
        </w:rPr>
        <w:t xml:space="preserve"> </w:t>
      </w:r>
      <w:r w:rsidRPr="00C1795F">
        <w:rPr>
          <w:rFonts w:ascii="Greek" w:hAnsi="Greek"/>
          <w:color w:val="auto"/>
          <w:sz w:val="26"/>
          <w:szCs w:val="26"/>
          <w:lang w:val="fr-FR"/>
        </w:rPr>
        <w:t>yuc</w:t>
      </w:r>
      <w:r w:rsidRPr="00C1795F">
        <w:rPr>
          <w:rFonts w:ascii="Greek" w:hAnsi="Greek"/>
          <w:color w:val="auto"/>
          <w:sz w:val="26"/>
          <w:szCs w:val="26"/>
        </w:rPr>
        <w:t>Á</w:t>
      </w:r>
      <w:r w:rsidRPr="00C1795F">
        <w:rPr>
          <w:rFonts w:ascii="Greek" w:hAnsi="Greek"/>
          <w:color w:val="auto"/>
          <w:sz w:val="26"/>
          <w:szCs w:val="26"/>
          <w:lang w:val="fr-FR"/>
        </w:rPr>
        <w:t>j</w:t>
      </w:r>
      <w:r w:rsidRPr="00C1795F">
        <w:rPr>
          <w:rFonts w:ascii="Greek" w:hAnsi="Greek"/>
          <w:color w:val="auto"/>
          <w:sz w:val="26"/>
          <w:szCs w:val="26"/>
        </w:rPr>
        <w:t xml:space="preserve"> </w:t>
      </w:r>
      <w:r w:rsidRPr="00C1795F">
        <w:rPr>
          <w:rFonts w:ascii="Greek" w:hAnsi="Greek"/>
          <w:color w:val="auto"/>
          <w:sz w:val="26"/>
          <w:szCs w:val="26"/>
          <w:lang w:val="fr-FR"/>
        </w:rPr>
        <w:t>ka</w:t>
      </w:r>
      <w:r w:rsidRPr="00C1795F">
        <w:rPr>
          <w:rFonts w:ascii="Greek" w:hAnsi="Greek"/>
          <w:color w:val="auto"/>
          <w:sz w:val="26"/>
          <w:szCs w:val="26"/>
        </w:rPr>
        <w:t xml:space="preserve">ˆ </w:t>
      </w:r>
      <w:r w:rsidRPr="00C1795F">
        <w:rPr>
          <w:rFonts w:ascii="Greek" w:hAnsi="Greek"/>
          <w:color w:val="auto"/>
          <w:sz w:val="26"/>
          <w:szCs w:val="26"/>
          <w:lang w:val="fr-FR"/>
        </w:rPr>
        <w:t>s</w:t>
      </w:r>
      <w:r w:rsidRPr="00C1795F">
        <w:rPr>
          <w:rFonts w:ascii="Greek" w:hAnsi="Greek"/>
          <w:color w:val="auto"/>
          <w:sz w:val="26"/>
          <w:szCs w:val="26"/>
        </w:rPr>
        <w:t>è</w:t>
      </w:r>
      <w:r w:rsidRPr="00C1795F">
        <w:rPr>
          <w:rFonts w:ascii="Greek" w:hAnsi="Greek"/>
          <w:color w:val="auto"/>
          <w:sz w:val="26"/>
          <w:szCs w:val="26"/>
          <w:lang w:val="fr-FR"/>
        </w:rPr>
        <w:t>matoj</w:t>
      </w:r>
      <w:r w:rsidRPr="00C1795F">
        <w:rPr>
          <w:rFonts w:ascii="Greek" w:hAnsi="Greek"/>
          <w:color w:val="auto"/>
          <w:sz w:val="26"/>
          <w:szCs w:val="26"/>
        </w:rPr>
        <w:t xml:space="preserve"> </w:t>
      </w:r>
      <w:r w:rsidRPr="00C1795F">
        <w:rPr>
          <w:rFonts w:ascii="Greek" w:hAnsi="Greek"/>
          <w:color w:val="auto"/>
          <w:sz w:val="26"/>
          <w:szCs w:val="26"/>
          <w:lang w:val="fr-FR"/>
        </w:rPr>
        <w:t>t</w:t>
      </w:r>
      <w:r w:rsidRPr="00C1795F">
        <w:rPr>
          <w:rFonts w:ascii="Greek" w:hAnsi="Greek"/>
          <w:color w:val="auto"/>
          <w:sz w:val="26"/>
          <w:szCs w:val="26"/>
        </w:rPr>
        <w:t>Ò</w:t>
      </w:r>
      <w:r w:rsidRPr="00C1795F">
        <w:rPr>
          <w:rFonts w:ascii="Greek" w:hAnsi="Greek"/>
          <w:color w:val="auto"/>
          <w:sz w:val="26"/>
          <w:szCs w:val="26"/>
          <w:lang w:val="fr-FR"/>
        </w:rPr>
        <w:t>de</w:t>
      </w:r>
      <w:r w:rsidRPr="00C1795F">
        <w:rPr>
          <w:rFonts w:ascii="Greek" w:hAnsi="Greek"/>
          <w:color w:val="auto"/>
          <w:sz w:val="26"/>
          <w:szCs w:val="26"/>
        </w:rPr>
        <w:t xml:space="preserve"> </w:t>
      </w:r>
      <w:r w:rsidRPr="00C1795F">
        <w:rPr>
          <w:rFonts w:ascii="Greek" w:hAnsi="Greek"/>
          <w:color w:val="auto"/>
          <w:sz w:val="26"/>
          <w:szCs w:val="26"/>
          <w:lang w:val="fr-FR"/>
        </w:rPr>
        <w:t>t</w:t>
      </w:r>
      <w:r w:rsidRPr="00C1795F">
        <w:rPr>
          <w:rFonts w:ascii="Greek" w:hAnsi="Greek"/>
          <w:color w:val="auto"/>
          <w:sz w:val="26"/>
          <w:szCs w:val="26"/>
        </w:rPr>
        <w:t xml:space="preserve">Õ </w:t>
      </w:r>
      <w:r w:rsidRPr="00C1795F">
        <w:rPr>
          <w:rFonts w:ascii="Greek" w:hAnsi="Greek"/>
          <w:color w:val="auto"/>
          <w:sz w:val="26"/>
          <w:szCs w:val="26"/>
          <w:lang w:val="fr-FR"/>
        </w:rPr>
        <w:t>z</w:t>
      </w:r>
      <w:r w:rsidRPr="00C1795F">
        <w:rPr>
          <w:rFonts w:ascii="Greek" w:hAnsi="Greek"/>
          <w:color w:val="auto"/>
          <w:sz w:val="26"/>
          <w:szCs w:val="26"/>
        </w:rPr>
        <w:t>î</w:t>
      </w:r>
      <w:r w:rsidRPr="00C1795F">
        <w:rPr>
          <w:rFonts w:ascii="Greek" w:hAnsi="Greek"/>
          <w:color w:val="auto"/>
          <w:sz w:val="26"/>
          <w:szCs w:val="26"/>
          <w:lang w:val="fr-FR"/>
        </w:rPr>
        <w:t>on</w:t>
      </w:r>
      <w:r w:rsidRPr="00C1795F">
        <w:rPr>
          <w:rFonts w:ascii="Greek" w:hAnsi="Greek"/>
          <w:color w:val="auto"/>
          <w:sz w:val="26"/>
          <w:szCs w:val="26"/>
        </w:rPr>
        <w:t xml:space="preserve"> </w:t>
      </w:r>
      <w:r w:rsidRPr="00C1795F">
        <w:rPr>
          <w:rFonts w:ascii="Greek" w:hAnsi="Greek"/>
          <w:color w:val="auto"/>
          <w:sz w:val="26"/>
          <w:szCs w:val="26"/>
          <w:lang w:val="fr-FR"/>
        </w:rPr>
        <w:t>sunest</w:t>
      </w:r>
      <w:r w:rsidRPr="00C1795F">
        <w:rPr>
          <w:rFonts w:ascii="Greek" w:hAnsi="Greek"/>
          <w:color w:val="auto"/>
          <w:sz w:val="26"/>
          <w:szCs w:val="26"/>
        </w:rPr>
        <w:t>£</w:t>
      </w:r>
      <w:r w:rsidRPr="00C1795F">
        <w:rPr>
          <w:rFonts w:ascii="Greek" w:hAnsi="Greek"/>
          <w:color w:val="auto"/>
          <w:sz w:val="26"/>
          <w:szCs w:val="26"/>
          <w:lang w:val="fr-FR"/>
        </w:rPr>
        <w:t>nai</w:t>
      </w:r>
      <w:r w:rsidRPr="00C1795F">
        <w:rPr>
          <w:rFonts w:ascii="Greek" w:hAnsi="Greek"/>
          <w:color w:val="auto"/>
          <w:sz w:val="26"/>
          <w:szCs w:val="26"/>
        </w:rPr>
        <w:t xml:space="preserve"> </w:t>
      </w:r>
      <w:r w:rsidRPr="00C1795F">
        <w:rPr>
          <w:rFonts w:ascii="Greek" w:hAnsi="Greek"/>
          <w:color w:val="auto"/>
          <w:sz w:val="26"/>
          <w:szCs w:val="26"/>
          <w:lang w:val="fr-FR"/>
        </w:rPr>
        <w:t>fhs</w:t>
      </w:r>
      <w:r w:rsidRPr="00C1795F">
        <w:rPr>
          <w:rFonts w:ascii="Greek" w:hAnsi="Greek"/>
          <w:color w:val="auto"/>
          <w:sz w:val="26"/>
          <w:szCs w:val="26"/>
        </w:rPr>
        <w:t>…</w:t>
      </w:r>
      <w:r w:rsidRPr="00C1795F">
        <w:rPr>
          <w:rFonts w:ascii="Greek" w:hAnsi="Greek"/>
          <w:color w:val="auto"/>
          <w:sz w:val="26"/>
          <w:szCs w:val="26"/>
          <w:lang w:val="fr-FR"/>
        </w:rPr>
        <w:t>n</w:t>
      </w:r>
      <w:r w:rsidRPr="00C1795F">
        <w:rPr>
          <w:rFonts w:ascii="Greek" w:hAnsi="Greek"/>
          <w:color w:val="auto"/>
          <w:sz w:val="26"/>
          <w:szCs w:val="26"/>
        </w:rPr>
        <w:t>. `</w:t>
      </w:r>
      <w:r w:rsidRPr="00C1795F">
        <w:rPr>
          <w:rFonts w:ascii="Greek" w:hAnsi="Greek"/>
          <w:color w:val="auto"/>
          <w:sz w:val="26"/>
          <w:szCs w:val="26"/>
          <w:lang w:val="fr-FR"/>
        </w:rPr>
        <w:t>O</w:t>
      </w:r>
      <w:r w:rsidRPr="00C1795F">
        <w:rPr>
          <w:rFonts w:ascii="Greek" w:hAnsi="Greek"/>
          <w:color w:val="auto"/>
          <w:sz w:val="26"/>
          <w:szCs w:val="26"/>
        </w:rPr>
        <w:t xml:space="preserve"> </w:t>
      </w:r>
      <w:r w:rsidRPr="00C1795F">
        <w:rPr>
          <w:rFonts w:ascii="Greek" w:hAnsi="Greek"/>
          <w:color w:val="auto"/>
          <w:sz w:val="26"/>
          <w:szCs w:val="26"/>
          <w:lang w:val="fr-FR"/>
        </w:rPr>
        <w:t>g</w:t>
      </w:r>
      <w:r w:rsidRPr="00C1795F">
        <w:rPr>
          <w:rFonts w:ascii="Greek" w:hAnsi="Greek"/>
          <w:color w:val="auto"/>
          <w:sz w:val="26"/>
          <w:szCs w:val="26"/>
        </w:rPr>
        <w:t>¦</w:t>
      </w:r>
      <w:r w:rsidRPr="00C1795F">
        <w:rPr>
          <w:rFonts w:ascii="Greek" w:hAnsi="Greek"/>
          <w:color w:val="auto"/>
          <w:sz w:val="26"/>
          <w:szCs w:val="26"/>
          <w:lang w:val="fr-FR"/>
        </w:rPr>
        <w:t>r</w:t>
      </w:r>
      <w:r w:rsidRPr="00C1795F">
        <w:rPr>
          <w:rFonts w:ascii="Greek" w:hAnsi="Greek"/>
          <w:color w:val="auto"/>
          <w:sz w:val="26"/>
          <w:szCs w:val="26"/>
        </w:rPr>
        <w:t xml:space="preserve"> </w:t>
      </w:r>
      <w:r w:rsidRPr="00C1795F">
        <w:rPr>
          <w:rFonts w:ascii="Greek" w:hAnsi="Greek"/>
          <w:color w:val="auto"/>
          <w:sz w:val="26"/>
          <w:szCs w:val="26"/>
          <w:lang w:val="fr-FR"/>
        </w:rPr>
        <w:t>Qe</w:t>
      </w:r>
      <w:r w:rsidRPr="00C1795F">
        <w:rPr>
          <w:rFonts w:ascii="Greek" w:hAnsi="Greek"/>
          <w:color w:val="auto"/>
          <w:sz w:val="26"/>
          <w:szCs w:val="26"/>
        </w:rPr>
        <w:t>Õ</w:t>
      </w:r>
      <w:r w:rsidRPr="00C1795F">
        <w:rPr>
          <w:rFonts w:ascii="Greek" w:hAnsi="Greek"/>
          <w:color w:val="auto"/>
          <w:sz w:val="26"/>
          <w:szCs w:val="26"/>
          <w:lang w:val="fr-FR"/>
        </w:rPr>
        <w:t>j</w:t>
      </w:r>
      <w:r w:rsidRPr="00C1795F">
        <w:rPr>
          <w:rFonts w:ascii="Greek" w:hAnsi="Greek"/>
          <w:color w:val="auto"/>
          <w:sz w:val="26"/>
          <w:szCs w:val="26"/>
        </w:rPr>
        <w:t xml:space="preserve"> ™</w:t>
      </w:r>
      <w:r w:rsidRPr="00C1795F">
        <w:rPr>
          <w:rFonts w:ascii="Greek" w:hAnsi="Greek"/>
          <w:color w:val="auto"/>
          <w:sz w:val="26"/>
          <w:szCs w:val="26"/>
          <w:lang w:val="fr-FR"/>
        </w:rPr>
        <w:t>k</w:t>
      </w:r>
      <w:r w:rsidRPr="00C1795F">
        <w:rPr>
          <w:rFonts w:ascii="Greek" w:hAnsi="Greek"/>
          <w:color w:val="auto"/>
          <w:sz w:val="26"/>
          <w:szCs w:val="26"/>
        </w:rPr>
        <w:t xml:space="preserve"> </w:t>
      </w:r>
      <w:r w:rsidRPr="00C1795F">
        <w:rPr>
          <w:rFonts w:ascii="Greek" w:hAnsi="Greek"/>
          <w:color w:val="auto"/>
          <w:sz w:val="26"/>
          <w:szCs w:val="26"/>
          <w:lang w:val="fr-FR"/>
        </w:rPr>
        <w:t>to</w:t>
      </w:r>
      <w:r w:rsidRPr="00C1795F">
        <w:rPr>
          <w:rFonts w:ascii="Greek" w:hAnsi="Greek"/>
          <w:color w:val="auto"/>
          <w:sz w:val="26"/>
          <w:szCs w:val="26"/>
        </w:rPr>
        <w:t xml:space="preserve">à </w:t>
      </w:r>
      <w:r w:rsidRPr="00C1795F">
        <w:rPr>
          <w:rFonts w:ascii="Greek" w:hAnsi="Greek"/>
          <w:color w:val="auto"/>
          <w:sz w:val="26"/>
          <w:szCs w:val="26"/>
          <w:lang w:val="fr-FR"/>
        </w:rPr>
        <w:t>co</w:t>
      </w:r>
      <w:r w:rsidRPr="00C1795F">
        <w:rPr>
          <w:rFonts w:ascii="Greek" w:hAnsi="Greek"/>
          <w:color w:val="auto"/>
          <w:sz w:val="26"/>
          <w:szCs w:val="26"/>
        </w:rPr>
        <w:t>Õ</w:t>
      </w:r>
      <w:r w:rsidRPr="00C1795F">
        <w:rPr>
          <w:rFonts w:ascii="Greek" w:hAnsi="Greek"/>
          <w:color w:val="auto"/>
          <w:sz w:val="26"/>
          <w:szCs w:val="26"/>
          <w:lang w:val="fr-FR"/>
        </w:rPr>
        <w:t>j</w:t>
      </w:r>
      <w:r w:rsidRPr="00C1795F">
        <w:rPr>
          <w:rFonts w:ascii="Greek" w:hAnsi="Greek"/>
          <w:color w:val="auto"/>
          <w:sz w:val="26"/>
          <w:szCs w:val="26"/>
        </w:rPr>
        <w:t xml:space="preserve"> </w:t>
      </w:r>
      <w:r w:rsidRPr="00C1795F">
        <w:rPr>
          <w:rFonts w:ascii="Greek" w:hAnsi="Greek"/>
          <w:color w:val="auto"/>
          <w:sz w:val="26"/>
          <w:szCs w:val="26"/>
          <w:lang w:val="fr-FR"/>
        </w:rPr>
        <w:t>t</w:t>
      </w:r>
      <w:r w:rsidRPr="00C1795F">
        <w:rPr>
          <w:rFonts w:ascii="Greek" w:hAnsi="Greek"/>
          <w:color w:val="auto"/>
          <w:sz w:val="26"/>
          <w:szCs w:val="26"/>
        </w:rPr>
        <w:t xml:space="preserve">Õ </w:t>
      </w:r>
      <w:r w:rsidRPr="00C1795F">
        <w:rPr>
          <w:rFonts w:ascii="Greek" w:hAnsi="Greek"/>
          <w:color w:val="auto"/>
          <w:sz w:val="26"/>
          <w:szCs w:val="26"/>
          <w:lang w:val="fr-FR"/>
        </w:rPr>
        <w:t>s</w:t>
      </w:r>
      <w:r w:rsidRPr="00C1795F">
        <w:rPr>
          <w:rFonts w:ascii="Greek" w:hAnsi="Greek"/>
          <w:color w:val="auto"/>
          <w:sz w:val="26"/>
          <w:szCs w:val="26"/>
        </w:rPr>
        <w:t>î</w:t>
      </w:r>
      <w:r w:rsidRPr="00C1795F">
        <w:rPr>
          <w:rFonts w:ascii="Greek" w:hAnsi="Greek"/>
          <w:color w:val="auto"/>
          <w:sz w:val="26"/>
          <w:szCs w:val="26"/>
          <w:lang w:val="fr-FR"/>
        </w:rPr>
        <w:t>ma</w:t>
      </w:r>
      <w:r w:rsidRPr="00C1795F">
        <w:rPr>
          <w:rFonts w:ascii="Greek" w:hAnsi="Greek"/>
          <w:color w:val="auto"/>
          <w:sz w:val="26"/>
          <w:szCs w:val="26"/>
        </w:rPr>
        <w:t xml:space="preserve"> </w:t>
      </w:r>
      <w:r w:rsidRPr="00C1795F">
        <w:rPr>
          <w:rFonts w:ascii="Greek" w:hAnsi="Greek"/>
          <w:color w:val="auto"/>
          <w:sz w:val="26"/>
          <w:szCs w:val="26"/>
          <w:lang w:val="fr-FR"/>
        </w:rPr>
        <w:t>diapl</w:t>
      </w:r>
      <w:r w:rsidRPr="00C1795F">
        <w:rPr>
          <w:rFonts w:ascii="Greek" w:hAnsi="Greek"/>
          <w:color w:val="auto"/>
          <w:sz w:val="26"/>
          <w:szCs w:val="26"/>
        </w:rPr>
        <w:t>£</w:t>
      </w:r>
      <w:r w:rsidRPr="00C1795F">
        <w:rPr>
          <w:rFonts w:ascii="Greek" w:hAnsi="Greek"/>
          <w:color w:val="auto"/>
          <w:sz w:val="26"/>
          <w:szCs w:val="26"/>
          <w:lang w:val="fr-FR"/>
        </w:rPr>
        <w:t>saj</w:t>
      </w:r>
      <w:r w:rsidRPr="00C1795F">
        <w:rPr>
          <w:rFonts w:ascii="Greek" w:hAnsi="Greek"/>
          <w:color w:val="auto"/>
          <w:sz w:val="26"/>
          <w:szCs w:val="26"/>
        </w:rPr>
        <w:t xml:space="preserve"> ™</w:t>
      </w:r>
      <w:r w:rsidRPr="00C1795F">
        <w:rPr>
          <w:rFonts w:ascii="Greek" w:hAnsi="Greek"/>
          <w:color w:val="auto"/>
          <w:sz w:val="26"/>
          <w:szCs w:val="26"/>
          <w:lang w:val="fr-FR"/>
        </w:rPr>
        <w:t>nef</w:t>
      </w:r>
      <w:r w:rsidRPr="00C1795F">
        <w:rPr>
          <w:rFonts w:ascii="Greek" w:hAnsi="Greek"/>
          <w:color w:val="auto"/>
          <w:sz w:val="26"/>
          <w:szCs w:val="26"/>
        </w:rPr>
        <w:t>Ú</w:t>
      </w:r>
      <w:r w:rsidRPr="00C1795F">
        <w:rPr>
          <w:rFonts w:ascii="Greek" w:hAnsi="Greek"/>
          <w:color w:val="auto"/>
          <w:sz w:val="26"/>
          <w:szCs w:val="26"/>
          <w:lang w:val="fr-FR"/>
        </w:rPr>
        <w:t>shse</w:t>
      </w:r>
      <w:r w:rsidRPr="00C1795F">
        <w:rPr>
          <w:rFonts w:ascii="Greek" w:hAnsi="Greek"/>
          <w:color w:val="auto"/>
          <w:sz w:val="26"/>
          <w:szCs w:val="26"/>
        </w:rPr>
        <w:t xml:space="preserve"> </w:t>
      </w:r>
      <w:r w:rsidRPr="00C1795F">
        <w:rPr>
          <w:rFonts w:ascii="Greek" w:hAnsi="Greek"/>
          <w:color w:val="auto"/>
          <w:sz w:val="26"/>
          <w:szCs w:val="26"/>
          <w:lang w:val="fr-FR"/>
        </w:rPr>
        <w:t>t</w:t>
      </w:r>
      <w:r w:rsidRPr="00C1795F">
        <w:rPr>
          <w:rFonts w:ascii="Greek" w:hAnsi="Greek"/>
          <w:color w:val="auto"/>
          <w:sz w:val="26"/>
          <w:szCs w:val="26"/>
        </w:rPr>
        <w:t>¾</w:t>
      </w:r>
      <w:r w:rsidRPr="00C1795F">
        <w:rPr>
          <w:rFonts w:ascii="Greek" w:hAnsi="Greek"/>
          <w:color w:val="auto"/>
          <w:sz w:val="26"/>
          <w:szCs w:val="26"/>
          <w:lang w:val="fr-FR"/>
        </w:rPr>
        <w:t>n</w:t>
      </w:r>
      <w:r w:rsidRPr="00C1795F">
        <w:rPr>
          <w:rFonts w:ascii="Greek" w:hAnsi="Greek"/>
          <w:color w:val="auto"/>
          <w:sz w:val="26"/>
          <w:szCs w:val="26"/>
        </w:rPr>
        <w:t xml:space="preserve"> </w:t>
      </w:r>
      <w:r w:rsidRPr="00C1795F">
        <w:rPr>
          <w:rFonts w:ascii="Greek" w:hAnsi="Greek"/>
          <w:color w:val="auto"/>
          <w:sz w:val="26"/>
          <w:szCs w:val="26"/>
          <w:lang w:val="fr-FR"/>
        </w:rPr>
        <w:t>yuc</w:t>
      </w:r>
      <w:r w:rsidRPr="00C1795F">
        <w:rPr>
          <w:rFonts w:ascii="Greek" w:hAnsi="Greek"/>
          <w:color w:val="auto"/>
          <w:sz w:val="26"/>
          <w:szCs w:val="26"/>
        </w:rPr>
        <w:t>¾</w:t>
      </w:r>
      <w:r w:rsidRPr="00C1795F">
        <w:rPr>
          <w:rFonts w:ascii="Greek" w:hAnsi="Greek"/>
          <w:color w:val="auto"/>
          <w:sz w:val="26"/>
          <w:szCs w:val="26"/>
          <w:lang w:val="fr-FR"/>
        </w:rPr>
        <w:t>n</w:t>
      </w:r>
      <w:r w:rsidRPr="00C1795F">
        <w:rPr>
          <w:rFonts w:ascii="Greek" w:hAnsi="Greek"/>
          <w:color w:val="auto"/>
          <w:sz w:val="26"/>
          <w:szCs w:val="26"/>
        </w:rPr>
        <w:t xml:space="preserve">, </w:t>
      </w:r>
      <w:r w:rsidRPr="00C1795F">
        <w:rPr>
          <w:rFonts w:ascii="Greek" w:hAnsi="Greek"/>
          <w:color w:val="auto"/>
          <w:sz w:val="26"/>
          <w:szCs w:val="26"/>
          <w:lang w:val="fr-FR"/>
        </w:rPr>
        <w:t>ka</w:t>
      </w:r>
      <w:r w:rsidRPr="00C1795F">
        <w:rPr>
          <w:rFonts w:ascii="Greek" w:hAnsi="Greek"/>
          <w:color w:val="auto"/>
          <w:sz w:val="26"/>
          <w:szCs w:val="26"/>
        </w:rPr>
        <w:t xml:space="preserve">ˆ </w:t>
      </w:r>
      <w:r w:rsidRPr="00C1795F">
        <w:rPr>
          <w:rFonts w:ascii="Greek" w:hAnsi="Greek"/>
          <w:color w:val="auto"/>
          <w:sz w:val="26"/>
          <w:szCs w:val="26"/>
          <w:lang w:val="fr-FR"/>
        </w:rPr>
        <w:t>d</w:t>
      </w:r>
      <w:r w:rsidRPr="00C1795F">
        <w:rPr>
          <w:rFonts w:ascii="Greek" w:hAnsi="Greek"/>
          <w:color w:val="auto"/>
          <w:sz w:val="26"/>
          <w:szCs w:val="26"/>
        </w:rPr>
        <w:t>Ú</w:t>
      </w:r>
      <w:r w:rsidRPr="00C1795F">
        <w:rPr>
          <w:rFonts w:ascii="Greek" w:hAnsi="Greek"/>
          <w:color w:val="auto"/>
          <w:sz w:val="26"/>
          <w:szCs w:val="26"/>
          <w:lang w:val="fr-FR"/>
        </w:rPr>
        <w:t>o</w:t>
      </w:r>
      <w:r w:rsidRPr="00C1795F">
        <w:rPr>
          <w:rFonts w:ascii="Greek" w:hAnsi="Greek"/>
          <w:color w:val="auto"/>
          <w:sz w:val="26"/>
          <w:szCs w:val="26"/>
        </w:rPr>
        <w:t xml:space="preserve"> </w:t>
      </w:r>
      <w:r w:rsidRPr="00C1795F">
        <w:rPr>
          <w:rFonts w:ascii="Greek" w:hAnsi="Greek"/>
          <w:color w:val="auto"/>
          <w:sz w:val="26"/>
          <w:szCs w:val="26"/>
          <w:lang w:val="fr-FR"/>
        </w:rPr>
        <w:t>f</w:t>
      </w:r>
      <w:r w:rsidRPr="00C1795F">
        <w:rPr>
          <w:rFonts w:ascii="Greek" w:hAnsi="Greek"/>
          <w:color w:val="auto"/>
          <w:sz w:val="26"/>
          <w:szCs w:val="26"/>
        </w:rPr>
        <w:t>Ú</w:t>
      </w:r>
      <w:r w:rsidRPr="00C1795F">
        <w:rPr>
          <w:rFonts w:ascii="Greek" w:hAnsi="Greek"/>
          <w:color w:val="auto"/>
          <w:sz w:val="26"/>
          <w:szCs w:val="26"/>
          <w:lang w:val="fr-FR"/>
        </w:rPr>
        <w:t>seij</w:t>
      </w:r>
      <w:r w:rsidRPr="00C1795F">
        <w:rPr>
          <w:rFonts w:ascii="Greek" w:hAnsi="Greek"/>
          <w:color w:val="auto"/>
          <w:sz w:val="26"/>
          <w:szCs w:val="26"/>
        </w:rPr>
        <w:t xml:space="preserve"> œ</w:t>
      </w:r>
      <w:r w:rsidRPr="00C1795F">
        <w:rPr>
          <w:rFonts w:ascii="Greek" w:hAnsi="Greek"/>
          <w:color w:val="auto"/>
          <w:sz w:val="26"/>
          <w:szCs w:val="26"/>
          <w:lang w:val="fr-FR"/>
        </w:rPr>
        <w:t>deixen</w:t>
      </w:r>
      <w:r w:rsidRPr="00C1795F">
        <w:rPr>
          <w:rFonts w:ascii="Greek" w:hAnsi="Greek"/>
          <w:color w:val="auto"/>
          <w:sz w:val="26"/>
          <w:szCs w:val="26"/>
        </w:rPr>
        <w:t xml:space="preserve">, </w:t>
      </w:r>
      <w:r w:rsidRPr="00C1795F">
        <w:rPr>
          <w:rFonts w:ascii="Greek" w:hAnsi="Greek"/>
          <w:color w:val="auto"/>
          <w:sz w:val="26"/>
          <w:szCs w:val="26"/>
          <w:lang w:val="fr-FR"/>
        </w:rPr>
        <w:t>o</w:t>
      </w:r>
      <w:r w:rsidRPr="00C1795F">
        <w:rPr>
          <w:rFonts w:ascii="Greek" w:hAnsi="Greek"/>
          <w:color w:val="auto"/>
          <w:sz w:val="26"/>
          <w:szCs w:val="26"/>
        </w:rPr>
        <w:t xml:space="preserve">Ù </w:t>
      </w:r>
      <w:r w:rsidRPr="00C1795F">
        <w:rPr>
          <w:rFonts w:ascii="Greek" w:hAnsi="Greek"/>
          <w:color w:val="auto"/>
          <w:sz w:val="26"/>
          <w:szCs w:val="26"/>
          <w:lang w:val="fr-FR"/>
        </w:rPr>
        <w:t>tre</w:t>
      </w:r>
      <w:r w:rsidRPr="00C1795F">
        <w:rPr>
          <w:rFonts w:ascii="Greek" w:hAnsi="Greek"/>
          <w:color w:val="auto"/>
          <w:sz w:val="26"/>
          <w:szCs w:val="26"/>
        </w:rPr>
        <w:t>‹</w:t>
      </w:r>
      <w:r w:rsidRPr="00C1795F">
        <w:rPr>
          <w:rFonts w:ascii="Greek" w:hAnsi="Greek"/>
          <w:color w:val="auto"/>
          <w:sz w:val="26"/>
          <w:szCs w:val="26"/>
          <w:lang w:val="fr-FR"/>
        </w:rPr>
        <w:t>j</w:t>
      </w:r>
      <w:r w:rsidRPr="00C1795F">
        <w:rPr>
          <w:rFonts w:ascii="Times New Roman" w:hAnsi="Times New Roman"/>
          <w:sz w:val="26"/>
          <w:szCs w:val="26"/>
        </w:rPr>
        <w:t>»</w:t>
      </w:r>
      <w:r w:rsidRPr="00C1795F">
        <w:rPr>
          <w:rStyle w:val="FootnoteReference"/>
          <w:rFonts w:ascii="Times New Roman" w:hAnsi="Times New Roman"/>
          <w:sz w:val="26"/>
          <w:szCs w:val="26"/>
        </w:rPr>
        <w:footnoteReference w:id="137"/>
      </w:r>
      <w:r w:rsidRPr="00C1795F">
        <w:rPr>
          <w:rFonts w:ascii="Times New Roman" w:hAnsi="Times New Roman"/>
          <w:sz w:val="26"/>
          <w:szCs w:val="26"/>
        </w:rPr>
        <w:t>.</w:t>
      </w:r>
    </w:p>
    <w:p w14:paraId="6540E42A"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Ωστόσο, παρά το γεγονός ότι οι Πατέρες τονίζουν ότι ο άνθρωπος είναι διφυής και σύνθετος, αποτελούμενος από υλικό σώμα και νοερά ή λογική ψυχή, δεν πρόκειται για δύο στοιχεία, που μπορούν να υπάρχουν στον άνθρωπο αυτονομημένα και ανεξάρτητα μεταξύ τους</w:t>
      </w:r>
      <w:r w:rsidRPr="00C1795F">
        <w:rPr>
          <w:rStyle w:val="FootnoteReference"/>
          <w:rFonts w:ascii="Times New Roman" w:hAnsi="Times New Roman"/>
          <w:sz w:val="26"/>
          <w:szCs w:val="26"/>
        </w:rPr>
        <w:footnoteReference w:id="138"/>
      </w:r>
      <w:r w:rsidRPr="00C1795F">
        <w:rPr>
          <w:rFonts w:ascii="Times New Roman" w:hAnsi="Times New Roman"/>
          <w:sz w:val="26"/>
          <w:szCs w:val="26"/>
        </w:rPr>
        <w:t>. Τουναντίον</w:t>
      </w:r>
      <w:r w:rsidRPr="00C1795F">
        <w:rPr>
          <w:rFonts w:ascii="Times New Roman" w:hAnsi="Times New Roman"/>
          <w:b/>
          <w:sz w:val="26"/>
          <w:szCs w:val="26"/>
          <w:vertAlign w:val="superscript"/>
        </w:rPr>
        <w:t>.</w:t>
      </w:r>
      <w:r w:rsidRPr="00C1795F">
        <w:rPr>
          <w:rFonts w:ascii="Times New Roman" w:hAnsi="Times New Roman"/>
          <w:sz w:val="26"/>
          <w:szCs w:val="26"/>
        </w:rPr>
        <w:t xml:space="preserve"> μεταξύ των δύο υπάρχει μια άρρηκτη ενότητα που φαίνεται με τη λειτουργική σχέση που υπάρχει ανάμεσά τους. Το σώμα ως υλικό, χωρίς την ψυχή είναι ανενέργητο, άζωο και αναίσθητο. Ενώ η ψυχή ως ασώματη, ζωντανή και νοερή ουσία είναι αυτή που δίνει στο σώμα ζωτική δύναμη και καθιστά τον άνθρωπο ικανό να αντιλαμβάνεται δια των αισθήσεων ό,τι προσπίπτει σ’ αυτές</w:t>
      </w:r>
      <w:r w:rsidRPr="00C1795F">
        <w:rPr>
          <w:rStyle w:val="FootnoteReference"/>
          <w:rFonts w:ascii="Times New Roman" w:hAnsi="Times New Roman"/>
          <w:sz w:val="26"/>
          <w:szCs w:val="26"/>
        </w:rPr>
        <w:footnoteReference w:id="139"/>
      </w:r>
      <w:r w:rsidRPr="00C1795F">
        <w:rPr>
          <w:rFonts w:ascii="Times New Roman" w:hAnsi="Times New Roman"/>
          <w:sz w:val="26"/>
          <w:szCs w:val="26"/>
        </w:rPr>
        <w:t xml:space="preserve">. Γι’ αυτόν ακριβώς το λόγο, όταν οι Πατέρες χαρακτηρίζουν όχι μόνο τα πρόσωπα της Αγ. Τριάδος, αλλά και τον άνθρωπο ως «υπόσταση» ή «πρόσωπο» με τα θεμελιώδη οντολογικά χαρακτηριστικά του, όπως την ανεπανάληπτη υπαρκτική του ιδιαιτερότητα και την αγαπητική κοινωνικότητά του, για τα οποία </w:t>
      </w:r>
      <w:r w:rsidR="00A34204">
        <w:rPr>
          <w:rFonts w:ascii="Times New Roman" w:hAnsi="Times New Roman"/>
          <w:sz w:val="26"/>
          <w:szCs w:val="26"/>
        </w:rPr>
        <w:t xml:space="preserve">θα </w:t>
      </w:r>
      <w:r w:rsidRPr="00C1795F">
        <w:rPr>
          <w:rFonts w:ascii="Times New Roman" w:hAnsi="Times New Roman"/>
          <w:sz w:val="26"/>
          <w:szCs w:val="26"/>
        </w:rPr>
        <w:t>κάν</w:t>
      </w:r>
      <w:r w:rsidR="00A34204">
        <w:rPr>
          <w:rFonts w:ascii="Times New Roman" w:hAnsi="Times New Roman"/>
          <w:sz w:val="26"/>
          <w:szCs w:val="26"/>
        </w:rPr>
        <w:t>ου</w:t>
      </w:r>
      <w:r w:rsidRPr="00C1795F">
        <w:rPr>
          <w:rFonts w:ascii="Times New Roman" w:hAnsi="Times New Roman"/>
          <w:sz w:val="26"/>
          <w:szCs w:val="26"/>
        </w:rPr>
        <w:t xml:space="preserve">με </w:t>
      </w:r>
      <w:r w:rsidR="00A34204">
        <w:rPr>
          <w:rFonts w:ascii="Times New Roman" w:hAnsi="Times New Roman"/>
          <w:sz w:val="26"/>
          <w:szCs w:val="26"/>
        </w:rPr>
        <w:t xml:space="preserve">ειδικό </w:t>
      </w:r>
      <w:r w:rsidRPr="00C1795F">
        <w:rPr>
          <w:rFonts w:ascii="Times New Roman" w:hAnsi="Times New Roman"/>
          <w:sz w:val="26"/>
          <w:szCs w:val="26"/>
        </w:rPr>
        <w:t xml:space="preserve">λόγο </w:t>
      </w:r>
      <w:r w:rsidR="00A34204">
        <w:rPr>
          <w:rFonts w:ascii="Times New Roman" w:hAnsi="Times New Roman"/>
          <w:sz w:val="26"/>
          <w:szCs w:val="26"/>
        </w:rPr>
        <w:t>στη συνέχεια</w:t>
      </w:r>
      <w:r w:rsidRPr="00C1795F">
        <w:rPr>
          <w:rFonts w:ascii="Times New Roman" w:hAnsi="Times New Roman"/>
          <w:sz w:val="26"/>
          <w:szCs w:val="26"/>
        </w:rPr>
        <w:t>, αναφέρονται σε ολόκληρη την ατομική ουσία ή φύση του ανθρώπου ως ενιαία ψυχοσωματική οντότητα και όχι μόνο στην ψυχοπνευματική του υπόσταση</w:t>
      </w:r>
      <w:r w:rsidRPr="00C1795F">
        <w:rPr>
          <w:rStyle w:val="FootnoteReference"/>
          <w:rFonts w:ascii="Times New Roman" w:hAnsi="Times New Roman"/>
          <w:sz w:val="26"/>
          <w:szCs w:val="26"/>
        </w:rPr>
        <w:footnoteReference w:id="140"/>
      </w:r>
      <w:r w:rsidRPr="00C1795F">
        <w:rPr>
          <w:rFonts w:ascii="Times New Roman" w:hAnsi="Times New Roman"/>
          <w:sz w:val="26"/>
          <w:szCs w:val="26"/>
        </w:rPr>
        <w:t xml:space="preserve">. </w:t>
      </w:r>
    </w:p>
    <w:p w14:paraId="057E156C"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Εξάλλου το σώμα δεν νοείται κατά τους Πατέρες</w:t>
      </w:r>
      <w:r w:rsidR="00A34204">
        <w:rPr>
          <w:rFonts w:ascii="Times New Roman" w:hAnsi="Times New Roman"/>
          <w:sz w:val="26"/>
          <w:szCs w:val="26"/>
        </w:rPr>
        <w:t>,</w:t>
      </w:r>
      <w:r w:rsidRPr="00C1795F">
        <w:rPr>
          <w:rFonts w:ascii="Times New Roman" w:hAnsi="Times New Roman"/>
          <w:sz w:val="26"/>
          <w:szCs w:val="26"/>
        </w:rPr>
        <w:t xml:space="preserve"> όπως κατά την πλατωνική ή τη νεοπλατωνική φιλοσοφία, ως τάφος και δεσμωτήριο της ψυχής, στο οποίο αυτή έχει φυλακιστεί, για να εκτίσει την ποινή της εξαιτίας της </w:t>
      </w:r>
      <w:r w:rsidRPr="00C1795F">
        <w:rPr>
          <w:rFonts w:ascii="Times New Roman" w:hAnsi="Times New Roman"/>
          <w:sz w:val="26"/>
          <w:szCs w:val="26"/>
        </w:rPr>
        <w:lastRenderedPageBreak/>
        <w:t>πτώσης της στον υλικό κόσμο</w:t>
      </w:r>
      <w:r w:rsidRPr="00C1795F">
        <w:rPr>
          <w:rStyle w:val="FootnoteReference"/>
          <w:rFonts w:ascii="Times New Roman" w:hAnsi="Times New Roman"/>
          <w:sz w:val="26"/>
          <w:szCs w:val="26"/>
        </w:rPr>
        <w:footnoteReference w:id="141"/>
      </w:r>
      <w:r w:rsidRPr="00C1795F">
        <w:rPr>
          <w:rFonts w:ascii="Times New Roman" w:hAnsi="Times New Roman"/>
          <w:sz w:val="26"/>
          <w:szCs w:val="26"/>
        </w:rPr>
        <w:t>. Αντίθετα αποτελεί δημιούργημα του Θεού «καλόν λίαν» που έχει και αυτό ανάγκη, ως αναπόσπαστο στοιχείο της φύσης του ανθρώπου, από τη σωτηρία και τη θέωση. Γι’ αυτό άλλωστε κατά τη βιβλική και πατερική παράδοση σώζεται ή κολάζεται όχι μόνο η ψυχή του ανθρώπου</w:t>
      </w:r>
      <w:r w:rsidR="00A34204">
        <w:rPr>
          <w:rFonts w:ascii="Times New Roman" w:hAnsi="Times New Roman"/>
          <w:sz w:val="26"/>
          <w:szCs w:val="26"/>
        </w:rPr>
        <w:t>,</w:t>
      </w:r>
      <w:r w:rsidRPr="00C1795F">
        <w:rPr>
          <w:rFonts w:ascii="Times New Roman" w:hAnsi="Times New Roman"/>
          <w:sz w:val="26"/>
          <w:szCs w:val="26"/>
        </w:rPr>
        <w:t xml:space="preserve"> αλλά ολόκληρος ο άνθρωπος ως ενιαίο ψυχοσωματικό όν</w:t>
      </w:r>
      <w:r w:rsidR="00A34204">
        <w:rPr>
          <w:rFonts w:ascii="Times New Roman" w:hAnsi="Times New Roman"/>
          <w:sz w:val="26"/>
          <w:szCs w:val="26"/>
        </w:rPr>
        <w:t>,</w:t>
      </w:r>
      <w:r w:rsidRPr="00C1795F">
        <w:rPr>
          <w:rFonts w:ascii="Times New Roman" w:hAnsi="Times New Roman"/>
          <w:sz w:val="26"/>
          <w:szCs w:val="26"/>
        </w:rPr>
        <w:t xml:space="preserve"> και αυτόν ακριβώς το σκοπό εξυπηρετεί η προσδοκώμενη ανάσταση των νεκρών.</w:t>
      </w:r>
    </w:p>
    <w:p w14:paraId="510894DE" w14:textId="77777777" w:rsidR="00817F79" w:rsidRPr="00C1795F" w:rsidRDefault="00817F79" w:rsidP="00263E83">
      <w:pPr>
        <w:spacing w:line="240" w:lineRule="auto"/>
        <w:ind w:firstLine="0"/>
        <w:rPr>
          <w:rFonts w:ascii="Times New Roman" w:hAnsi="Times New Roman"/>
          <w:sz w:val="26"/>
          <w:szCs w:val="26"/>
        </w:rPr>
      </w:pPr>
      <w:r w:rsidRPr="00C1795F">
        <w:rPr>
          <w:rFonts w:ascii="Times New Roman" w:hAnsi="Times New Roman"/>
          <w:sz w:val="26"/>
          <w:szCs w:val="26"/>
        </w:rPr>
        <w:tab/>
        <w:t>Αλλά, αν τα προηγούμενα επιμέρους οντολογικά προβλήματα απαντήθηκαν, όπως είδαμε, από τους Πατέρες του Δ΄ αιώνα κατά την προσπάθειά τους να αντιμετωπίσουν τις τριαδολογικές αιρέσεις της εποχής τους και να διατυπώσουν σαφώς το τριαδικό δόγμα, οι απαντήσεις που δόθηκαν από τους Πατέρες στο πρόβλημα της οντολογικής σύστασης του ανθρώπου συνδέονται στενά ως επί το πλείστον με την προσπάθειά τους να αντιμετωπίσουν τις χριστολογικές αιρέσεις της εποχής τους, και μάλιστα όχι μόνο τον Απολιναρισμό, όπως είδαμε παραπάνω, αλλά και το Νεστοριανισμό. Συγκεκριμένα, έναντι του Νεστορίου, ο οποίος χώριζε τις δύο φύσεις εν Χριστώ, δεχόμενος μια ηθική μόνο («κατά θέλησιν μόνην ἤ εὐδοκίαν») ένωση μεταξύ τους, οι Πατέρες με πρωτεργάτη τον Κύριλλο Αλεξανδρείας τόνισαν την πραγματική ή «καθ’ ὑπόστασιν» ένωση των δύο φύσεων στο πρόσωπο του Λόγου, παραλληλίζοντάς την με την ένωση σώματος και ψυχής. Τόσο άρρηκτη δηλ. είναι γι’ αυτούς η ενότητα και η σχέση μεταξύ σώματος και ψυχής, ώστε να παρουσιάζεται μέσα στα πλαίσια της χριστολογικής διδασκαλίας τους ως παράδειγμα για την κατανόηση της «καθ’ ὑπόστασιν» ένωσης των δύο φύσεων του Χριστού στο πρόσωπο του Θεού Λόγου. Με άλλα λόγια, όπως η ένωση των δύο φύσεων εν Χριστώ, έτσι και η ένωση μεταξύ σώματος και ψυχής θεωρείται από τους Πατέρες ως «καθ’ ὑπόστασιν» ένωση και γι’ αυτό ψυχή και σώμα είναι αχώριστα και αδιαίρετα μεταξύ τους στην ανθρώπινη φύση. Μόνο «κατ’ ἐπίνοιαν» μπορεί να υπάρξει κάποια διάκριση των στοιχείων αυτών</w:t>
      </w:r>
      <w:r w:rsidRPr="00C1795F">
        <w:rPr>
          <w:rFonts w:ascii="Times New Roman" w:hAnsi="Times New Roman"/>
          <w:b/>
          <w:sz w:val="26"/>
          <w:szCs w:val="26"/>
          <w:vertAlign w:val="superscript"/>
        </w:rPr>
        <w:t>.</w:t>
      </w:r>
      <w:r w:rsidRPr="00C1795F">
        <w:rPr>
          <w:rFonts w:ascii="Times New Roman" w:hAnsi="Times New Roman"/>
          <w:sz w:val="26"/>
          <w:szCs w:val="26"/>
        </w:rPr>
        <w:t xml:space="preserve"> όχι εμπειρικά και στην πράξη</w:t>
      </w:r>
      <w:r w:rsidRPr="00C1795F">
        <w:rPr>
          <w:rStyle w:val="FootnoteReference"/>
          <w:rFonts w:ascii="Times New Roman" w:hAnsi="Times New Roman"/>
          <w:sz w:val="26"/>
          <w:szCs w:val="26"/>
        </w:rPr>
        <w:footnoteReference w:id="142"/>
      </w:r>
      <w:r w:rsidRPr="00C1795F">
        <w:rPr>
          <w:rFonts w:ascii="Times New Roman" w:hAnsi="Times New Roman"/>
          <w:sz w:val="26"/>
          <w:szCs w:val="26"/>
        </w:rPr>
        <w:t xml:space="preserve">. </w:t>
      </w:r>
    </w:p>
    <w:p w14:paraId="5143F12C" w14:textId="77777777" w:rsidR="00817F79" w:rsidRPr="00C1795F" w:rsidRDefault="00817F79" w:rsidP="00263E83">
      <w:pPr>
        <w:spacing w:line="240" w:lineRule="auto"/>
        <w:ind w:firstLine="0"/>
        <w:rPr>
          <w:rFonts w:ascii="Times New Roman" w:hAnsi="Times New Roman"/>
          <w:sz w:val="26"/>
          <w:szCs w:val="26"/>
        </w:rPr>
      </w:pPr>
      <w:r w:rsidRPr="00C1795F">
        <w:rPr>
          <w:rFonts w:ascii="Times New Roman" w:hAnsi="Times New Roman"/>
          <w:sz w:val="26"/>
          <w:szCs w:val="26"/>
        </w:rPr>
        <w:tab/>
        <w:t xml:space="preserve">Μάλιστα ο Βασίλειος Σελευκείας χρησιμοποιεί το παράδειγμα της ενώσεως μεταξύ σώματος και ψυχής, όχι μόνο για να δώσει ένα παράλληλο πρότυπο, σύμφωνα με το οποίο θα μπορούσε να νοηθεί η ένωση θείας και ανθρώπινης φύσης στο Χριστό, αλλά και για να δηλώσει το ακατάληπτο του τρόπου αυτής της ένωσης, υπογραμμίζοντας τον υπερβατικό και αποφατικό χαρακτήρα της. Αν, υποστηρίζει, αδυνατούμε να γνωρίσουμε τον τρόπο της ενώσεως μεταξύ σώματος και ψυχής, ή έστω τον τρόπο της ενοικήσεως της </w:t>
      </w:r>
      <w:r w:rsidRPr="00C1795F">
        <w:rPr>
          <w:rFonts w:ascii="Times New Roman" w:hAnsi="Times New Roman"/>
          <w:sz w:val="26"/>
          <w:szCs w:val="26"/>
        </w:rPr>
        <w:lastRenderedPageBreak/>
        <w:t xml:space="preserve">ασώματης ψυχής στο υλικό σώμα, κατά μείζονα λόγο είναι αδύνατο να κατανοήσουμε τον τρόπο της ενώσεως μεταξύ των δύο φύσεων εν Χριστώ. </w:t>
      </w:r>
    </w:p>
    <w:p w14:paraId="36880DBC"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Έτσι, επιχειρώντας, όπως είδαμε, οι Πατέρες να αντιμετωπίσουν τόσο τον Απολιναρισμό όσο και το Νεστοριανισμό και να διατυπώσουν σαφώς το </w:t>
      </w:r>
      <w:r w:rsidR="007B7C8A">
        <w:rPr>
          <w:rFonts w:ascii="Times New Roman" w:hAnsi="Times New Roman"/>
          <w:sz w:val="26"/>
          <w:szCs w:val="26"/>
        </w:rPr>
        <w:t xml:space="preserve">ορθόδοξο </w:t>
      </w:r>
      <w:r w:rsidRPr="00C1795F">
        <w:rPr>
          <w:rFonts w:ascii="Times New Roman" w:hAnsi="Times New Roman"/>
          <w:sz w:val="26"/>
          <w:szCs w:val="26"/>
        </w:rPr>
        <w:t>χριστολογικό δόγμα, αναγκάζονται να αναπτύξουν την ανθρωπολογική διδασκαλία τους όχι μόνο για την οντολογική σύσταση του ανθρώπου, αλλά και για τον τρόπο της ενώσεως μεταξύ σώματος και ψυχής.</w:t>
      </w:r>
    </w:p>
    <w:p w14:paraId="1C83BC97" w14:textId="77777777" w:rsidR="00817F79" w:rsidRPr="00C1795F" w:rsidRDefault="00817F79" w:rsidP="00263E83">
      <w:pPr>
        <w:spacing w:line="240" w:lineRule="auto"/>
        <w:ind w:firstLine="0"/>
        <w:rPr>
          <w:rFonts w:ascii="Times New Roman" w:hAnsi="Times New Roman"/>
          <w:sz w:val="26"/>
          <w:szCs w:val="26"/>
        </w:rPr>
      </w:pPr>
    </w:p>
    <w:p w14:paraId="04E6B7CA" w14:textId="24A38155" w:rsidR="00817F79" w:rsidRPr="00B253C0" w:rsidRDefault="00B253C0" w:rsidP="00263E83">
      <w:pPr>
        <w:spacing w:line="240" w:lineRule="auto"/>
        <w:ind w:firstLine="0"/>
        <w:jc w:val="center"/>
        <w:rPr>
          <w:rFonts w:ascii="Times New Roman" w:hAnsi="Times New Roman"/>
          <w:b/>
          <w:bCs/>
          <w:i/>
          <w:iCs/>
          <w:sz w:val="26"/>
          <w:szCs w:val="26"/>
        </w:rPr>
      </w:pPr>
      <w:r w:rsidRPr="00B253C0">
        <w:rPr>
          <w:rFonts w:ascii="Times New Roman" w:hAnsi="Times New Roman"/>
          <w:b/>
          <w:bCs/>
          <w:i/>
          <w:iCs/>
          <w:sz w:val="26"/>
          <w:szCs w:val="26"/>
        </w:rPr>
        <w:t>β.</w:t>
      </w:r>
      <w:r w:rsidR="00817F79" w:rsidRPr="00B253C0">
        <w:rPr>
          <w:rFonts w:ascii="Times New Roman" w:hAnsi="Times New Roman"/>
          <w:b/>
          <w:bCs/>
          <w:i/>
          <w:iCs/>
          <w:sz w:val="26"/>
          <w:szCs w:val="26"/>
        </w:rPr>
        <w:t xml:space="preserve"> Οντολογία της ψυχής</w:t>
      </w:r>
    </w:p>
    <w:p w14:paraId="22256613" w14:textId="77777777" w:rsidR="00817F79" w:rsidRPr="00C1795F" w:rsidRDefault="00817F79" w:rsidP="00263E83">
      <w:pPr>
        <w:spacing w:line="240" w:lineRule="auto"/>
        <w:rPr>
          <w:rFonts w:ascii="Times New Roman" w:hAnsi="Times New Roman"/>
          <w:sz w:val="26"/>
          <w:szCs w:val="26"/>
        </w:rPr>
      </w:pPr>
    </w:p>
    <w:p w14:paraId="0FC9A865" w14:textId="77777777" w:rsidR="00817F79" w:rsidRPr="00C1795F" w:rsidRDefault="00817F79" w:rsidP="00263E83">
      <w:pPr>
        <w:spacing w:line="240" w:lineRule="auto"/>
        <w:ind w:firstLine="0"/>
        <w:rPr>
          <w:rFonts w:ascii="Times New Roman" w:hAnsi="Times New Roman"/>
          <w:sz w:val="26"/>
          <w:szCs w:val="26"/>
        </w:rPr>
      </w:pPr>
      <w:r w:rsidRPr="00C1795F">
        <w:rPr>
          <w:rFonts w:ascii="Times New Roman" w:hAnsi="Times New Roman"/>
          <w:sz w:val="26"/>
          <w:szCs w:val="26"/>
        </w:rPr>
        <w:tab/>
        <w:t>Αναφερόμενοι ειδικότερα στην οντολογία της ψυχής πρέπει να υπογραμμίσουμε ότι η ψυχή για τους Πατέρες είναι άυλη και ασώματη ουσία, δημιουργημένη ταυτόχρονα με το σώμα και επομένως κτιστή κατά τη φύση της. Αν το σώμα ως υλικό χαρακτηρίζεται από τη θρεπτική και αυξητική δύναμη, η ψυχή ως άυλη και ασώματη χαρακτηρίζεται από ζωτική και κινητική δύναμη που εκδηλώνεται τόσο με τη ζωοποίηση και την κινητοποίηση του σώματος, όσο και με την αισθητική και λογική δύναμη που διαθέτει η ίδια, με αποτέλεσμα να μπορεί ο άνθρωπος να αισθάνεται και να αντιλαμβάνεται διά των αισθήσεων και του νου του τον κόσμο που τον περιβάλλει</w:t>
      </w:r>
      <w:r w:rsidRPr="00C1795F">
        <w:rPr>
          <w:rStyle w:val="FootnoteReference"/>
          <w:rFonts w:ascii="Times New Roman" w:hAnsi="Times New Roman"/>
          <w:sz w:val="26"/>
          <w:szCs w:val="26"/>
        </w:rPr>
        <w:footnoteReference w:id="143"/>
      </w:r>
      <w:r w:rsidRPr="00C1795F">
        <w:rPr>
          <w:rFonts w:ascii="Times New Roman" w:hAnsi="Times New Roman"/>
          <w:sz w:val="26"/>
          <w:szCs w:val="26"/>
        </w:rPr>
        <w:t xml:space="preserve">. </w:t>
      </w:r>
    </w:p>
    <w:p w14:paraId="464DD4BA" w14:textId="77777777" w:rsidR="00817F79" w:rsidRPr="00C1795F" w:rsidRDefault="00817F79" w:rsidP="00263E83">
      <w:pPr>
        <w:spacing w:line="240" w:lineRule="auto"/>
        <w:ind w:firstLine="0"/>
        <w:rPr>
          <w:rFonts w:ascii="Times New Roman" w:hAnsi="Times New Roman"/>
          <w:sz w:val="26"/>
          <w:szCs w:val="26"/>
        </w:rPr>
      </w:pPr>
      <w:r w:rsidRPr="00C1795F">
        <w:rPr>
          <w:rFonts w:ascii="Times New Roman" w:hAnsi="Times New Roman"/>
          <w:sz w:val="26"/>
          <w:szCs w:val="26"/>
        </w:rPr>
        <w:tab/>
        <w:t>Στρεφόμενοι κυρίως κατά του Απολιναρίου, ο οποίος υπό την επίδραση της νεοπλατωνικής ανθρωπολογίας, για να θεμελιώσει τη χριστολογική κακοδοξία του, διασπούσε την ψυχή σε λογικό μέρος (νους – πνεύμα) και άλογο μέρος (ψυχή), οι Πατέρες τονίζουν, όπως είδαμε, εμφαντικά την ενότητα της ψυχής. Ωστόσο επηρεασμένοι από την πλατωνική ψυχολογία, που ήταν ευρύτατα διαδεδομένη στην περιρρέουσα ατμόσφαιρα της εποχής τους, κάνουν λόγο για την τριμερή διαίρεση της ψυχής σε λογι(στι)κό, θυμοειδές και επιθυμητικό</w:t>
      </w:r>
      <w:r w:rsidRPr="00C1795F">
        <w:rPr>
          <w:rStyle w:val="FootnoteReference"/>
          <w:rFonts w:ascii="Times New Roman" w:hAnsi="Times New Roman"/>
          <w:sz w:val="26"/>
          <w:szCs w:val="26"/>
        </w:rPr>
        <w:footnoteReference w:id="144"/>
      </w:r>
      <w:r w:rsidRPr="00C1795F">
        <w:rPr>
          <w:rFonts w:ascii="Times New Roman" w:hAnsi="Times New Roman"/>
          <w:sz w:val="26"/>
          <w:szCs w:val="26"/>
        </w:rPr>
        <w:t xml:space="preserve"> ή για λογικό μέρος που είναι ηγεμονικό και αυτεξούσιο, καθώς και για άλογο ή παθητικό μέρος, στο οποίο ανήκουν το θυμοειδές και το επιθυμητικό, χωρίς ωστόσο να θίγεται ούτε στο ελάχιστο η ενότητά της</w:t>
      </w:r>
      <w:r w:rsidRPr="00C1795F">
        <w:rPr>
          <w:rStyle w:val="FootnoteReference"/>
          <w:rFonts w:ascii="Times New Roman" w:hAnsi="Times New Roman"/>
          <w:sz w:val="26"/>
          <w:szCs w:val="26"/>
        </w:rPr>
        <w:footnoteReference w:id="145"/>
      </w:r>
      <w:r w:rsidRPr="00C1795F">
        <w:rPr>
          <w:rFonts w:ascii="Times New Roman" w:hAnsi="Times New Roman"/>
          <w:sz w:val="26"/>
          <w:szCs w:val="26"/>
        </w:rPr>
        <w:t xml:space="preserve">. </w:t>
      </w:r>
    </w:p>
    <w:p w14:paraId="32E6B997"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lastRenderedPageBreak/>
        <w:t>Στο σημείο αυτό πρέπει να διευκρινίσουμε ότι, καίτοι οι Πατέρες είναι επηρεασμένοι από την πλατωνική ψυχολογία όσον αφορά την τριμερή διαίρεση της ψυχής, ωστόσο διαφοροποιούνται ριζικά από τον Πλάτωνα ως προς το θέμα της αθανασίας της ψυχής. Η ψυχή γι’ αυτούς είναι αθάνατη όχι «φύσει», όπως δέχεται ο Πλάτων, αλλά κατά χάριν. Κατά φύσιν η ψυχή γι’ αυτούς είναι θνητή, όπως συμβαίνει με όλα τα κτιστά όντα. Αν παραμένει στο είναι μετά θάνατον, αυτό δεν το οφείλει σε κάποια δική της ανεξάρτητη φυσική ικανότητα, αλλά στη βούληση και τη χάρη του δημιουργού της</w:t>
      </w:r>
      <w:r w:rsidRPr="00C1795F">
        <w:rPr>
          <w:rStyle w:val="FootnoteReference"/>
          <w:rFonts w:ascii="Times New Roman" w:hAnsi="Times New Roman"/>
          <w:sz w:val="26"/>
          <w:szCs w:val="26"/>
        </w:rPr>
        <w:footnoteReference w:id="146"/>
      </w:r>
      <w:r w:rsidRPr="00C1795F">
        <w:rPr>
          <w:rFonts w:ascii="Times New Roman" w:hAnsi="Times New Roman"/>
          <w:sz w:val="26"/>
          <w:szCs w:val="26"/>
        </w:rPr>
        <w:t>. Αν ήθελε ο Θεός, θα μπορούσε και αυτή να παύσει να υπάρχει</w:t>
      </w:r>
      <w:r w:rsidRPr="00C1795F">
        <w:rPr>
          <w:rStyle w:val="FootnoteReference"/>
          <w:rFonts w:ascii="Times New Roman" w:hAnsi="Times New Roman"/>
          <w:sz w:val="26"/>
          <w:szCs w:val="26"/>
        </w:rPr>
        <w:footnoteReference w:id="147"/>
      </w:r>
      <w:r w:rsidRPr="00C1795F">
        <w:rPr>
          <w:rFonts w:ascii="Times New Roman" w:hAnsi="Times New Roman"/>
          <w:sz w:val="26"/>
          <w:szCs w:val="26"/>
        </w:rPr>
        <w:t>. Άλλωστε ο Θεός είναι κατά τον απόστολο Παύλο ο «μόνος ἔχων ἀθανασίαν» (</w:t>
      </w:r>
      <w:r w:rsidRPr="00C1795F">
        <w:rPr>
          <w:rFonts w:ascii="Times New Roman" w:hAnsi="Times New Roman"/>
          <w:i/>
          <w:sz w:val="26"/>
          <w:szCs w:val="26"/>
        </w:rPr>
        <w:t>1 Τιμ.</w:t>
      </w:r>
      <w:r w:rsidRPr="00C1795F">
        <w:rPr>
          <w:rFonts w:ascii="Times New Roman" w:hAnsi="Times New Roman"/>
          <w:sz w:val="26"/>
          <w:szCs w:val="26"/>
        </w:rPr>
        <w:t xml:space="preserve"> 6, 16). Οτιδήποτε λοιπόν κτιστό είναι για τους Πατέρες κατά φύση θνητό. Όπως πολύ χαρακτηριστικά τονίζει ο Μ. Αθανάσιος, «Τῶν μὲν γὰρ γενητῶν ἡ φύσις, ἅτε δὴ ἐξ οὐκ ὄντων ὑποστᾶσα, ρευστή τις καὶ ἀσθενὴς καὶ θνητὴ καθ’ ἑαυτὴν συγκρινομένη τυγχάνει»</w:t>
      </w:r>
      <w:r w:rsidRPr="00C1795F">
        <w:rPr>
          <w:rStyle w:val="FootnoteReference"/>
          <w:rFonts w:ascii="Times New Roman" w:hAnsi="Times New Roman"/>
          <w:sz w:val="26"/>
          <w:szCs w:val="26"/>
        </w:rPr>
        <w:footnoteReference w:id="148"/>
      </w:r>
      <w:r w:rsidRPr="00C1795F">
        <w:rPr>
          <w:rFonts w:ascii="Times New Roman" w:hAnsi="Times New Roman"/>
          <w:sz w:val="26"/>
          <w:szCs w:val="26"/>
        </w:rPr>
        <w:t>. Κατά συνέπεια το θέμα της αθανασίας της ψυχής στην ορθόδοξη παράδοση δεν πρέπει να νοείται με την πλατωνική σημασία, αλλά με τη βιβλική και επί τη βάσει των συνεπειών της οντολογικής διακρίσεως κτιστού και ακτίστου.</w:t>
      </w:r>
    </w:p>
    <w:p w14:paraId="586A9D69" w14:textId="77777777" w:rsidR="00817F79" w:rsidRPr="00C1795F" w:rsidRDefault="00817F79" w:rsidP="00263E83">
      <w:pPr>
        <w:spacing w:line="240" w:lineRule="auto"/>
        <w:ind w:firstLine="0"/>
        <w:rPr>
          <w:rFonts w:ascii="Times New Roman" w:hAnsi="Times New Roman"/>
          <w:sz w:val="26"/>
          <w:szCs w:val="26"/>
        </w:rPr>
      </w:pPr>
      <w:r w:rsidRPr="00C1795F">
        <w:rPr>
          <w:rFonts w:ascii="Times New Roman" w:hAnsi="Times New Roman"/>
          <w:sz w:val="26"/>
          <w:szCs w:val="26"/>
        </w:rPr>
        <w:tab/>
        <w:t>Καίτοι όμως οι Πατέρες κάνουν λόγο για την ενότητα και την τριμερή διαίρεση της ψυχής, ιδιαίτερο ενδιαφέρον παρουσιάζει γι’ αυτούς, όπως είναι φυσικό, το λογικό και αυτεξούσιο μέρος που συνιστά όχι μόνο την ειδοποιό διαφορά του ανθρώπου από τα άλογα ζώα, αλλά κυρίως και κατ’ εξοχήν το «κατ’ εικόνα» του Θεού στον άνθρωπο. «Τὸ μὲν γὰρ κατ’ εἰκόνα τὸ νοερὸν δηλοῖ καὶ αὐτεξούσιον», τονίζει επιγραμματικά ο Δαμασκηνός</w:t>
      </w:r>
      <w:r w:rsidRPr="00C1795F">
        <w:rPr>
          <w:rStyle w:val="FootnoteReference"/>
          <w:rFonts w:ascii="Times New Roman" w:hAnsi="Times New Roman"/>
          <w:sz w:val="26"/>
          <w:szCs w:val="26"/>
        </w:rPr>
        <w:footnoteReference w:id="149"/>
      </w:r>
      <w:r w:rsidRPr="00C1795F">
        <w:rPr>
          <w:rFonts w:ascii="Times New Roman" w:hAnsi="Times New Roman"/>
          <w:sz w:val="26"/>
          <w:szCs w:val="26"/>
        </w:rPr>
        <w:t>, συνοψίζοντας εν προκειμένω την προγενέστερη πατερική παράδοση. Το «νοερόν», δηλ. ο νους, αποτελεί το όργανο, με το οποίο προίκισε ο Θεός τον άνθρωπο, για να σκέφτεται και να αποφασίζει, πριν προβεί σε οποιαδήποτε πράξη</w:t>
      </w:r>
      <w:r w:rsidRPr="00C1795F">
        <w:rPr>
          <w:rStyle w:val="FootnoteReference"/>
          <w:rFonts w:ascii="Times New Roman" w:hAnsi="Times New Roman"/>
          <w:sz w:val="26"/>
          <w:szCs w:val="26"/>
        </w:rPr>
        <w:footnoteReference w:id="150"/>
      </w:r>
      <w:r w:rsidRPr="00C1795F">
        <w:rPr>
          <w:rFonts w:ascii="Times New Roman" w:hAnsi="Times New Roman"/>
          <w:sz w:val="26"/>
          <w:szCs w:val="26"/>
        </w:rPr>
        <w:t>, ενώ το «αὐτεξούσιον», που ως όρος προέρχεται από τη στωική και τη νεοπλατωνική φιλοσοφία</w:t>
      </w:r>
      <w:r w:rsidRPr="00C1795F">
        <w:rPr>
          <w:rStyle w:val="FootnoteReference"/>
          <w:rFonts w:ascii="Times New Roman" w:hAnsi="Times New Roman"/>
          <w:sz w:val="26"/>
          <w:szCs w:val="26"/>
        </w:rPr>
        <w:footnoteReference w:id="151"/>
      </w:r>
      <w:r w:rsidRPr="00C1795F">
        <w:rPr>
          <w:rFonts w:ascii="Times New Roman" w:hAnsi="Times New Roman"/>
          <w:sz w:val="26"/>
          <w:szCs w:val="26"/>
        </w:rPr>
        <w:t>, είναι η φυσική εκείνη κίνηση του νου, με την οποία ο άνθρωπος εκφράζει το θέλημά του λογικά και ελεύθερα</w:t>
      </w:r>
      <w:r w:rsidRPr="00C1795F">
        <w:rPr>
          <w:rStyle w:val="FootnoteReference"/>
          <w:rFonts w:ascii="Times New Roman" w:hAnsi="Times New Roman"/>
          <w:sz w:val="26"/>
          <w:szCs w:val="26"/>
        </w:rPr>
        <w:footnoteReference w:id="152"/>
      </w:r>
      <w:r w:rsidRPr="00C1795F">
        <w:rPr>
          <w:rFonts w:ascii="Times New Roman" w:hAnsi="Times New Roman"/>
          <w:sz w:val="26"/>
          <w:szCs w:val="26"/>
        </w:rPr>
        <w:t xml:space="preserve">. Είναι χαρακτηριστικό ότι για τους Πατέρες η ελευθερία του ανθρώπου δεν νοείται ανεξάρτητα από τη λογική ιδιότητα που χαρακτηρίζει τη βούλησή του, γιατί χωρίς λογική δεν υπάρχει ελευθερία. «Ἐλεύθερον γάρ τι καὶ αὐτεξούσιον τὸ λογικόν», σημειώνει χαρακτηριστικά ο </w:t>
      </w:r>
      <w:r w:rsidRPr="00C1795F">
        <w:rPr>
          <w:rFonts w:ascii="Times New Roman" w:hAnsi="Times New Roman"/>
          <w:sz w:val="26"/>
          <w:szCs w:val="26"/>
        </w:rPr>
        <w:lastRenderedPageBreak/>
        <w:t>Νεμέσιος Εμέσης</w:t>
      </w:r>
      <w:r w:rsidRPr="00C1795F">
        <w:rPr>
          <w:rStyle w:val="FootnoteReference"/>
          <w:rFonts w:ascii="Times New Roman" w:hAnsi="Times New Roman"/>
          <w:sz w:val="26"/>
          <w:szCs w:val="26"/>
        </w:rPr>
        <w:footnoteReference w:id="153"/>
      </w:r>
      <w:r w:rsidRPr="00C1795F">
        <w:rPr>
          <w:rFonts w:ascii="Times New Roman" w:hAnsi="Times New Roman"/>
          <w:sz w:val="26"/>
          <w:szCs w:val="26"/>
        </w:rPr>
        <w:t>. Αυτό σημαίνει ότι, όχι μόνο ο νους θεωρείται γι’ αυτούς άρρηκτα συνδεδεμένος με την ελεύθερη βούληση του ανθρώπου, αλλά και η ελεύθερη βούληση δεν μπορεί να νοηθεί ανεξάρτητα από το νου</w:t>
      </w:r>
      <w:r w:rsidRPr="007B7C8A">
        <w:rPr>
          <w:rFonts w:ascii="Times New Roman" w:hAnsi="Times New Roman"/>
          <w:b/>
          <w:sz w:val="26"/>
          <w:szCs w:val="26"/>
          <w:vertAlign w:val="superscript"/>
        </w:rPr>
        <w:t>.</w:t>
      </w:r>
      <w:r w:rsidRPr="00C1795F">
        <w:rPr>
          <w:rFonts w:ascii="Times New Roman" w:hAnsi="Times New Roman"/>
          <w:sz w:val="26"/>
          <w:szCs w:val="26"/>
        </w:rPr>
        <w:t xml:space="preserve"> </w:t>
      </w:r>
      <w:r w:rsidR="007B7C8A">
        <w:rPr>
          <w:rFonts w:ascii="Times New Roman" w:hAnsi="Times New Roman"/>
          <w:sz w:val="26"/>
          <w:szCs w:val="26"/>
        </w:rPr>
        <w:t>μ</w:t>
      </w:r>
      <w:r w:rsidRPr="00C1795F">
        <w:rPr>
          <w:rFonts w:ascii="Times New Roman" w:hAnsi="Times New Roman"/>
          <w:sz w:val="26"/>
          <w:szCs w:val="26"/>
        </w:rPr>
        <w:t>όνο ως λογική έφεση μπορεί να έχει υπόσταση. Με άλλα λόγια δεν υπάρχει γι’ αυτούς νους άβουλος και βούληση άλογη. Ο νους είναι βουλητικός και η βούληση λογική. Μεταξύ τους υπάρχει μια αδιάσπαστη οντολογική ενότητα που ανταποκρίνεται στη φύση του ανθρώπου</w:t>
      </w:r>
      <w:r w:rsidRPr="00C1795F">
        <w:rPr>
          <w:rStyle w:val="FootnoteReference"/>
          <w:rFonts w:ascii="Times New Roman" w:hAnsi="Times New Roman"/>
          <w:sz w:val="26"/>
          <w:szCs w:val="26"/>
        </w:rPr>
        <w:footnoteReference w:id="154"/>
      </w:r>
      <w:r w:rsidRPr="00C1795F">
        <w:rPr>
          <w:rFonts w:ascii="Times New Roman" w:hAnsi="Times New Roman"/>
          <w:sz w:val="26"/>
          <w:szCs w:val="26"/>
        </w:rPr>
        <w:t>.</w:t>
      </w:r>
    </w:p>
    <w:p w14:paraId="0D25B0E5"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Εδώ θα πρέπει να σημειώσουμε ότι η οντολογική αυτή ενότητα νου και βουλήσεως, λογικού και αυτεξουσίου, δεν αποτελεί επινόηση των Πατέρων, αλλά προέρχεται από την αρχαία ελληνική φιλοσοφία. Και για την αρχαία ελληνική σκέψη, και ιδιαίτερα για τη στωική, το λογικό δεν επιτελεί μόνο μια εσωτερική νοητική λειτουργία, ως ενδιάθετος λόγος, αλλά αποτελεί και τη βουλητική προσδιοριστική αιτία των γινομένων, όταν εκδηλώνεται προς τα έξω ως πράξη, ως πρακτικός ή ποιητικός λόγος</w:t>
      </w:r>
      <w:r w:rsidRPr="00C1795F">
        <w:rPr>
          <w:rStyle w:val="FootnoteReference"/>
          <w:rFonts w:ascii="Times New Roman" w:hAnsi="Times New Roman"/>
          <w:sz w:val="26"/>
          <w:szCs w:val="26"/>
        </w:rPr>
        <w:footnoteReference w:id="155"/>
      </w:r>
      <w:r w:rsidRPr="00C1795F">
        <w:rPr>
          <w:rFonts w:ascii="Times New Roman" w:hAnsi="Times New Roman"/>
          <w:sz w:val="26"/>
          <w:szCs w:val="26"/>
        </w:rPr>
        <w:t>. Και για την ελληνική δηλ. φιλοσοφία το λογικό είναι πάντοτε βουλητικό και η βούληση λογική. Όπως πολύ χαρακτηριστικά υπογραμμίζει ο νεοπλατωνικός φιλόσοφος Πλωτίνος, επί τη βάσει ασφαλώς των δικών του φιλοσοφικών προϋποθέσεων, «ἐν νῷ μόνῳ νοοῦντι τὸ αὐτεξούσιον»</w:t>
      </w:r>
      <w:r w:rsidRPr="00C1795F">
        <w:rPr>
          <w:rStyle w:val="FootnoteReference"/>
          <w:rFonts w:ascii="Times New Roman" w:hAnsi="Times New Roman"/>
          <w:sz w:val="26"/>
          <w:szCs w:val="26"/>
        </w:rPr>
        <w:footnoteReference w:id="156"/>
      </w:r>
      <w:r w:rsidRPr="00C1795F">
        <w:rPr>
          <w:rFonts w:ascii="Times New Roman" w:hAnsi="Times New Roman"/>
          <w:sz w:val="26"/>
          <w:szCs w:val="26"/>
        </w:rPr>
        <w:t xml:space="preserve">. </w:t>
      </w:r>
    </w:p>
    <w:p w14:paraId="79FFFC4E"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Εξάλλου την οντολογική αυτή ενότητα μεταξύ νου και βουλήσεως μπορούμε να την εντοπίσουμε και μέσα στην ελληνική γλώσσα που είναι, ως γνωστόν, εντονότατα επηρεασμένη από την αρχαία ελληνική φιλοσοφία. Δεν είναι καθόλου τυχαίο το γεγονός ότι τόσο το ρήμα «βουλεύεσθαι» που δηλώνει την εσωτερική θεωρητική λειτουργία του νου, όσο και το ρήμα «βούλεσθαι» που δηλώνει την εξωτερική πρακτική λειτουργία του, έχουν κοινή ετυμολογική ρίζα (βουλ-). Μάλιστα η οντολογική, αλλά και σημασιολογική αυτή ενότητα μεταξύ των δύο αυτών ρημάτων φαίνεται κυρίως από το παράγωγό τους ουσιαστικό «βουλή», που σημαίνει τόσο τη λογική σκέψη όσο και τη βουλητική απόφαση. Ακόμη και σήμερα ο όρος αυτός έχει την ίδια ακριβώς σημασία. Όταν λέμε λ.χ. «βουλή των Ελλήνων» εννοούμε ένα σώμα αντιπροσώπων του ελληνικού έθνους που δεν συσκέπτεται μόνο, αλλά και αποφασίζει.</w:t>
      </w:r>
    </w:p>
    <w:p w14:paraId="6C7F4899"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Με βάση λοιπόν τα δεδομένα αυτά της ελληνικής φιλοσοφίας και γλώσσας οι Πατέρες υπογραμμίζουν με ιδιαίτερη έμφαση την οντολογική ενότητα μεταξύ νου και βούλησης ή κατά τη συνήθη ορολογία τους μεταξύ λογικού και αυτεξουσίου. Το λογικό συνυφαίνεται κατ’ αυτούς άρρηκτα με το αυτεξούσιο και δεν νοείται ανεξάρτητα απ’ αυτό. Ιδιαίτερα ο</w:t>
      </w:r>
      <w:r w:rsidR="0048532F">
        <w:rPr>
          <w:rFonts w:ascii="Times New Roman" w:hAnsi="Times New Roman"/>
          <w:sz w:val="26"/>
          <w:szCs w:val="26"/>
        </w:rPr>
        <w:t xml:space="preserve"> άγ.</w:t>
      </w:r>
      <w:r w:rsidRPr="00C1795F">
        <w:rPr>
          <w:rFonts w:ascii="Times New Roman" w:hAnsi="Times New Roman"/>
          <w:sz w:val="26"/>
          <w:szCs w:val="26"/>
        </w:rPr>
        <w:t xml:space="preserve"> </w:t>
      </w:r>
      <w:r w:rsidR="007B7C8A">
        <w:rPr>
          <w:rFonts w:ascii="Times New Roman" w:hAnsi="Times New Roman"/>
          <w:sz w:val="26"/>
          <w:szCs w:val="26"/>
        </w:rPr>
        <w:t xml:space="preserve">Ιωάννης ο </w:t>
      </w:r>
      <w:r w:rsidRPr="00C1795F">
        <w:rPr>
          <w:rFonts w:ascii="Times New Roman" w:hAnsi="Times New Roman"/>
          <w:sz w:val="26"/>
          <w:szCs w:val="26"/>
        </w:rPr>
        <w:t xml:space="preserve">Δαμασκηνός, που συνοψίζει, ως γνωστόν, γόνιμα και δημιουργικά την </w:t>
      </w:r>
      <w:r w:rsidRPr="00C1795F">
        <w:rPr>
          <w:rFonts w:ascii="Times New Roman" w:hAnsi="Times New Roman"/>
          <w:sz w:val="26"/>
          <w:szCs w:val="26"/>
        </w:rPr>
        <w:lastRenderedPageBreak/>
        <w:t>προγενέστερη πατερική παράδοση, επανειλημμένα αναφέρεται στην ενότητα λογικού και αυτεξουσίου, υπογραμμίζοντας τον αδιαμφισβήτητο οντολογικό χαρακτήρα της. Όπως αναφέρει χαρακτηριστικά, αντιγράφοντας μάλιστα στο σημείο αυτό το Νεμέσιο Εμέσης σχεδόν αυτολεξεί, «Ἐξ ἀνάγκης παρυφίσταται τῷ λογικῷ τὸ αὐτεξούσιον</w:t>
      </w:r>
      <w:r w:rsidRPr="00C1795F">
        <w:rPr>
          <w:rFonts w:ascii="Times New Roman" w:hAnsi="Times New Roman"/>
          <w:b/>
          <w:sz w:val="26"/>
          <w:szCs w:val="26"/>
          <w:vertAlign w:val="superscript"/>
        </w:rPr>
        <w:t>.</w:t>
      </w:r>
      <w:r w:rsidRPr="00C1795F">
        <w:rPr>
          <w:rFonts w:ascii="Times New Roman" w:hAnsi="Times New Roman"/>
          <w:sz w:val="26"/>
          <w:szCs w:val="26"/>
        </w:rPr>
        <w:t xml:space="preserve"> ἢ γὰρ οὐκ ἔσται λογικόν, ἢ λογικὸν ὃν κύριον ἔσται πράξεων καί αὐτεξούσιον»</w:t>
      </w:r>
      <w:r w:rsidRPr="00C1795F">
        <w:rPr>
          <w:rStyle w:val="FootnoteReference"/>
          <w:rFonts w:ascii="Times New Roman" w:hAnsi="Times New Roman"/>
          <w:sz w:val="26"/>
          <w:szCs w:val="26"/>
        </w:rPr>
        <w:footnoteReference w:id="157"/>
      </w:r>
      <w:r w:rsidRPr="00C1795F">
        <w:rPr>
          <w:rFonts w:ascii="Times New Roman" w:hAnsi="Times New Roman"/>
          <w:sz w:val="26"/>
          <w:szCs w:val="26"/>
        </w:rPr>
        <w:t xml:space="preserve">.  </w:t>
      </w:r>
    </w:p>
    <w:p w14:paraId="6A1116FB"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Μάλιστα ακριβώς επειδή είναι διάχυτη στους  Πατέρες η οντολογική ενότητα λογικού και αυτεξουσίου, γι’ αυτό μερικές φορές οι ίδιοι έχουν τη δυνατότητα και την άνεση να αποδίδουν το «κατ’ εἰκόνα» του Θεού στον άνθρωπο χωρίς δισταγμούς και επιφυλάξεις άλλοτε μόνο στο λογικό</w:t>
      </w:r>
      <w:r w:rsidRPr="00C1795F">
        <w:rPr>
          <w:rStyle w:val="FootnoteReference"/>
          <w:rFonts w:ascii="Times New Roman" w:hAnsi="Times New Roman"/>
          <w:sz w:val="26"/>
          <w:szCs w:val="26"/>
        </w:rPr>
        <w:footnoteReference w:id="158"/>
      </w:r>
      <w:r w:rsidRPr="00C1795F">
        <w:rPr>
          <w:rFonts w:ascii="Times New Roman" w:hAnsi="Times New Roman"/>
          <w:sz w:val="26"/>
          <w:szCs w:val="26"/>
        </w:rPr>
        <w:t>, άλλοτε μόνο στη βούληση και το αυτεξούσιο</w:t>
      </w:r>
      <w:r w:rsidRPr="00C1795F">
        <w:rPr>
          <w:rStyle w:val="FootnoteReference"/>
          <w:rFonts w:ascii="Times New Roman" w:hAnsi="Times New Roman"/>
          <w:sz w:val="26"/>
          <w:szCs w:val="26"/>
        </w:rPr>
        <w:footnoteReference w:id="159"/>
      </w:r>
      <w:r w:rsidRPr="00C1795F">
        <w:rPr>
          <w:rFonts w:ascii="Times New Roman" w:hAnsi="Times New Roman"/>
          <w:sz w:val="26"/>
          <w:szCs w:val="26"/>
        </w:rPr>
        <w:t xml:space="preserve"> και άλλοτε στο λογικό και στο αυτεξούσιο</w:t>
      </w:r>
      <w:r w:rsidRPr="00C1795F">
        <w:rPr>
          <w:rStyle w:val="FootnoteReference"/>
          <w:rFonts w:ascii="Times New Roman" w:hAnsi="Times New Roman"/>
          <w:sz w:val="26"/>
          <w:szCs w:val="26"/>
        </w:rPr>
        <w:footnoteReference w:id="160"/>
      </w:r>
      <w:r w:rsidRPr="00C1795F">
        <w:rPr>
          <w:rFonts w:ascii="Times New Roman" w:hAnsi="Times New Roman"/>
          <w:sz w:val="26"/>
          <w:szCs w:val="26"/>
        </w:rPr>
        <w:t>. Αν δεν ληφθεί υπόψη ότι αιτία αυτής της διαφοροποίησης είναι η αυτονόητη ενότητα λογικού και αυτεξουσίου που υπάρχει στη σκέψη τους, τότε θα νομίσει κανείς ότι υπάρχουν αντιθέσεις και αντιφάσεις ως προς το σημείο αυτό στην ορθόδοξη παράδοση.</w:t>
      </w:r>
    </w:p>
    <w:p w14:paraId="2CAB8FB3"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Εκείνο όμως που δείχνει τη βαθύτερη σημασία της ενότητας νου και βουλήσεως για τους Πατέρες είναι η αξιοποίησή της στη δογματική διδασκαλία τους, κυρίως κατά την αντιμετώπιση των αιρέσεων του Αρειανισμού και του Μονοθελητισμού. </w:t>
      </w:r>
    </w:p>
    <w:p w14:paraId="4CB48AD0"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Αναφερόμενοι πρωτίστως στη δογματική σπουδαιότητα που έχει κατ’ αυτούς η ενότητα νου και βουλήσεως για την αντιμετώπιση της αίρεσης του Αρειανισμού,</w:t>
      </w:r>
      <w:r w:rsidRPr="00C1795F">
        <w:rPr>
          <w:rStyle w:val="FootnoteReference"/>
          <w:rFonts w:ascii="Times New Roman" w:hAnsi="Times New Roman"/>
          <w:sz w:val="26"/>
          <w:szCs w:val="26"/>
        </w:rPr>
        <w:t xml:space="preserve"> </w:t>
      </w:r>
      <w:r w:rsidRPr="00C1795F">
        <w:rPr>
          <w:rFonts w:ascii="Times New Roman" w:hAnsi="Times New Roman"/>
          <w:sz w:val="26"/>
          <w:szCs w:val="26"/>
        </w:rPr>
        <w:t>πρέπει να υπογραμμίσουμε ότι ήδη ο Μ. Αθανάσιος στον αγώνα του κατά των Αρειανών, όπως υποστηρίξαμε διεξοδικά σε προηγούμενη μελέτη μας</w:t>
      </w:r>
      <w:r w:rsidRPr="00C1795F">
        <w:rPr>
          <w:rStyle w:val="FootnoteReference"/>
          <w:rFonts w:ascii="Times New Roman" w:hAnsi="Times New Roman"/>
          <w:sz w:val="26"/>
          <w:szCs w:val="26"/>
        </w:rPr>
        <w:footnoteReference w:id="161"/>
      </w:r>
      <w:r w:rsidRPr="00C1795F">
        <w:rPr>
          <w:rFonts w:ascii="Times New Roman" w:hAnsi="Times New Roman"/>
          <w:sz w:val="26"/>
          <w:szCs w:val="26"/>
        </w:rPr>
        <w:t xml:space="preserve">, εκμεταλλεύεται αυτή την οντολογική και σημασιολογική ενότητα μεταξύ νου και βουλήσεως που χαρακτηρίζει έντονα την ελληνική φιλοσοφία και γλώσσα. Στηριζόμενος μάλιστα σε σχετικά χωρία της Παλαιάς και Καινής </w:t>
      </w:r>
      <w:r w:rsidRPr="00C1795F">
        <w:rPr>
          <w:rFonts w:ascii="Times New Roman" w:hAnsi="Times New Roman"/>
          <w:sz w:val="26"/>
          <w:szCs w:val="26"/>
        </w:rPr>
        <w:lastRenderedPageBreak/>
        <w:t xml:space="preserve">Διαθήκης, που καθιστούν, όπως πιστεύει, σαφή και αδιαμφισβήτητη αυτή την ενότητα, κατασκευάζει ένα ισχυρότατο επιχείρημα έναντι των Αρειανών, προκειμένου να αποδείξει το άκτιστο της φύσης του Λόγου. </w:t>
      </w:r>
    </w:p>
    <w:p w14:paraId="453E1DA9"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Οι Αρειανοί, ως γνωστόν, υποστήριζαν ότι ο Λόγος είναι κτίσμα, γιατί προέρχεται στο είναι, όπως και όλα τα λοιπά δημιουργήματα, από τη βούληση του Πατέρα. Ο Αθανάσιος συνειδητοποιώντας πολύ καλά τη βιβλική έννοια του Υιού ως Λόγου του Θεού και ταυτίζοντας, λόγω της οντολογικής ενότητας νου και βουλήσεως, το Λόγο του Θεού με το νου, τη βουλή και τη βούλησή του, υποστηρίζει έναντι των Αρειανών, ότι δεν είναι δυνατόν ο Υιός να προέρχεται από τη βούληση του Πατέρα, γιατί ο ίδιος ως Λόγος και Νους είναι και η ζώσα βουλή και βούληση του Πατρός, με την οποία έγιναν όλα τα δημιουργήματα. Κατά συνέπεια δεν επιτρέπεται να νοείται πριν από το Λόγο άλλη βούληση στο Θεό, στην οποία να οφείλει ο Λόγος την ύπαρξή του. Βουλή και βούληση του Θεού είναι για τον Αθανάσιο ο ίδιος ο Λόγος</w:t>
      </w:r>
      <w:r w:rsidRPr="00C1795F">
        <w:rPr>
          <w:rStyle w:val="FootnoteReference"/>
          <w:rFonts w:ascii="Times New Roman" w:hAnsi="Times New Roman"/>
          <w:sz w:val="26"/>
          <w:szCs w:val="26"/>
        </w:rPr>
        <w:footnoteReference w:id="162"/>
      </w:r>
      <w:r w:rsidRPr="00C1795F">
        <w:rPr>
          <w:rFonts w:ascii="Times New Roman" w:hAnsi="Times New Roman"/>
          <w:sz w:val="26"/>
          <w:szCs w:val="26"/>
        </w:rPr>
        <w:t>. «Πῶς οὖν δύναται», ρωτάει ρητορικά τους Αρειανούς, «βουλὴ καὶ θέλημα τοῦ Πατρὸς ὑπάρχων ὁ Λόγος γίνεσθαι καὶ αὐτὸς θελήματι καὶ βουλήσει;»</w:t>
      </w:r>
      <w:r w:rsidRPr="00C1795F">
        <w:rPr>
          <w:rStyle w:val="FootnoteReference"/>
          <w:rFonts w:ascii="Times New Roman" w:hAnsi="Times New Roman"/>
          <w:sz w:val="26"/>
          <w:szCs w:val="26"/>
        </w:rPr>
        <w:footnoteReference w:id="163"/>
      </w:r>
      <w:r w:rsidRPr="00C1795F">
        <w:rPr>
          <w:rFonts w:ascii="Times New Roman" w:hAnsi="Times New Roman"/>
          <w:sz w:val="26"/>
          <w:szCs w:val="26"/>
        </w:rPr>
        <w:t>, «Καὶ εἰ ἡ βούλησις αὐτός, πῶς ἐν βουλήσει ἡ βουλή;»</w:t>
      </w:r>
      <w:r w:rsidRPr="00C1795F">
        <w:rPr>
          <w:rStyle w:val="FootnoteReference"/>
          <w:rFonts w:ascii="Times New Roman" w:hAnsi="Times New Roman"/>
          <w:sz w:val="26"/>
          <w:szCs w:val="26"/>
        </w:rPr>
        <w:footnoteReference w:id="164"/>
      </w:r>
      <w:r w:rsidRPr="00C1795F">
        <w:rPr>
          <w:rFonts w:ascii="Times New Roman" w:hAnsi="Times New Roman"/>
          <w:sz w:val="26"/>
          <w:szCs w:val="26"/>
        </w:rPr>
        <w:t>. Η ταύτιση Λόγου και βουλήσεως στο Θεό υπήρξε αναμφίβολα ένα από τα πιο ισχυρά επιχειρήματα του Μ. Αθανασίου κατά των Αρειανών και δείχνει σαφώς τη θεολογική σπουδαιότητα της ενότητας νου και βουλήσεως στην πατερική παράδοση.</w:t>
      </w:r>
    </w:p>
    <w:p w14:paraId="7B04BCE6"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Το ίδιο ισχύει και για την αντιμετώπιση της αίρεσης του Μονοθελητισμού από τον άγ. Ιωάννη το Δαμασκηνό. Αντιλαμβανόμενος ο Δαμασκηνός πολύ καλά τη θεολογική σπουδαιότητα που παρουσιάζει η ενότητα λογικού και αυτεξουσίου, στην προσπάθειά του να καταπολεμήσει το Μονοθελητισμό την χρησιμοποιεί πλήρως ως υπόβαθρο της θεολογικής επιχειρηματολογίας του, αξιοποιώντας σε συνάρτηση μ’ αυτήν το σωτηριολογικό επιχείρημα του Γρηγορίου του Θεολόγου κατά του Απολιναρίου.</w:t>
      </w:r>
    </w:p>
    <w:p w14:paraId="7FCFC1F5"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Ως γνωστόν, ο Γρηγόριος ο Θεολόγος στην προσπάθειά του να αποκρούσει τη διδασκαλία του Απολιναρίου που θεωρούσε το νου ως τον κύριο αίτιο και φορέα της αμαρτίας στον άνθρωπο και γι’ αυτό αρνούνταν την ύπαρξη ανθρώπινου νου στο Χριστό, χαρακτηρίζει το νου «πρωτοπαθή» και τονίζει ότι, αν ο Λόγος δεν προσέλαβε κατά την ενανθρώπησή του τον «πρωτοπαθήσαντα» ανθρώπινο νου, τότε ο νους που είναι όχι μόνο ο πρωταίτιος, αλλά και το πρώτο θύμα της αμαρτίας, δεν σώθηκε, γιατί, όπως υπογραμμίζει επιγραμματικά, «τὸ ἀπρόσληπτον, ἀθεράπευτον</w:t>
      </w:r>
      <w:r w:rsidRPr="00C1795F">
        <w:rPr>
          <w:rFonts w:ascii="Times New Roman" w:hAnsi="Times New Roman"/>
          <w:b/>
          <w:sz w:val="26"/>
          <w:szCs w:val="26"/>
          <w:vertAlign w:val="superscript"/>
        </w:rPr>
        <w:t>.</w:t>
      </w:r>
      <w:r w:rsidRPr="00C1795F">
        <w:rPr>
          <w:rFonts w:ascii="Times New Roman" w:hAnsi="Times New Roman"/>
          <w:sz w:val="26"/>
          <w:szCs w:val="26"/>
        </w:rPr>
        <w:t xml:space="preserve"> ὃ δὲ ἥνωται τῷ Θεῷ, τοῦτο καὶ σῴζεται»</w:t>
      </w:r>
      <w:r w:rsidRPr="00C1795F">
        <w:rPr>
          <w:rStyle w:val="FootnoteReference"/>
          <w:rFonts w:ascii="Times New Roman" w:hAnsi="Times New Roman"/>
          <w:sz w:val="26"/>
          <w:szCs w:val="26"/>
        </w:rPr>
        <w:footnoteReference w:id="165"/>
      </w:r>
      <w:r w:rsidRPr="00C1795F">
        <w:rPr>
          <w:rFonts w:ascii="Times New Roman" w:hAnsi="Times New Roman"/>
          <w:sz w:val="26"/>
          <w:szCs w:val="26"/>
        </w:rPr>
        <w:t>.</w:t>
      </w:r>
    </w:p>
    <w:p w14:paraId="6050BE53"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Στηριζόμενος σ’ αυτό το επιχείρημα του Γρηγορίου του Θεολόγου ο Δαμασκηνός και εκμεταλλευόμενος την οντολογική ενότητα λογικού και αυτεξουσίου, νου και βουλήσεως, θεωρεί όχι μόνο το νου, αλλά και την ανθρώπινη βούληση ως «πρωτοπαθή» και τονίζει κατά των Μονοθελητών που αρνούνταν, ως γνωστόν, την ύπαρξη ανθρώπινης θέλησης στο Χριστό, ότι, αν ο Λόγος δεν προσέλαβε το «πρωτοπαθῆσαν» ανθρώπινο θέλημα, τότε η σωτηρία </w:t>
      </w:r>
      <w:r w:rsidRPr="00C1795F">
        <w:rPr>
          <w:rFonts w:ascii="Times New Roman" w:hAnsi="Times New Roman"/>
          <w:sz w:val="26"/>
          <w:szCs w:val="26"/>
        </w:rPr>
        <w:lastRenderedPageBreak/>
        <w:t>δεν είναι πλήρης, γιατί δεν σώθηκε αυτό που πρωτοστάτησε στη γένεση της αμαρτίας</w:t>
      </w:r>
      <w:r w:rsidRPr="00C1795F">
        <w:rPr>
          <w:rStyle w:val="FootnoteReference"/>
          <w:rFonts w:ascii="Times New Roman" w:hAnsi="Times New Roman"/>
          <w:sz w:val="26"/>
          <w:szCs w:val="26"/>
        </w:rPr>
        <w:footnoteReference w:id="166"/>
      </w:r>
      <w:r w:rsidRPr="00C1795F">
        <w:rPr>
          <w:rFonts w:ascii="Times New Roman" w:hAnsi="Times New Roman"/>
          <w:sz w:val="26"/>
          <w:szCs w:val="26"/>
        </w:rPr>
        <w:t>. Θεωρώντας μάλιστα το λογικό και το αυτεξούσιο, όπως είπαμε, ως το «κατ’ εἰκόνα» του Θεού στον άνθρωπο, υποστηρίζει με έμφαση ότι, αν ο Λόγος δεν προσέλαβε την ανθρώπινη θέληση, τότε δεν προσέλαβε το «κατ’εἰκόνα» και κατά συνέπεια η σωτηρία του ανθρώπου είναι ανέφικτη</w:t>
      </w:r>
      <w:r w:rsidRPr="00C1795F">
        <w:rPr>
          <w:rStyle w:val="FootnoteReference"/>
          <w:rFonts w:ascii="Times New Roman" w:hAnsi="Times New Roman"/>
          <w:sz w:val="26"/>
          <w:szCs w:val="26"/>
        </w:rPr>
        <w:footnoteReference w:id="167"/>
      </w:r>
      <w:r w:rsidRPr="00C1795F">
        <w:rPr>
          <w:rFonts w:ascii="Times New Roman" w:hAnsi="Times New Roman"/>
          <w:sz w:val="26"/>
          <w:szCs w:val="26"/>
        </w:rPr>
        <w:t>. Κανένα σωτηριώδη σκοπό δεν μπορεί να εκπληρώσει η ενανθρώπηση, αν ο Λόγος δεν προσέλαβε το λογικό και το αυτεξούσιο, τα οποί</w:t>
      </w:r>
      <w:r w:rsidR="00EF5D5C">
        <w:rPr>
          <w:rFonts w:ascii="Times New Roman" w:hAnsi="Times New Roman"/>
          <w:sz w:val="26"/>
          <w:szCs w:val="26"/>
        </w:rPr>
        <w:t>α</w:t>
      </w:r>
      <w:r w:rsidRPr="00C1795F">
        <w:rPr>
          <w:rFonts w:ascii="Times New Roman" w:hAnsi="Times New Roman"/>
          <w:sz w:val="26"/>
          <w:szCs w:val="26"/>
        </w:rPr>
        <w:t xml:space="preserve"> ως «πρωτοπαθή» στοιχεία της ανθρώπινης φύσης χρειάζονται κυρίως και κατ’ εξοχήν τη θεραπεία και την ανακαίνιση</w:t>
      </w:r>
      <w:r w:rsidRPr="00C1795F">
        <w:rPr>
          <w:rStyle w:val="FootnoteReference"/>
          <w:rFonts w:ascii="Times New Roman" w:hAnsi="Times New Roman"/>
          <w:sz w:val="26"/>
          <w:szCs w:val="26"/>
        </w:rPr>
        <w:footnoteReference w:id="168"/>
      </w:r>
      <w:r w:rsidRPr="00C1795F">
        <w:rPr>
          <w:rFonts w:ascii="Times New Roman" w:hAnsi="Times New Roman"/>
          <w:sz w:val="26"/>
          <w:szCs w:val="26"/>
        </w:rPr>
        <w:t>. Όπως αντιλαμβανόμαστε, καμία αποδεικτική ισχύ δεν θα είχε το επιχείρημα αυτό του Δαμασκηνού, αν ο ίδιος δεν δεχόταν, σύμφωνα με ολόκληρη την ορθόδοξη παράδοση, την ενότητα λογικού και αυτεξουσίου.</w:t>
      </w:r>
    </w:p>
    <w:p w14:paraId="14A26CC4"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Κατά συνέπεια λογικό και αυτεξούσιο, νους και βούληση αποτελούν για τους Πατέρες δύο όψεις του ενός και του αυτού πράγματος, που η μία προϋποθέτει κατ’ ανάγκην την άλλη. Γι’ αυτό ακριβώς και τα προϊόντα του νου και της βούλησης, που είναι η θεωρία και η πράξη αντίστοιχα, συνιστούν γι’ αυτούς μια αδιάσπαστη ενότητα, που είναι αδιανόητη χωρίς την οντολογική ενότητα των δύο οργάνων προέλευσής τους, του νου και της βούλησης. Υπό την έννοια αυτή είναι απόλυτα κατανοητό, γιατί στην πατερική παράδοση παράλληλα με την ενότητα λογικού και αυτεξουσίου τονίζεται εμφαντικά και η ενότητα θεωρίας και πράξης</w:t>
      </w:r>
      <w:r w:rsidRPr="00C1795F">
        <w:rPr>
          <w:rStyle w:val="FootnoteReference"/>
          <w:rFonts w:ascii="Times New Roman" w:hAnsi="Times New Roman"/>
          <w:sz w:val="26"/>
          <w:szCs w:val="26"/>
        </w:rPr>
        <w:footnoteReference w:id="169"/>
      </w:r>
      <w:r w:rsidRPr="00C1795F">
        <w:rPr>
          <w:rFonts w:ascii="Times New Roman" w:hAnsi="Times New Roman"/>
          <w:sz w:val="26"/>
          <w:szCs w:val="26"/>
        </w:rPr>
        <w:t>, πράγμα που χαρακτηρίζει έντονα τόσο τη θεολογική όσο και τη φιλοσοφική παράδοση της Ανατολής, και μάλιστα σε αντίθεση προς τη Δύση.</w:t>
      </w:r>
    </w:p>
    <w:p w14:paraId="36336349"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sz w:val="26"/>
          <w:szCs w:val="26"/>
        </w:rPr>
        <w:t xml:space="preserve">Πράγματι, </w:t>
      </w:r>
      <w:r w:rsidRPr="00C1795F">
        <w:rPr>
          <w:rFonts w:ascii="Times New Roman" w:hAnsi="Times New Roman"/>
          <w:color w:val="auto"/>
          <w:sz w:val="26"/>
          <w:szCs w:val="26"/>
        </w:rPr>
        <w:t xml:space="preserve">η δυτική σκέψη, τόσο η θεολογική όσο και η φιλοσοφική, από το Μεσαίωνα και εξής χαρακτηρίζεται από μια διαλεκτική ένταση μεταξύ νου και βουλήσεως που φτάνει πολλές φορές μέχρι και την πλήρη διάσπασή τους. Χαρακτηριστική είναι η διαλεκτική ένταση που υπάρχει τόσο στο χώρο της θεολογίας όσο και στο χώρο της φιλοσοφίας ή ακόμη και της ψυχολογίας μεταξύ </w:t>
      </w:r>
      <w:r w:rsidRPr="00C1795F">
        <w:rPr>
          <w:rFonts w:ascii="Times New Roman" w:hAnsi="Times New Roman"/>
          <w:color w:val="auto"/>
          <w:sz w:val="26"/>
          <w:szCs w:val="26"/>
          <w:lang w:val="en-US"/>
        </w:rPr>
        <w:t>N</w:t>
      </w:r>
      <w:r w:rsidRPr="00C1795F">
        <w:rPr>
          <w:rFonts w:ascii="Times New Roman" w:hAnsi="Times New Roman"/>
          <w:color w:val="auto"/>
          <w:sz w:val="26"/>
          <w:szCs w:val="26"/>
        </w:rPr>
        <w:t>οησιαρχίας (Intellectualismus) από τη μια, με εκπροσώπους το Θωμά τον Ακινάτη, τους μυστικούς του Μεσαίωνα, τον Καρτέσιο, το Σπινόζα, το Leibnitz, τον Έγελο, τον Kant, ή ακόμη και τους σύγχρονους νεοθωμιστές, και Βουλησιαρχίας (</w:t>
      </w:r>
      <w:r w:rsidRPr="00C1795F">
        <w:rPr>
          <w:rFonts w:ascii="Times New Roman" w:hAnsi="Times New Roman"/>
          <w:color w:val="auto"/>
          <w:sz w:val="26"/>
          <w:szCs w:val="26"/>
          <w:lang w:val="en-US"/>
        </w:rPr>
        <w:t>Voluntarismus</w:t>
      </w:r>
      <w:r w:rsidRPr="00C1795F">
        <w:rPr>
          <w:rFonts w:ascii="Times New Roman" w:hAnsi="Times New Roman"/>
          <w:color w:val="auto"/>
          <w:sz w:val="26"/>
          <w:szCs w:val="26"/>
        </w:rPr>
        <w:t xml:space="preserve">) από την άλλη, με εκπροσώπους το Δουνς Σκώτο, το Λούθηρο, το </w:t>
      </w:r>
      <w:r w:rsidRPr="00C1795F">
        <w:rPr>
          <w:rFonts w:ascii="Times New Roman" w:hAnsi="Times New Roman"/>
          <w:color w:val="auto"/>
          <w:sz w:val="26"/>
          <w:szCs w:val="26"/>
          <w:lang w:val="en-US"/>
        </w:rPr>
        <w:t>Fichte</w:t>
      </w:r>
      <w:r w:rsidRPr="00C1795F">
        <w:rPr>
          <w:rFonts w:ascii="Times New Roman" w:hAnsi="Times New Roman"/>
          <w:color w:val="auto"/>
          <w:sz w:val="26"/>
          <w:szCs w:val="26"/>
        </w:rPr>
        <w:t xml:space="preserve">, το </w:t>
      </w:r>
      <w:r w:rsidRPr="00C1795F">
        <w:rPr>
          <w:rFonts w:ascii="Times New Roman" w:hAnsi="Times New Roman"/>
          <w:color w:val="auto"/>
          <w:sz w:val="26"/>
          <w:szCs w:val="26"/>
          <w:lang w:val="en-US"/>
        </w:rPr>
        <w:t>Schopenhauer</w:t>
      </w:r>
      <w:r w:rsidRPr="00C1795F">
        <w:rPr>
          <w:rFonts w:ascii="Times New Roman" w:hAnsi="Times New Roman"/>
          <w:color w:val="auto"/>
          <w:sz w:val="26"/>
          <w:szCs w:val="26"/>
        </w:rPr>
        <w:t xml:space="preserve">, το </w:t>
      </w:r>
      <w:r w:rsidRPr="00C1795F">
        <w:rPr>
          <w:rFonts w:ascii="Times New Roman" w:hAnsi="Times New Roman"/>
          <w:color w:val="auto"/>
          <w:sz w:val="26"/>
          <w:szCs w:val="26"/>
          <w:lang w:val="en-US"/>
        </w:rPr>
        <w:t>Hartmann</w:t>
      </w:r>
      <w:r w:rsidRPr="00C1795F">
        <w:rPr>
          <w:rFonts w:ascii="Times New Roman" w:hAnsi="Times New Roman"/>
          <w:color w:val="auto"/>
          <w:sz w:val="26"/>
          <w:szCs w:val="26"/>
        </w:rPr>
        <w:t xml:space="preserve">, το </w:t>
      </w:r>
      <w:r w:rsidRPr="00C1795F">
        <w:rPr>
          <w:rFonts w:ascii="Times New Roman" w:hAnsi="Times New Roman"/>
          <w:color w:val="auto"/>
          <w:sz w:val="26"/>
          <w:szCs w:val="26"/>
          <w:lang w:val="en-US"/>
        </w:rPr>
        <w:t>Wund</w:t>
      </w:r>
      <w:r w:rsidRPr="00C1795F">
        <w:rPr>
          <w:rFonts w:ascii="Times New Roman" w:hAnsi="Times New Roman"/>
          <w:color w:val="auto"/>
          <w:sz w:val="26"/>
          <w:szCs w:val="26"/>
        </w:rPr>
        <w:t xml:space="preserve">, τον </w:t>
      </w:r>
      <w:r w:rsidRPr="00C1795F">
        <w:rPr>
          <w:rFonts w:ascii="Times New Roman" w:hAnsi="Times New Roman"/>
          <w:color w:val="auto"/>
          <w:sz w:val="26"/>
          <w:szCs w:val="26"/>
          <w:lang w:val="en-US"/>
        </w:rPr>
        <w:t>Paulsen</w:t>
      </w:r>
      <w:r w:rsidRPr="00C1795F">
        <w:rPr>
          <w:rFonts w:ascii="Times New Roman" w:hAnsi="Times New Roman"/>
          <w:color w:val="auto"/>
          <w:sz w:val="26"/>
          <w:szCs w:val="26"/>
        </w:rPr>
        <w:t xml:space="preserve"> κ.ά.</w:t>
      </w:r>
    </w:p>
    <w:p w14:paraId="6C74B751"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color w:val="auto"/>
          <w:sz w:val="26"/>
          <w:szCs w:val="26"/>
        </w:rPr>
        <w:t xml:space="preserve">Η ένταση αυτή, που προσέλαβε δραματικές διαστάσεις κυρίως κατά τους νεότερους χρόνους, δεν είναι ασφαλώς ανεξήγητη, αλλά έχει, ως γνωστόν, τις ρίζες της κυρίως και κατ’ εξοχήν στη φιλοσοφική και θεολογική προβληματική του Σχολαστικισμού, που ασχολήθηκε έντονα με το πρόβλημα της οντολογικής προτεραιότητας μεταξύ νου και βουλήσεως. Έτσι, ενώ ο πρώιμος και μέσος </w:t>
      </w:r>
      <w:r w:rsidRPr="00C1795F">
        <w:rPr>
          <w:rFonts w:ascii="Times New Roman" w:hAnsi="Times New Roman"/>
          <w:color w:val="auto"/>
          <w:sz w:val="26"/>
          <w:szCs w:val="26"/>
        </w:rPr>
        <w:lastRenderedPageBreak/>
        <w:t>Σχολαστικισμός με εκπρόσωπο κυρίως το Θωμά τον Ακινάτη υποστήριξε την προτεραιότητα του νου έναντι της βουλήσεως με βάση την αρχή «</w:t>
      </w:r>
      <w:r w:rsidRPr="00C1795F">
        <w:rPr>
          <w:rFonts w:ascii="Times New Roman" w:hAnsi="Times New Roman"/>
          <w:color w:val="auto"/>
          <w:sz w:val="26"/>
          <w:szCs w:val="26"/>
          <w:lang w:val="en-US"/>
        </w:rPr>
        <w:t>Intellectus</w:t>
      </w:r>
      <w:r w:rsidRPr="00C1795F">
        <w:rPr>
          <w:rFonts w:ascii="Times New Roman" w:hAnsi="Times New Roman"/>
          <w:color w:val="auto"/>
          <w:sz w:val="26"/>
          <w:szCs w:val="26"/>
        </w:rPr>
        <w:t xml:space="preserve"> </w:t>
      </w:r>
      <w:r w:rsidRPr="00C1795F">
        <w:rPr>
          <w:rFonts w:ascii="Times New Roman" w:hAnsi="Times New Roman"/>
          <w:color w:val="auto"/>
          <w:sz w:val="26"/>
          <w:szCs w:val="26"/>
          <w:lang w:val="en-US"/>
        </w:rPr>
        <w:t>est</w:t>
      </w:r>
      <w:r w:rsidRPr="00C1795F">
        <w:rPr>
          <w:rFonts w:ascii="Times New Roman" w:hAnsi="Times New Roman"/>
          <w:color w:val="auto"/>
          <w:sz w:val="26"/>
          <w:szCs w:val="26"/>
        </w:rPr>
        <w:t xml:space="preserve"> </w:t>
      </w:r>
      <w:r w:rsidRPr="00C1795F">
        <w:rPr>
          <w:rFonts w:ascii="Times New Roman" w:hAnsi="Times New Roman"/>
          <w:color w:val="auto"/>
          <w:sz w:val="26"/>
          <w:szCs w:val="26"/>
          <w:lang w:val="en-US"/>
        </w:rPr>
        <w:t>superior</w:t>
      </w:r>
      <w:r w:rsidRPr="00C1795F">
        <w:rPr>
          <w:rFonts w:ascii="Times New Roman" w:hAnsi="Times New Roman"/>
          <w:color w:val="auto"/>
          <w:sz w:val="26"/>
          <w:szCs w:val="26"/>
        </w:rPr>
        <w:t xml:space="preserve"> </w:t>
      </w:r>
      <w:r w:rsidRPr="00C1795F">
        <w:rPr>
          <w:rFonts w:ascii="Times New Roman" w:hAnsi="Times New Roman"/>
          <w:color w:val="auto"/>
          <w:sz w:val="26"/>
          <w:szCs w:val="26"/>
          <w:lang w:val="en-US"/>
        </w:rPr>
        <w:t>voluntate</w:t>
      </w:r>
      <w:r w:rsidRPr="00C1795F">
        <w:rPr>
          <w:rFonts w:ascii="Times New Roman" w:hAnsi="Times New Roman"/>
          <w:color w:val="auto"/>
          <w:sz w:val="26"/>
          <w:szCs w:val="26"/>
        </w:rPr>
        <w:t>», ο ύστερος Σχολαστικισμός με εκπρόσωπο το Δουνς Σκώτο, τον οποίο ακολούθησε στο σημείο αυτό κατά πόδας ο Λούθηρος, υποστήριξε την προτεραιότητα της βουλήσεως έναντι του νου με βάση την αρχή «</w:t>
      </w:r>
      <w:r w:rsidRPr="00C1795F">
        <w:rPr>
          <w:rFonts w:ascii="Times New Roman" w:hAnsi="Times New Roman"/>
          <w:color w:val="auto"/>
          <w:sz w:val="26"/>
          <w:szCs w:val="26"/>
          <w:lang w:val="en-US"/>
        </w:rPr>
        <w:t>Voluntas</w:t>
      </w:r>
      <w:r w:rsidRPr="00C1795F">
        <w:rPr>
          <w:rFonts w:ascii="Times New Roman" w:hAnsi="Times New Roman"/>
          <w:color w:val="auto"/>
          <w:sz w:val="26"/>
          <w:szCs w:val="26"/>
        </w:rPr>
        <w:t xml:space="preserve"> </w:t>
      </w:r>
      <w:r w:rsidRPr="00C1795F">
        <w:rPr>
          <w:rFonts w:ascii="Times New Roman" w:hAnsi="Times New Roman"/>
          <w:color w:val="auto"/>
          <w:sz w:val="26"/>
          <w:szCs w:val="26"/>
          <w:lang w:val="en-US"/>
        </w:rPr>
        <w:t>est</w:t>
      </w:r>
      <w:r w:rsidRPr="00C1795F">
        <w:rPr>
          <w:rFonts w:ascii="Times New Roman" w:hAnsi="Times New Roman"/>
          <w:color w:val="auto"/>
          <w:sz w:val="26"/>
          <w:szCs w:val="26"/>
        </w:rPr>
        <w:t xml:space="preserve"> </w:t>
      </w:r>
      <w:r w:rsidRPr="00C1795F">
        <w:rPr>
          <w:rFonts w:ascii="Times New Roman" w:hAnsi="Times New Roman"/>
          <w:color w:val="auto"/>
          <w:sz w:val="26"/>
          <w:szCs w:val="26"/>
          <w:lang w:val="en-US"/>
        </w:rPr>
        <w:t>superior</w:t>
      </w:r>
      <w:r w:rsidRPr="00C1795F">
        <w:rPr>
          <w:rFonts w:ascii="Times New Roman" w:hAnsi="Times New Roman"/>
          <w:color w:val="auto"/>
          <w:sz w:val="26"/>
          <w:szCs w:val="26"/>
        </w:rPr>
        <w:t xml:space="preserve"> </w:t>
      </w:r>
      <w:r w:rsidRPr="00C1795F">
        <w:rPr>
          <w:rFonts w:ascii="Times New Roman" w:hAnsi="Times New Roman"/>
          <w:color w:val="auto"/>
          <w:sz w:val="26"/>
          <w:szCs w:val="26"/>
          <w:lang w:val="en-US"/>
        </w:rPr>
        <w:t>intellectu</w:t>
      </w:r>
      <w:r w:rsidRPr="00C1795F">
        <w:rPr>
          <w:rFonts w:ascii="Times New Roman" w:hAnsi="Times New Roman"/>
          <w:color w:val="auto"/>
          <w:sz w:val="26"/>
          <w:szCs w:val="26"/>
        </w:rPr>
        <w:t>»</w:t>
      </w:r>
      <w:r w:rsidRPr="00C1795F">
        <w:rPr>
          <w:rFonts w:ascii="Times New Roman" w:hAnsi="Times New Roman"/>
          <w:color w:val="auto"/>
          <w:sz w:val="26"/>
          <w:szCs w:val="26"/>
          <w:vertAlign w:val="superscript"/>
        </w:rPr>
        <w:footnoteReference w:id="170"/>
      </w:r>
      <w:r w:rsidRPr="00C1795F">
        <w:rPr>
          <w:rFonts w:ascii="Times New Roman" w:hAnsi="Times New Roman"/>
          <w:color w:val="auto"/>
          <w:sz w:val="26"/>
          <w:szCs w:val="26"/>
        </w:rPr>
        <w:t>. Με τον τρόπο αυτό ο Σχολαστικισμός έθεσε επί τάπητος τις προϋποθέσεις μιας διαλεκτικής σχέσης μεταξύ του νου και της βούλησης, πράγμα που τον έκανε να διαφοροποιηθεί πλήρως στο σημείο αυτό από την προγενέστερη ελληνική πατερική παράδοση.</w:t>
      </w:r>
    </w:p>
    <w:p w14:paraId="54A9896C"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color w:val="auto"/>
          <w:sz w:val="26"/>
          <w:szCs w:val="26"/>
        </w:rPr>
        <w:t>Το ερώτημα όμως που τίθεται εν προκειμένω είναι πώς εξηγείται η διαφοροποίηση αυτή, τη στιγμή μάλιστα που οι Σχολαστικοί αναφέρουν, και μάλιστα μερικές φορές πληθωρικά, τους Έλληνες Πατέρες, όπως λ.χ. το Μ. Αθανάσιο, τους Καππαδόκες, το Μάξιμο, το Δαμασκηνό κ.ά., που όλοι τους τονίζουν με έμφαση, όπως είδαμε, την αρραγή ενότητα νου και βουλήσεως ή αλλιώς λογικού και αυτεξουσίου, ώστε να αποκλείεται σαφώς η οποιαδήποτε αυτονόμηση ή διαλεκτική σχέση μεταξύ τους; Για να απαντήσουμε στο ερώτημα αυτό πρέπει να εξετάσουμε τις πηγές της εν λόγω σχολαστικής αντίληψης που εντοπίζονται σαφώς κατά την άποψή μας στην Τριαδολογία του ιερού Αυγουστίνου.</w:t>
      </w:r>
    </w:p>
    <w:p w14:paraId="0709DCC3"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color w:val="auto"/>
          <w:sz w:val="26"/>
          <w:szCs w:val="26"/>
        </w:rPr>
        <w:t>Πράγματι, ο ιερός Αυγουστίνος, τελείως ανεξάρτητα από τους Έλληνες Πατέρες, βλέπει το νου ή καλύτερα τη νόηση (</w:t>
      </w:r>
      <w:r w:rsidRPr="00C1795F">
        <w:rPr>
          <w:rFonts w:ascii="Times New Roman" w:hAnsi="Times New Roman"/>
          <w:color w:val="auto"/>
          <w:sz w:val="26"/>
          <w:szCs w:val="26"/>
          <w:lang w:val="en-US"/>
        </w:rPr>
        <w:t>intellectus</w:t>
      </w:r>
      <w:r w:rsidRPr="00C1795F">
        <w:rPr>
          <w:rFonts w:ascii="Times New Roman" w:hAnsi="Times New Roman"/>
          <w:color w:val="auto"/>
          <w:sz w:val="26"/>
          <w:szCs w:val="26"/>
        </w:rPr>
        <w:t>) και τη βούληση (</w:t>
      </w:r>
      <w:r w:rsidRPr="00C1795F">
        <w:rPr>
          <w:rFonts w:ascii="Times New Roman" w:hAnsi="Times New Roman"/>
          <w:color w:val="auto"/>
          <w:sz w:val="26"/>
          <w:szCs w:val="26"/>
          <w:lang w:val="en-US"/>
        </w:rPr>
        <w:t>voluntas</w:t>
      </w:r>
      <w:r w:rsidRPr="00C1795F">
        <w:rPr>
          <w:rFonts w:ascii="Times New Roman" w:hAnsi="Times New Roman"/>
          <w:color w:val="auto"/>
          <w:sz w:val="26"/>
          <w:szCs w:val="26"/>
        </w:rPr>
        <w:t>) ως δύο θεμελιώδεις συστατικές ιδιότητες του ανθρώπινου νου, που συνιστά γι’ αυτόν το λογικό όργανο της ψυχής (</w:t>
      </w:r>
      <w:r w:rsidRPr="00C1795F">
        <w:rPr>
          <w:rFonts w:ascii="Times New Roman" w:hAnsi="Times New Roman"/>
          <w:color w:val="auto"/>
          <w:sz w:val="26"/>
          <w:szCs w:val="26"/>
          <w:lang w:val="en-US"/>
        </w:rPr>
        <w:t>mens</w:t>
      </w:r>
      <w:r w:rsidRPr="00C1795F">
        <w:rPr>
          <w:rFonts w:ascii="Times New Roman" w:hAnsi="Times New Roman"/>
          <w:color w:val="auto"/>
          <w:sz w:val="26"/>
          <w:szCs w:val="26"/>
        </w:rPr>
        <w:t>), με διαφορετικές λειτουργίες την κάθε μία. Η νόηση αποτελεί γι’ αυτόν το μέσο της γνώσης και της θεωρίας, ενώ η βούληση το μέσο της χρήσης και της πράξης</w:t>
      </w:r>
      <w:r w:rsidRPr="00C1795F">
        <w:rPr>
          <w:rFonts w:ascii="Times New Roman" w:hAnsi="Times New Roman"/>
          <w:color w:val="auto"/>
          <w:sz w:val="26"/>
          <w:szCs w:val="26"/>
          <w:vertAlign w:val="superscript"/>
        </w:rPr>
        <w:footnoteReference w:id="171"/>
      </w:r>
      <w:r w:rsidRPr="00C1795F">
        <w:rPr>
          <w:rFonts w:ascii="Times New Roman" w:hAnsi="Times New Roman"/>
          <w:color w:val="auto"/>
          <w:sz w:val="26"/>
          <w:szCs w:val="26"/>
        </w:rPr>
        <w:t>. Μεταξύ τους δεν υπάρχει ενότητα τέτοια που να οδηγεί στην ταυτότητα του ενός με το άλλο, όπως συμβαίνει λ.χ. στους Έλληνες Πατέρες. Είναι βέβαια ενωμένες μεταξύ τους, καίτοι διαφέρουν ως προς τη λειτουργία τους, αλλά η ενότητά τους οφείλεται απλώς στην κοινή τους φύση, που συνίσταται στην ουσία του ενός και μοναδικού λογικού οργάνου της ψυχής, δηλ. του νου (</w:t>
      </w:r>
      <w:r w:rsidRPr="00C1795F">
        <w:rPr>
          <w:rFonts w:ascii="Times New Roman" w:hAnsi="Times New Roman"/>
          <w:color w:val="auto"/>
          <w:sz w:val="26"/>
          <w:szCs w:val="26"/>
          <w:lang w:val="en-US"/>
        </w:rPr>
        <w:t>mens</w:t>
      </w:r>
      <w:r w:rsidRPr="00C1795F">
        <w:rPr>
          <w:rFonts w:ascii="Times New Roman" w:hAnsi="Times New Roman"/>
          <w:color w:val="auto"/>
          <w:sz w:val="26"/>
          <w:szCs w:val="26"/>
        </w:rPr>
        <w:t>)</w:t>
      </w:r>
      <w:r w:rsidRPr="00C1795F">
        <w:rPr>
          <w:rFonts w:ascii="Times New Roman" w:hAnsi="Times New Roman"/>
          <w:color w:val="auto"/>
          <w:sz w:val="26"/>
          <w:szCs w:val="26"/>
          <w:vertAlign w:val="superscript"/>
        </w:rPr>
        <w:footnoteReference w:id="172"/>
      </w:r>
      <w:r w:rsidRPr="00C1795F">
        <w:rPr>
          <w:rFonts w:ascii="Times New Roman" w:hAnsi="Times New Roman"/>
          <w:color w:val="auto"/>
          <w:sz w:val="26"/>
          <w:szCs w:val="26"/>
        </w:rPr>
        <w:t>. Ο Αυγουστίνος θεωρεί ότι ο νους (</w:t>
      </w:r>
      <w:r w:rsidRPr="00C1795F">
        <w:rPr>
          <w:rFonts w:ascii="Times New Roman" w:hAnsi="Times New Roman"/>
          <w:color w:val="auto"/>
          <w:sz w:val="26"/>
          <w:szCs w:val="26"/>
          <w:lang w:val="en-US"/>
        </w:rPr>
        <w:t>mens</w:t>
      </w:r>
      <w:r w:rsidRPr="00C1795F">
        <w:rPr>
          <w:rFonts w:ascii="Times New Roman" w:hAnsi="Times New Roman"/>
          <w:color w:val="auto"/>
          <w:sz w:val="26"/>
          <w:szCs w:val="26"/>
        </w:rPr>
        <w:t>) είναι αυτός που συνιστά το κατ’ εικόνα ή μάλλον την εικόνα του Θεού (imago Dei)  στον άνθρωπο, γιατί μόνο αυτός, όπως και ο Θεός, έχει την ιδιότητα να γνωρίζει, να ενθυμείται, να σκέφτεται και να θέλει</w:t>
      </w:r>
      <w:r w:rsidRPr="00C1795F">
        <w:rPr>
          <w:rFonts w:ascii="Times New Roman" w:hAnsi="Times New Roman"/>
          <w:color w:val="auto"/>
          <w:sz w:val="26"/>
          <w:szCs w:val="26"/>
          <w:vertAlign w:val="superscript"/>
        </w:rPr>
        <w:footnoteReference w:id="173"/>
      </w:r>
      <w:r w:rsidRPr="00C1795F">
        <w:rPr>
          <w:rFonts w:ascii="Times New Roman" w:hAnsi="Times New Roman"/>
          <w:color w:val="auto"/>
          <w:sz w:val="26"/>
          <w:szCs w:val="26"/>
        </w:rPr>
        <w:t>. Από την άποψη αυτή ο νους (</w:t>
      </w:r>
      <w:r w:rsidRPr="00C1795F">
        <w:rPr>
          <w:rFonts w:ascii="Times New Roman" w:hAnsi="Times New Roman"/>
          <w:color w:val="auto"/>
          <w:sz w:val="26"/>
          <w:szCs w:val="26"/>
          <w:lang w:val="en-US"/>
        </w:rPr>
        <w:t>mens</w:t>
      </w:r>
      <w:r w:rsidRPr="00C1795F">
        <w:rPr>
          <w:rFonts w:ascii="Times New Roman" w:hAnsi="Times New Roman"/>
          <w:color w:val="auto"/>
          <w:sz w:val="26"/>
          <w:szCs w:val="26"/>
        </w:rPr>
        <w:t>) όχι μόνο διακρίνεται από τη βούληση, αλλά και υπερέχει σε σχέση μ’ αυτήν.</w:t>
      </w:r>
    </w:p>
    <w:p w14:paraId="2066E73B" w14:textId="77777777" w:rsidR="00817F79" w:rsidRPr="00C1795F" w:rsidRDefault="00817F79" w:rsidP="00263E83">
      <w:pPr>
        <w:spacing w:line="240" w:lineRule="auto"/>
        <w:ind w:firstLine="0"/>
        <w:rPr>
          <w:rFonts w:ascii="Times New Roman" w:hAnsi="Times New Roman"/>
          <w:color w:val="auto"/>
          <w:sz w:val="26"/>
          <w:szCs w:val="26"/>
        </w:rPr>
      </w:pPr>
      <w:r w:rsidRPr="00C1795F">
        <w:rPr>
          <w:rFonts w:ascii="Times New Roman" w:hAnsi="Times New Roman"/>
          <w:color w:val="auto"/>
          <w:sz w:val="26"/>
          <w:szCs w:val="26"/>
        </w:rPr>
        <w:lastRenderedPageBreak/>
        <w:tab/>
        <w:t>Ιδιαίτερα όμως η σχέση νου ή νόησης και βούλησης αναδεικνύεται ξεκάθαρα μέσα από τις ψυχολογικές τριάδες του Αυγουστίνου, με τη βοήθεια των οποίων ο ιερός πατήρ επιχειρεί, ως γνωστόν, να καταστήσει σαφή και κατανοητή τόσο την ενότητα όσο και τις υπαρκτικές σχέσεις των προσώπων της Αγ. Τριάδος</w:t>
      </w:r>
      <w:r w:rsidRPr="00C1795F">
        <w:rPr>
          <w:rFonts w:ascii="Times New Roman" w:hAnsi="Times New Roman"/>
          <w:color w:val="auto"/>
          <w:sz w:val="26"/>
          <w:szCs w:val="26"/>
          <w:vertAlign w:val="superscript"/>
        </w:rPr>
        <w:footnoteReference w:id="174"/>
      </w:r>
      <w:r w:rsidRPr="00C1795F">
        <w:rPr>
          <w:rFonts w:ascii="Times New Roman" w:hAnsi="Times New Roman"/>
          <w:color w:val="auto"/>
          <w:sz w:val="26"/>
          <w:szCs w:val="26"/>
        </w:rPr>
        <w:t xml:space="preserve">. Ο παραλληλισμός των ψυχολογικών του τριάδων με τα πρόσωπα της Αγ. Τριάδος συνδέεται στενά προφανώς τόσο με τη διδασκαλία του ότι ο άνθρωπος μέσω του νού του αποτελεί εικόνα του Θεού, όσο και με το γεγονός ότι και τα τρία μέλη των τριάδων αυτών παρά τη διαφορετικότητά τους είναι κατά την ουσία αχώριστα μεταξύ τους. </w:t>
      </w:r>
    </w:p>
    <w:p w14:paraId="26C1735D"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color w:val="auto"/>
          <w:sz w:val="26"/>
          <w:szCs w:val="26"/>
        </w:rPr>
        <w:t xml:space="preserve">Ήδη στις </w:t>
      </w:r>
      <w:r w:rsidRPr="00C1795F">
        <w:rPr>
          <w:rFonts w:ascii="Times New Roman" w:hAnsi="Times New Roman"/>
          <w:i/>
          <w:color w:val="auto"/>
          <w:sz w:val="26"/>
          <w:szCs w:val="26"/>
        </w:rPr>
        <w:t>Εξομολογήσεις</w:t>
      </w:r>
      <w:r w:rsidRPr="00C1795F">
        <w:rPr>
          <w:rFonts w:ascii="Times New Roman" w:hAnsi="Times New Roman"/>
          <w:color w:val="auto"/>
          <w:sz w:val="26"/>
          <w:szCs w:val="26"/>
        </w:rPr>
        <w:t xml:space="preserve"> του, για να παραστήσει εικονικά την ενότητα των προσώπων της Αγ. Τριάδος, επικαλείται την ενότητα που υπάρχει στην ψυχή του ανθρώπου μεταξύ της ύπαρξης, της γνώσης και της βούλησής του  (esse – nosse – </w:t>
      </w:r>
      <w:r w:rsidRPr="00C1795F">
        <w:rPr>
          <w:rFonts w:ascii="Times New Roman" w:hAnsi="Times New Roman"/>
          <w:color w:val="auto"/>
          <w:sz w:val="26"/>
          <w:szCs w:val="26"/>
          <w:lang w:val="en-US"/>
        </w:rPr>
        <w:t>velle</w:t>
      </w:r>
      <w:r w:rsidRPr="00C1795F">
        <w:rPr>
          <w:rFonts w:ascii="Times New Roman" w:hAnsi="Times New Roman"/>
          <w:color w:val="auto"/>
          <w:sz w:val="26"/>
          <w:szCs w:val="26"/>
        </w:rPr>
        <w:t>)</w:t>
      </w:r>
      <w:r w:rsidRPr="00C1795F">
        <w:rPr>
          <w:rFonts w:ascii="Times New Roman" w:hAnsi="Times New Roman"/>
          <w:color w:val="auto"/>
          <w:sz w:val="26"/>
          <w:szCs w:val="26"/>
          <w:vertAlign w:val="superscript"/>
        </w:rPr>
        <w:footnoteReference w:id="175"/>
      </w:r>
      <w:r w:rsidRPr="00C1795F">
        <w:rPr>
          <w:rFonts w:ascii="Times New Roman" w:hAnsi="Times New Roman"/>
          <w:color w:val="auto"/>
          <w:sz w:val="26"/>
          <w:szCs w:val="26"/>
        </w:rPr>
        <w:t>, εκμεταλλευόμενος προφανώς μια παρόμοια ψυχολογική τριάδα που απαντά στο νεοπλατωνικό φιλόσοφο Πορφύριο (ουσία – γνώση της ουσίας και υπάρχουσα μεταξύ τους φιλία)</w:t>
      </w:r>
      <w:r w:rsidRPr="00C1795F">
        <w:rPr>
          <w:rFonts w:ascii="Times New Roman" w:hAnsi="Times New Roman"/>
          <w:color w:val="auto"/>
          <w:sz w:val="26"/>
          <w:szCs w:val="26"/>
          <w:vertAlign w:val="superscript"/>
        </w:rPr>
        <w:footnoteReference w:id="176"/>
      </w:r>
      <w:r w:rsidRPr="00C1795F">
        <w:rPr>
          <w:rFonts w:ascii="Times New Roman" w:hAnsi="Times New Roman"/>
          <w:color w:val="auto"/>
          <w:sz w:val="26"/>
          <w:szCs w:val="26"/>
        </w:rPr>
        <w:t>. Όπως ο άνθρωπος υπάρχει ως γινώσκων και βουλόμενος, γνωρίζει ότι υπάρχει και βούλεται, και βούλεται να υπάρχει και να γνωρίζει, κατ’ ανάλογο τρόπο και ο Θεός υπάρχει ως Τριάδα προσώπων, γνωρίζει και θέλει την τριαδική ύπαρξή του</w:t>
      </w:r>
      <w:r w:rsidRPr="00C1795F">
        <w:rPr>
          <w:rFonts w:ascii="Times New Roman" w:hAnsi="Times New Roman"/>
          <w:color w:val="auto"/>
          <w:sz w:val="26"/>
          <w:szCs w:val="26"/>
          <w:vertAlign w:val="superscript"/>
        </w:rPr>
        <w:footnoteReference w:id="177"/>
      </w:r>
      <w:r w:rsidRPr="00C1795F">
        <w:rPr>
          <w:rFonts w:ascii="Times New Roman" w:hAnsi="Times New Roman"/>
          <w:color w:val="auto"/>
          <w:sz w:val="26"/>
          <w:szCs w:val="26"/>
        </w:rPr>
        <w:t>. Χαρακτηριστικό είναι εν προκειμένω ότι το «γινώσκειν» (nosse) ως ιδίωμα της νόησης αποδίδεται στο πρόσωπο του Υιού, ενώ το «βούλεσθαι» (</w:t>
      </w:r>
      <w:r w:rsidRPr="00C1795F">
        <w:rPr>
          <w:rFonts w:ascii="Times New Roman" w:hAnsi="Times New Roman"/>
          <w:color w:val="auto"/>
          <w:sz w:val="26"/>
          <w:szCs w:val="26"/>
          <w:lang w:val="en-US"/>
        </w:rPr>
        <w:t>velle</w:t>
      </w:r>
      <w:r w:rsidRPr="00C1795F">
        <w:rPr>
          <w:rFonts w:ascii="Times New Roman" w:hAnsi="Times New Roman"/>
          <w:color w:val="auto"/>
          <w:sz w:val="26"/>
          <w:szCs w:val="26"/>
        </w:rPr>
        <w:t xml:space="preserve">) ως ιδίωμα της βούλησης στο πρόσωπο του Αγ. Πνεύματος, ώστε να διακρίνονται </w:t>
      </w:r>
      <w:r w:rsidR="00EF5D5C">
        <w:rPr>
          <w:rFonts w:ascii="Times New Roman" w:hAnsi="Times New Roman"/>
          <w:color w:val="auto"/>
          <w:sz w:val="26"/>
          <w:szCs w:val="26"/>
        </w:rPr>
        <w:t xml:space="preserve">σαφώς </w:t>
      </w:r>
      <w:r w:rsidRPr="00C1795F">
        <w:rPr>
          <w:rFonts w:ascii="Times New Roman" w:hAnsi="Times New Roman"/>
          <w:color w:val="auto"/>
          <w:sz w:val="26"/>
          <w:szCs w:val="26"/>
        </w:rPr>
        <w:t>μεταξύ τους.</w:t>
      </w:r>
    </w:p>
    <w:p w14:paraId="667381B6"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color w:val="auto"/>
          <w:sz w:val="26"/>
          <w:szCs w:val="26"/>
        </w:rPr>
        <w:t xml:space="preserve">Παρόμοιες είναι και οι ψυχολογικές του τριάδες που απαντούν στο έργο του </w:t>
      </w:r>
      <w:r w:rsidRPr="00C1795F">
        <w:rPr>
          <w:rFonts w:ascii="Times New Roman" w:hAnsi="Times New Roman"/>
          <w:i/>
          <w:color w:val="auto"/>
          <w:sz w:val="26"/>
          <w:szCs w:val="26"/>
        </w:rPr>
        <w:t>Περί Αγίας Τριάδος</w:t>
      </w:r>
      <w:r w:rsidRPr="00C1795F">
        <w:rPr>
          <w:rFonts w:ascii="Times New Roman" w:hAnsi="Times New Roman"/>
          <w:color w:val="auto"/>
          <w:sz w:val="26"/>
          <w:szCs w:val="26"/>
        </w:rPr>
        <w:t>, όπως «μνήμη – νόηση – βούληση» (</w:t>
      </w:r>
      <w:r w:rsidRPr="00C1795F">
        <w:rPr>
          <w:rFonts w:ascii="Times New Roman" w:hAnsi="Times New Roman"/>
          <w:color w:val="auto"/>
          <w:sz w:val="26"/>
          <w:szCs w:val="26"/>
          <w:lang w:val="en-US"/>
        </w:rPr>
        <w:t>memoria</w:t>
      </w:r>
      <w:r w:rsidRPr="00C1795F">
        <w:rPr>
          <w:rFonts w:ascii="Times New Roman" w:hAnsi="Times New Roman"/>
          <w:color w:val="auto"/>
          <w:sz w:val="26"/>
          <w:szCs w:val="26"/>
        </w:rPr>
        <w:t xml:space="preserve"> – </w:t>
      </w:r>
      <w:r w:rsidRPr="00C1795F">
        <w:rPr>
          <w:rFonts w:ascii="Times New Roman" w:hAnsi="Times New Roman"/>
          <w:color w:val="auto"/>
          <w:sz w:val="26"/>
          <w:szCs w:val="26"/>
          <w:lang w:val="en-US"/>
        </w:rPr>
        <w:t>intellectus</w:t>
      </w:r>
      <w:r w:rsidRPr="00C1795F">
        <w:rPr>
          <w:rFonts w:ascii="Times New Roman" w:hAnsi="Times New Roman"/>
          <w:color w:val="auto"/>
          <w:sz w:val="26"/>
          <w:szCs w:val="26"/>
        </w:rPr>
        <w:t xml:space="preserve"> – </w:t>
      </w:r>
      <w:r w:rsidRPr="00C1795F">
        <w:rPr>
          <w:rFonts w:ascii="Times New Roman" w:hAnsi="Times New Roman"/>
          <w:color w:val="auto"/>
          <w:sz w:val="26"/>
          <w:szCs w:val="26"/>
          <w:lang w:val="en-US"/>
        </w:rPr>
        <w:t>voluntas</w:t>
      </w:r>
      <w:r w:rsidRPr="00C1795F">
        <w:rPr>
          <w:rFonts w:ascii="Times New Roman" w:hAnsi="Times New Roman"/>
          <w:color w:val="auto"/>
          <w:sz w:val="26"/>
          <w:szCs w:val="26"/>
        </w:rPr>
        <w:t>)</w:t>
      </w:r>
      <w:r w:rsidRPr="00C1795F">
        <w:rPr>
          <w:rFonts w:ascii="Times New Roman" w:hAnsi="Times New Roman"/>
          <w:color w:val="auto"/>
          <w:sz w:val="26"/>
          <w:szCs w:val="26"/>
          <w:vertAlign w:val="superscript"/>
        </w:rPr>
        <w:footnoteReference w:id="178"/>
      </w:r>
      <w:r w:rsidRPr="00C1795F">
        <w:rPr>
          <w:rFonts w:ascii="Times New Roman" w:hAnsi="Times New Roman"/>
          <w:color w:val="auto"/>
          <w:sz w:val="26"/>
          <w:szCs w:val="26"/>
        </w:rPr>
        <w:t xml:space="preserve">, «νους – γνώση – αγάπη» (mens – notitia – </w:t>
      </w:r>
      <w:r w:rsidRPr="00C1795F">
        <w:rPr>
          <w:rFonts w:ascii="Times New Roman" w:hAnsi="Times New Roman"/>
          <w:color w:val="auto"/>
          <w:sz w:val="26"/>
          <w:szCs w:val="26"/>
          <w:lang w:val="en-US"/>
        </w:rPr>
        <w:t>amor</w:t>
      </w:r>
      <w:r w:rsidRPr="00C1795F">
        <w:rPr>
          <w:rFonts w:ascii="Times New Roman" w:hAnsi="Times New Roman"/>
          <w:color w:val="auto"/>
          <w:sz w:val="26"/>
          <w:szCs w:val="26"/>
        </w:rPr>
        <w:t>)</w:t>
      </w:r>
      <w:r w:rsidRPr="00C1795F">
        <w:rPr>
          <w:rFonts w:ascii="Times New Roman" w:hAnsi="Times New Roman"/>
          <w:color w:val="auto"/>
          <w:sz w:val="26"/>
          <w:szCs w:val="26"/>
          <w:vertAlign w:val="superscript"/>
        </w:rPr>
        <w:footnoteReference w:id="179"/>
      </w:r>
      <w:r w:rsidRPr="00C1795F">
        <w:rPr>
          <w:rFonts w:ascii="Times New Roman" w:hAnsi="Times New Roman"/>
          <w:color w:val="auto"/>
          <w:sz w:val="26"/>
          <w:szCs w:val="26"/>
        </w:rPr>
        <w:t>, «μνήμη – νόηση – βούληση» (</w:t>
      </w:r>
      <w:r w:rsidRPr="00C1795F">
        <w:rPr>
          <w:rFonts w:ascii="Times New Roman" w:hAnsi="Times New Roman"/>
          <w:color w:val="auto"/>
          <w:sz w:val="26"/>
          <w:szCs w:val="26"/>
          <w:lang w:val="en-US"/>
        </w:rPr>
        <w:t>memoria</w:t>
      </w:r>
      <w:r w:rsidRPr="00C1795F">
        <w:rPr>
          <w:rFonts w:ascii="Times New Roman" w:hAnsi="Times New Roman"/>
          <w:color w:val="auto"/>
          <w:sz w:val="26"/>
          <w:szCs w:val="26"/>
        </w:rPr>
        <w:t xml:space="preserve"> – </w:t>
      </w:r>
      <w:r w:rsidRPr="00C1795F">
        <w:rPr>
          <w:rFonts w:ascii="Times New Roman" w:hAnsi="Times New Roman"/>
          <w:color w:val="auto"/>
          <w:sz w:val="26"/>
          <w:szCs w:val="26"/>
          <w:lang w:val="en-US"/>
        </w:rPr>
        <w:t>intelligentia</w:t>
      </w:r>
      <w:r w:rsidRPr="00C1795F">
        <w:rPr>
          <w:rFonts w:ascii="Times New Roman" w:hAnsi="Times New Roman"/>
          <w:color w:val="auto"/>
          <w:sz w:val="26"/>
          <w:szCs w:val="26"/>
        </w:rPr>
        <w:t xml:space="preserve"> – </w:t>
      </w:r>
      <w:r w:rsidRPr="00C1795F">
        <w:rPr>
          <w:rFonts w:ascii="Times New Roman" w:hAnsi="Times New Roman"/>
          <w:color w:val="auto"/>
          <w:sz w:val="26"/>
          <w:szCs w:val="26"/>
          <w:lang w:val="en-US"/>
        </w:rPr>
        <w:t>voluntas</w:t>
      </w:r>
      <w:r w:rsidRPr="00C1795F">
        <w:rPr>
          <w:rFonts w:ascii="Times New Roman" w:hAnsi="Times New Roman"/>
          <w:color w:val="auto"/>
          <w:sz w:val="26"/>
          <w:szCs w:val="26"/>
        </w:rPr>
        <w:t>)</w:t>
      </w:r>
      <w:r w:rsidRPr="00C1795F">
        <w:rPr>
          <w:rFonts w:ascii="Times New Roman" w:hAnsi="Times New Roman"/>
          <w:color w:val="auto"/>
          <w:sz w:val="26"/>
          <w:szCs w:val="26"/>
          <w:vertAlign w:val="superscript"/>
        </w:rPr>
        <w:footnoteReference w:id="180"/>
      </w:r>
      <w:r w:rsidRPr="00C1795F">
        <w:rPr>
          <w:rFonts w:ascii="Times New Roman" w:hAnsi="Times New Roman"/>
          <w:color w:val="auto"/>
          <w:sz w:val="26"/>
          <w:szCs w:val="26"/>
        </w:rPr>
        <w:t xml:space="preserve"> και «μνήμη – νόηση – αγάπη» (</w:t>
      </w:r>
      <w:r w:rsidRPr="00C1795F">
        <w:rPr>
          <w:rFonts w:ascii="Times New Roman" w:hAnsi="Times New Roman"/>
          <w:color w:val="auto"/>
          <w:sz w:val="26"/>
          <w:szCs w:val="26"/>
          <w:lang w:val="en-US"/>
        </w:rPr>
        <w:t>memoria</w:t>
      </w:r>
      <w:r w:rsidRPr="00C1795F">
        <w:rPr>
          <w:rFonts w:ascii="Times New Roman" w:hAnsi="Times New Roman"/>
          <w:color w:val="auto"/>
          <w:sz w:val="26"/>
          <w:szCs w:val="26"/>
        </w:rPr>
        <w:t xml:space="preserve"> – </w:t>
      </w:r>
      <w:r w:rsidRPr="00C1795F">
        <w:rPr>
          <w:rFonts w:ascii="Times New Roman" w:hAnsi="Times New Roman"/>
          <w:color w:val="auto"/>
          <w:sz w:val="26"/>
          <w:szCs w:val="26"/>
          <w:lang w:val="en-US"/>
        </w:rPr>
        <w:t>intelligentia</w:t>
      </w:r>
      <w:r w:rsidRPr="00C1795F">
        <w:rPr>
          <w:rFonts w:ascii="Times New Roman" w:hAnsi="Times New Roman"/>
          <w:color w:val="auto"/>
          <w:sz w:val="26"/>
          <w:szCs w:val="26"/>
        </w:rPr>
        <w:t xml:space="preserve"> – </w:t>
      </w:r>
      <w:r w:rsidRPr="00C1795F">
        <w:rPr>
          <w:rFonts w:ascii="Times New Roman" w:hAnsi="Times New Roman"/>
          <w:color w:val="auto"/>
          <w:sz w:val="26"/>
          <w:szCs w:val="26"/>
          <w:lang w:val="en-US"/>
        </w:rPr>
        <w:t>amor</w:t>
      </w:r>
      <w:r w:rsidRPr="00C1795F">
        <w:rPr>
          <w:rFonts w:ascii="Times New Roman" w:hAnsi="Times New Roman"/>
          <w:color w:val="auto"/>
          <w:sz w:val="26"/>
          <w:szCs w:val="26"/>
        </w:rPr>
        <w:t>)</w:t>
      </w:r>
      <w:r w:rsidRPr="00C1795F">
        <w:rPr>
          <w:rFonts w:ascii="Times New Roman" w:hAnsi="Times New Roman"/>
          <w:color w:val="auto"/>
          <w:sz w:val="26"/>
          <w:szCs w:val="26"/>
          <w:vertAlign w:val="superscript"/>
        </w:rPr>
        <w:footnoteReference w:id="181"/>
      </w:r>
      <w:r w:rsidRPr="00C1795F">
        <w:rPr>
          <w:rFonts w:ascii="Times New Roman" w:hAnsi="Times New Roman"/>
          <w:color w:val="auto"/>
          <w:sz w:val="26"/>
          <w:szCs w:val="26"/>
        </w:rPr>
        <w:t>, με τη βοήθεια των οποίων επιχειρεί να αναπτύξει σαφέστερα την Τριαδολογία του και ιδιαίτερα τη διδασκαλία του για την προέλευση του Αγ. Πνεύματος «και εκ του Υιού»</w:t>
      </w:r>
      <w:r w:rsidRPr="00C1795F">
        <w:rPr>
          <w:rFonts w:ascii="Times New Roman" w:hAnsi="Times New Roman"/>
          <w:color w:val="auto"/>
          <w:sz w:val="26"/>
          <w:szCs w:val="26"/>
          <w:vertAlign w:val="superscript"/>
        </w:rPr>
        <w:footnoteReference w:id="182"/>
      </w:r>
      <w:r w:rsidRPr="00C1795F">
        <w:rPr>
          <w:rFonts w:ascii="Times New Roman" w:hAnsi="Times New Roman"/>
          <w:i/>
          <w:color w:val="auto"/>
          <w:sz w:val="26"/>
          <w:szCs w:val="26"/>
        </w:rPr>
        <w:t>.</w:t>
      </w:r>
      <w:r w:rsidRPr="00C1795F">
        <w:rPr>
          <w:rFonts w:ascii="Times New Roman" w:hAnsi="Times New Roman"/>
          <w:color w:val="auto"/>
          <w:sz w:val="26"/>
          <w:szCs w:val="26"/>
        </w:rPr>
        <w:t xml:space="preserve"> </w:t>
      </w:r>
      <w:r w:rsidRPr="00C1795F">
        <w:rPr>
          <w:rFonts w:ascii="Times New Roman" w:hAnsi="Times New Roman"/>
          <w:color w:val="auto"/>
          <w:sz w:val="26"/>
          <w:szCs w:val="26"/>
        </w:rPr>
        <w:lastRenderedPageBreak/>
        <w:t xml:space="preserve">Όπως στον άνθρωπο υπάρχει κατ’ αυτόν μια ενότητα ουσίας μεταξύ της μνήμης ή του νού του, της γνώσης ή της νόησης, με την οποία ο άνθρωπος γνωρίζει τον εαυτό του, και της θέλησης ή της αγάπης, με την οποία αγαπά τον εαυτό του και τη γνώση που έχει γι’ αυτόν, έτσι και στο Θεό υπάρχει αντίστοιχα μια ενότητα ουσίας μεταξύ Πατρός, Υιού και Αγ. Πνεύματος. Όπως ο νους, η γνώση και η αγάπη ή η μνήμη, η νόηση και η βούληση </w:t>
      </w:r>
      <w:r w:rsidR="00EF5D5C">
        <w:rPr>
          <w:rFonts w:ascii="Times New Roman" w:hAnsi="Times New Roman"/>
          <w:color w:val="auto"/>
          <w:sz w:val="26"/>
          <w:szCs w:val="26"/>
        </w:rPr>
        <w:t>(</w:t>
      </w:r>
      <w:r w:rsidRPr="00C1795F">
        <w:rPr>
          <w:rFonts w:ascii="Times New Roman" w:hAnsi="Times New Roman"/>
          <w:color w:val="auto"/>
          <w:sz w:val="26"/>
          <w:szCs w:val="26"/>
        </w:rPr>
        <w:t>ή αγάπη</w:t>
      </w:r>
      <w:r w:rsidR="00EF5D5C">
        <w:rPr>
          <w:rFonts w:ascii="Times New Roman" w:hAnsi="Times New Roman"/>
          <w:color w:val="auto"/>
          <w:sz w:val="26"/>
          <w:szCs w:val="26"/>
        </w:rPr>
        <w:t>)</w:t>
      </w:r>
      <w:r w:rsidRPr="00C1795F">
        <w:rPr>
          <w:rFonts w:ascii="Times New Roman" w:hAnsi="Times New Roman"/>
          <w:color w:val="auto"/>
          <w:sz w:val="26"/>
          <w:szCs w:val="26"/>
        </w:rPr>
        <w:t xml:space="preserve"> είναι τρία πράγματα που διαφέρουν μεταξύ τους, αλλά και περιχωρούνται, έτσι ώστε το καθένα απ’ αυτά να υπάρχει όχι μόνο καθ’ εαυτό, αλλά και σε σχέση με τα άλλα δύο, το ίδιο συμβαίνει mutatis mutandis και με τα πρόσωπα της Αγ. Τριάδος. Κάθε πρόσωπο υπάρχει καθ’ εαυτό, αλλά ταυτόχρονα και στα άλλα δύο, έτσι ώστε και τα τρία να περιχωρούνται μεταξύ τους, χωρίς να συγχέονται. Το δεύτερο και το τρίτο, δηλ. ο Υιός και το Άγ. Πνεύμα, προέρχονται, καίτοι κατά διαφορετικό τρόπο, από το πρώτο, δηλ. τον Πατέρα, ενώ το τρίτο, το Άγ. Πνεύμα, ως προερχόμενο από το πρώτο και το δεύτερο, συνδέει τα δύο μεταξύ τους, όπως η βούληση ή η αγάπη συνδέει το νου με τη γνώση και τη μνήμη με τη νόηση. </w:t>
      </w:r>
    </w:p>
    <w:p w14:paraId="78441588"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color w:val="auto"/>
          <w:sz w:val="26"/>
          <w:szCs w:val="26"/>
        </w:rPr>
        <w:t xml:space="preserve">Θα μπορούσαμε να πούμε ότι από την άποψη της σχέσης του νου ή της νόησης με τη βούληση οι παραπάνω ψυχολογικές τριάδες κατατάσσονται σε δύο ομάδες. Στην πρώτη ομάδα ανήκει η ψυχολογική τριάδα «νους – γνώση – αγάπη» (mens – notitia – </w:t>
      </w:r>
      <w:r w:rsidRPr="00C1795F">
        <w:rPr>
          <w:rFonts w:ascii="Times New Roman" w:hAnsi="Times New Roman"/>
          <w:color w:val="auto"/>
          <w:sz w:val="26"/>
          <w:szCs w:val="26"/>
          <w:lang w:val="en-US"/>
        </w:rPr>
        <w:t>amor</w:t>
      </w:r>
      <w:r w:rsidRPr="00C1795F">
        <w:rPr>
          <w:rFonts w:ascii="Times New Roman" w:hAnsi="Times New Roman"/>
          <w:color w:val="auto"/>
          <w:sz w:val="26"/>
          <w:szCs w:val="26"/>
        </w:rPr>
        <w:t>)</w:t>
      </w:r>
      <w:r w:rsidRPr="00C1795F">
        <w:rPr>
          <w:rFonts w:ascii="Times New Roman" w:hAnsi="Times New Roman"/>
          <w:color w:val="auto"/>
          <w:sz w:val="26"/>
          <w:szCs w:val="26"/>
          <w:vertAlign w:val="superscript"/>
        </w:rPr>
        <w:footnoteReference w:id="183"/>
      </w:r>
      <w:r w:rsidRPr="00C1795F">
        <w:rPr>
          <w:rFonts w:ascii="Times New Roman" w:hAnsi="Times New Roman"/>
          <w:color w:val="auto"/>
          <w:sz w:val="26"/>
          <w:szCs w:val="26"/>
        </w:rPr>
        <w:t>, όπου ο νους (mens), που παραλληλίζεται με το πρόσωπο του Θεού-Πατρός, αποτελεί το όργανο, από το οποίο προέρχεται η γνώση και η αγάπη</w:t>
      </w:r>
      <w:r w:rsidRPr="00C1795F">
        <w:rPr>
          <w:rFonts w:ascii="Times New Roman" w:hAnsi="Times New Roman"/>
          <w:color w:val="auto"/>
          <w:sz w:val="26"/>
          <w:szCs w:val="26"/>
          <w:vertAlign w:val="superscript"/>
        </w:rPr>
        <w:footnoteReference w:id="184"/>
      </w:r>
      <w:r w:rsidRPr="00C1795F">
        <w:rPr>
          <w:rFonts w:ascii="Times New Roman" w:hAnsi="Times New Roman"/>
          <w:color w:val="auto"/>
          <w:sz w:val="26"/>
          <w:szCs w:val="26"/>
        </w:rPr>
        <w:t>, ενώ οι δύο τελευταίες, που παραλληλίζονται με τα πρόσωπα του Υιού και του Αγ. Πνεύματος αντίστοιχα, αποτελούν διακεκριμένες λειτουργίες του νου που σχετίζονται, αλλά δεν ταυτίζονται μεταξύ τους. Μάλιστα εν προκειμένω η έννοια της αγάπης (</w:t>
      </w:r>
      <w:r w:rsidRPr="00C1795F">
        <w:rPr>
          <w:rFonts w:ascii="Times New Roman" w:hAnsi="Times New Roman"/>
          <w:color w:val="auto"/>
          <w:sz w:val="26"/>
          <w:szCs w:val="26"/>
          <w:lang w:val="en-US"/>
        </w:rPr>
        <w:t>amor</w:t>
      </w:r>
      <w:r w:rsidRPr="00C1795F">
        <w:rPr>
          <w:rFonts w:ascii="Times New Roman" w:hAnsi="Times New Roman"/>
          <w:color w:val="auto"/>
          <w:sz w:val="26"/>
          <w:szCs w:val="26"/>
        </w:rPr>
        <w:t>), που αναφέρεται στο πρόσωπο του Αγ. Πνεύματος, ταυτίζεται με την έννοια της «βούλησης» (</w:t>
      </w:r>
      <w:r w:rsidRPr="00C1795F">
        <w:rPr>
          <w:rFonts w:ascii="Times New Roman" w:hAnsi="Times New Roman"/>
          <w:color w:val="auto"/>
          <w:sz w:val="26"/>
          <w:szCs w:val="26"/>
          <w:lang w:val="en-US"/>
        </w:rPr>
        <w:t>voluntas</w:t>
      </w:r>
      <w:r w:rsidRPr="00C1795F">
        <w:rPr>
          <w:rFonts w:ascii="Times New Roman" w:hAnsi="Times New Roman"/>
          <w:color w:val="auto"/>
          <w:sz w:val="26"/>
          <w:szCs w:val="26"/>
        </w:rPr>
        <w:t>), όπως φαίνεται ήδη σαφώς και από τις υπόλοιπες ψυχολογικές τριάδες του Αυγουστίνου. Με την έννοια αυτή τόσο ο νους όσο και η λειτουργία της γνώσης διακρίνονται κατά τον Αυγουστίνο σαφώς από τη λειτουργία της αγάπης και της βούλησης.</w:t>
      </w:r>
    </w:p>
    <w:p w14:paraId="66FAEA41"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color w:val="auto"/>
          <w:sz w:val="26"/>
          <w:szCs w:val="26"/>
        </w:rPr>
        <w:t>Στη δεύτερη ομάδα ανήκουν οι υπόλοιπες ψυχολογικές τριάδες που θα μπορούσαν να συνοψισθούν ουσιαστικά σε μία: «μνήμη» (</w:t>
      </w:r>
      <w:r w:rsidRPr="00C1795F">
        <w:rPr>
          <w:rFonts w:ascii="Times New Roman" w:hAnsi="Times New Roman"/>
          <w:color w:val="auto"/>
          <w:sz w:val="26"/>
          <w:szCs w:val="26"/>
          <w:lang w:val="en-US"/>
        </w:rPr>
        <w:t>memoria</w:t>
      </w:r>
      <w:r w:rsidRPr="00C1795F">
        <w:rPr>
          <w:rFonts w:ascii="Times New Roman" w:hAnsi="Times New Roman"/>
          <w:color w:val="auto"/>
          <w:sz w:val="26"/>
          <w:szCs w:val="26"/>
        </w:rPr>
        <w:t>), «νόηση» (</w:t>
      </w:r>
      <w:r w:rsidRPr="00C1795F">
        <w:rPr>
          <w:rFonts w:ascii="Times New Roman" w:hAnsi="Times New Roman"/>
          <w:color w:val="auto"/>
          <w:sz w:val="26"/>
          <w:szCs w:val="26"/>
          <w:lang w:val="en-US"/>
        </w:rPr>
        <w:t>intellectus</w:t>
      </w:r>
      <w:r w:rsidRPr="00C1795F">
        <w:rPr>
          <w:rFonts w:ascii="Times New Roman" w:hAnsi="Times New Roman"/>
          <w:color w:val="auto"/>
          <w:sz w:val="26"/>
          <w:szCs w:val="26"/>
        </w:rPr>
        <w:t xml:space="preserve"> ή </w:t>
      </w:r>
      <w:r w:rsidRPr="00C1795F">
        <w:rPr>
          <w:rFonts w:ascii="Times New Roman" w:hAnsi="Times New Roman"/>
          <w:color w:val="auto"/>
          <w:sz w:val="26"/>
          <w:szCs w:val="26"/>
          <w:lang w:val="en-US"/>
        </w:rPr>
        <w:t>intelligentia</w:t>
      </w:r>
      <w:r w:rsidRPr="00C1795F">
        <w:rPr>
          <w:rFonts w:ascii="Times New Roman" w:hAnsi="Times New Roman"/>
          <w:color w:val="auto"/>
          <w:sz w:val="26"/>
          <w:szCs w:val="26"/>
        </w:rPr>
        <w:t>) και «βούληση» (</w:t>
      </w:r>
      <w:r w:rsidRPr="00C1795F">
        <w:rPr>
          <w:rFonts w:ascii="Times New Roman" w:hAnsi="Times New Roman"/>
          <w:color w:val="auto"/>
          <w:sz w:val="26"/>
          <w:szCs w:val="26"/>
          <w:lang w:val="en-US"/>
        </w:rPr>
        <w:t>voluntas</w:t>
      </w:r>
      <w:r w:rsidRPr="00C1795F">
        <w:rPr>
          <w:rFonts w:ascii="Times New Roman" w:hAnsi="Times New Roman"/>
          <w:color w:val="auto"/>
          <w:sz w:val="26"/>
          <w:szCs w:val="26"/>
        </w:rPr>
        <w:t>) ή «αγάπη» (</w:t>
      </w:r>
      <w:r w:rsidRPr="00C1795F">
        <w:rPr>
          <w:rFonts w:ascii="Times New Roman" w:hAnsi="Times New Roman"/>
          <w:color w:val="auto"/>
          <w:sz w:val="26"/>
          <w:szCs w:val="26"/>
          <w:lang w:val="en-US"/>
        </w:rPr>
        <w:t>amor</w:t>
      </w:r>
      <w:r w:rsidRPr="00C1795F">
        <w:rPr>
          <w:rFonts w:ascii="Times New Roman" w:hAnsi="Times New Roman"/>
          <w:color w:val="auto"/>
          <w:sz w:val="26"/>
          <w:szCs w:val="26"/>
        </w:rPr>
        <w:t>), την οποία ο ίδιος ο Αυγουστίνος θεωρεί πιο πετυχημένη από την προηγούμενη</w:t>
      </w:r>
      <w:r w:rsidRPr="00C1795F">
        <w:rPr>
          <w:rFonts w:ascii="Times New Roman" w:hAnsi="Times New Roman"/>
          <w:color w:val="auto"/>
          <w:sz w:val="26"/>
          <w:szCs w:val="26"/>
          <w:vertAlign w:val="superscript"/>
        </w:rPr>
        <w:footnoteReference w:id="185"/>
      </w:r>
      <w:r w:rsidRPr="00C1795F">
        <w:rPr>
          <w:rFonts w:ascii="Times New Roman" w:hAnsi="Times New Roman"/>
          <w:color w:val="auto"/>
          <w:sz w:val="26"/>
          <w:szCs w:val="26"/>
        </w:rPr>
        <w:t>. Στην τριάδα αυτή δεν γίνεται λόγος για το νου ως το λογικό όργανο της ψυχής (mens), αλλά για τις νοητικές του λειτουργίες, τη μνήμη, τη νόηση και τη βούληση</w:t>
      </w:r>
      <w:r w:rsidR="00F11C95">
        <w:rPr>
          <w:rFonts w:ascii="Times New Roman" w:hAnsi="Times New Roman"/>
          <w:color w:val="auto"/>
          <w:sz w:val="26"/>
          <w:szCs w:val="26"/>
        </w:rPr>
        <w:t xml:space="preserve"> ή αγάπη</w:t>
      </w:r>
      <w:r w:rsidRPr="00C1795F">
        <w:rPr>
          <w:rFonts w:ascii="Times New Roman" w:hAnsi="Times New Roman"/>
          <w:color w:val="auto"/>
          <w:sz w:val="26"/>
          <w:szCs w:val="26"/>
        </w:rPr>
        <w:t xml:space="preserve">, που όμως δεν νοούνται ανεξάρτητα από το νου, εφόσον αυτός αποτελεί το κοινό οντολογικό υπόβαθρο των εν λόγω τριών λειτουργιών του, </w:t>
      </w:r>
      <w:r w:rsidRPr="00C1795F">
        <w:rPr>
          <w:rFonts w:ascii="Times New Roman" w:hAnsi="Times New Roman"/>
          <w:color w:val="auto"/>
          <w:sz w:val="26"/>
          <w:szCs w:val="26"/>
        </w:rPr>
        <w:lastRenderedPageBreak/>
        <w:t>που εξασφαλίζει άλλωστε και την ενότητά τους</w:t>
      </w:r>
      <w:r w:rsidRPr="00C1795F">
        <w:rPr>
          <w:rFonts w:ascii="Times New Roman" w:hAnsi="Times New Roman"/>
          <w:color w:val="auto"/>
          <w:sz w:val="26"/>
          <w:szCs w:val="26"/>
          <w:vertAlign w:val="superscript"/>
        </w:rPr>
        <w:footnoteReference w:id="186"/>
      </w:r>
      <w:r w:rsidRPr="00C1795F">
        <w:rPr>
          <w:rFonts w:ascii="Times New Roman" w:hAnsi="Times New Roman"/>
          <w:color w:val="auto"/>
          <w:sz w:val="26"/>
          <w:szCs w:val="26"/>
        </w:rPr>
        <w:t>. Ωστόσο και εδώ νόηση και βούληση</w:t>
      </w:r>
      <w:r w:rsidR="00F11C95">
        <w:rPr>
          <w:rFonts w:ascii="Times New Roman" w:hAnsi="Times New Roman"/>
          <w:color w:val="auto"/>
          <w:sz w:val="26"/>
          <w:szCs w:val="26"/>
        </w:rPr>
        <w:t xml:space="preserve"> ή αγάπη</w:t>
      </w:r>
      <w:r w:rsidRPr="00C1795F">
        <w:rPr>
          <w:rFonts w:ascii="Times New Roman" w:hAnsi="Times New Roman"/>
          <w:color w:val="auto"/>
          <w:sz w:val="26"/>
          <w:szCs w:val="26"/>
        </w:rPr>
        <w:t xml:space="preserve"> δεν ταυτίζονται μεταξύ τους όχι μόνο στο ανθρώπινο, αλλά και στο θεϊκό επίπεδο. Γι’ αυτό άλλωστε ο Αυγουστίνος θεωρεί</w:t>
      </w:r>
      <w:r w:rsidRPr="00C1795F">
        <w:rPr>
          <w:rFonts w:ascii="Times New Roman" w:hAnsi="Times New Roman"/>
          <w:b/>
          <w:color w:val="auto"/>
          <w:sz w:val="26"/>
          <w:szCs w:val="26"/>
          <w:vertAlign w:val="superscript"/>
        </w:rPr>
        <w:t xml:space="preserve"> </w:t>
      </w:r>
      <w:r w:rsidRPr="00C1795F">
        <w:rPr>
          <w:rFonts w:ascii="Times New Roman" w:hAnsi="Times New Roman"/>
          <w:color w:val="auto"/>
          <w:sz w:val="26"/>
          <w:szCs w:val="26"/>
        </w:rPr>
        <w:t>τον Υιό ως τη νόηση και των τριών προσώπων της Αγ. Τριάδος και το Άγ. Πνεύμα ως τη βούληση ή την αγάπη που τα χαρακτηρίζει. Εξάλλου η βούληση ως νοητική λειτουργία προϋποθέτει και ακολουθεί τη νόηση και δεν μπορεί να λειτουργήσει ανεξάρτητα απ’ αυτήν, δεδομένου ότι, για να θέλουμε κάτι, πρέπει πρώτα να το γνωρίζουμε</w:t>
      </w:r>
      <w:r w:rsidRPr="00C1795F">
        <w:rPr>
          <w:rFonts w:ascii="Times New Roman" w:hAnsi="Times New Roman"/>
          <w:color w:val="auto"/>
          <w:sz w:val="26"/>
          <w:szCs w:val="26"/>
          <w:vertAlign w:val="superscript"/>
        </w:rPr>
        <w:footnoteReference w:id="187"/>
      </w:r>
      <w:r w:rsidRPr="00C1795F">
        <w:rPr>
          <w:rFonts w:ascii="Times New Roman" w:hAnsi="Times New Roman"/>
          <w:color w:val="auto"/>
          <w:sz w:val="26"/>
          <w:szCs w:val="26"/>
        </w:rPr>
        <w:t>. Τηρουμένων λοιπόν των αναλογιών και το Άγ. Πνεύμα, ταυτιζόμενο με τη βούληση και την αγάπη του Θεού, δεν λειτουργεί ανεξάρτητα από τον Υιό, αλλά τον προϋποθέτει και τον ακολουθεί, όπως η βούληση τη νόηση, γι’ αυτό και εκπορευόμενο αιτιωδώς από τον Πατέρα (principaliter a Patre) εκπορεύεται ταυτόχρονα και από τον Υιό (</w:t>
      </w:r>
      <w:r w:rsidRPr="00C1795F">
        <w:rPr>
          <w:rFonts w:ascii="Times New Roman" w:hAnsi="Times New Roman"/>
          <w:color w:val="auto"/>
          <w:sz w:val="26"/>
          <w:szCs w:val="26"/>
          <w:lang w:val="en-US"/>
        </w:rPr>
        <w:t>Filioque</w:t>
      </w:r>
      <w:r w:rsidRPr="00C1795F">
        <w:rPr>
          <w:rFonts w:ascii="Times New Roman" w:hAnsi="Times New Roman"/>
          <w:color w:val="auto"/>
          <w:sz w:val="26"/>
          <w:szCs w:val="26"/>
        </w:rPr>
        <w:t>)</w:t>
      </w:r>
      <w:r w:rsidRPr="00C1795F">
        <w:rPr>
          <w:rFonts w:ascii="Times New Roman" w:hAnsi="Times New Roman"/>
          <w:color w:val="auto"/>
          <w:sz w:val="26"/>
          <w:szCs w:val="26"/>
          <w:vertAlign w:val="superscript"/>
        </w:rPr>
        <w:footnoteReference w:id="188"/>
      </w:r>
      <w:r w:rsidRPr="00C1795F">
        <w:rPr>
          <w:rFonts w:ascii="Times New Roman" w:hAnsi="Times New Roman"/>
          <w:color w:val="auto"/>
          <w:sz w:val="26"/>
          <w:szCs w:val="26"/>
        </w:rPr>
        <w:t>.</w:t>
      </w:r>
    </w:p>
    <w:p w14:paraId="42F9B686"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color w:val="auto"/>
          <w:sz w:val="26"/>
          <w:szCs w:val="26"/>
        </w:rPr>
        <w:t>Κατά συνέπεια σε αντίθεση με τους Έλληνες Πατέρες ο νους ούτε ως λογικό όργανο της ψυχής ούτε ως νοητική λειτουργία (νόηση) δεν ταυτίζεται κατά τον Αυγουστίνο με τη βούληση ούτε παρουσιάζουν μεταξύ τους την οντολογική ενότητα που παρατηρείται στην ελληνική πατερική παράδοση. Η όποια ενότητα υπάρχει μεταξύ τους είναι ενότητα διακεκριμένων πραγμάτων που οφείλεται στην ενότητα της ουσίας της ψυχής. Είναι δε χαρακτηριστικό ότι ενώ κατά τον Μ. Αθανάσιο, όπως είδαμε, νους, νόηση και βούληση ταυτίζονται, ώστε ο Υιός να θεωρείται ως ο νους, η νόηση και η βούληση του Πατρός, κατά τον Αυγουστίνο διακρίνονται σαφώς μεταξύ τους, ώστε νους να θεωρείται ο Πατήρ, νόηση ο Υιός και βούληση το Άγ. Πνεύμα. Εξάλλου η διάκριση αυτή, ανεξάρτητα από τις διάφορες παραλλαγές της, υπό τις οποίες απαντά στις ψυχολογικές του τριάδες, αποτελεί για τον Αυγουστίνο επιχειρηματολογικό εργαλείο, προκειμένου να εξηγήσει και να θεμελιώσει λογικά όχι μόνο την ενότητα των προσώπων της Αγ. Τριάδος, αλλά και την εκπόρευση του Αγ. Πνεύματος «και εκ του Υιού».</w:t>
      </w:r>
    </w:p>
    <w:p w14:paraId="00DC16A3"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color w:val="auto"/>
          <w:sz w:val="26"/>
          <w:szCs w:val="26"/>
        </w:rPr>
        <w:t>Ωστόσο πρέπει να τονίσουμε ότι, παρά τη σαφή διάκριση μεταξύ νόησης και βούλησης στον Αυγουστίνο και την εμφανή προτεραιότητα που αναγνωρίζει στη νόηση έναντι της βούλησης κατά τη λειτουργία τους, πράγμα που αποτυπώνεται, όπως είδαμε, και στην Τριαδολογία του με τη διδασκαλία του για το Filioque, απ’ όσο είμαστε σε θέση να γνωρίζουμε, ποτέ ο ιερός πατήρ δεν διατύπωσε μια φιλοσοφική αρχή σαν αυτήν που δέσποζε στον πρώιμο και μέσο Σχολαστικισμό, σύμφωνα με την οποία «</w:t>
      </w:r>
      <w:r w:rsidRPr="00C1795F">
        <w:rPr>
          <w:rFonts w:ascii="Times New Roman" w:hAnsi="Times New Roman"/>
          <w:color w:val="auto"/>
          <w:sz w:val="26"/>
          <w:szCs w:val="26"/>
          <w:lang w:val="en-US"/>
        </w:rPr>
        <w:t>Intellectus</w:t>
      </w:r>
      <w:r w:rsidRPr="00C1795F">
        <w:rPr>
          <w:rFonts w:ascii="Times New Roman" w:hAnsi="Times New Roman"/>
          <w:color w:val="auto"/>
          <w:sz w:val="26"/>
          <w:szCs w:val="26"/>
        </w:rPr>
        <w:t xml:space="preserve"> </w:t>
      </w:r>
      <w:r w:rsidRPr="00C1795F">
        <w:rPr>
          <w:rFonts w:ascii="Times New Roman" w:hAnsi="Times New Roman"/>
          <w:color w:val="auto"/>
          <w:sz w:val="26"/>
          <w:szCs w:val="26"/>
          <w:lang w:val="en-US"/>
        </w:rPr>
        <w:t>est</w:t>
      </w:r>
      <w:r w:rsidRPr="00C1795F">
        <w:rPr>
          <w:rFonts w:ascii="Times New Roman" w:hAnsi="Times New Roman"/>
          <w:color w:val="auto"/>
          <w:sz w:val="26"/>
          <w:szCs w:val="26"/>
        </w:rPr>
        <w:t xml:space="preserve"> </w:t>
      </w:r>
      <w:r w:rsidRPr="00C1795F">
        <w:rPr>
          <w:rFonts w:ascii="Times New Roman" w:hAnsi="Times New Roman"/>
          <w:color w:val="auto"/>
          <w:sz w:val="26"/>
          <w:szCs w:val="26"/>
          <w:lang w:val="en-US"/>
        </w:rPr>
        <w:t>superior</w:t>
      </w:r>
      <w:r w:rsidRPr="00C1795F">
        <w:rPr>
          <w:rFonts w:ascii="Times New Roman" w:hAnsi="Times New Roman"/>
          <w:color w:val="auto"/>
          <w:sz w:val="26"/>
          <w:szCs w:val="26"/>
        </w:rPr>
        <w:t xml:space="preserve"> </w:t>
      </w:r>
      <w:r w:rsidRPr="00C1795F">
        <w:rPr>
          <w:rFonts w:ascii="Times New Roman" w:hAnsi="Times New Roman"/>
          <w:color w:val="auto"/>
          <w:sz w:val="26"/>
          <w:szCs w:val="26"/>
          <w:lang w:val="en-US"/>
        </w:rPr>
        <w:t>voluntate</w:t>
      </w:r>
      <w:r w:rsidRPr="00C1795F">
        <w:rPr>
          <w:rFonts w:ascii="Times New Roman" w:hAnsi="Times New Roman"/>
          <w:color w:val="auto"/>
          <w:sz w:val="26"/>
          <w:szCs w:val="26"/>
        </w:rPr>
        <w:t>». Από τη στιγμή όμως που οι Σχολαστικοί, στηριζόμενοι σχεδόν μονομερώς σ’ αυτόν, παρά την πολλές φορές εντυπωσιακή εκ μέρους τους χρήση των Ελλήνων Πατέρων, είδαν τη σχέση νόησης και βούλησης υπό το πρίσμα της τριαδολογικής σημασίας των ψυχολογικών τριάδων του Αυγουστίνου, την οποία αξιοποίησαν στην Τριαδολογία τους</w:t>
      </w:r>
      <w:r w:rsidRPr="00C1795F">
        <w:rPr>
          <w:rFonts w:ascii="Times New Roman" w:hAnsi="Times New Roman"/>
          <w:color w:val="auto"/>
          <w:sz w:val="26"/>
          <w:szCs w:val="26"/>
          <w:vertAlign w:val="superscript"/>
        </w:rPr>
        <w:footnoteReference w:id="189"/>
      </w:r>
      <w:r w:rsidRPr="00C1795F">
        <w:rPr>
          <w:rFonts w:ascii="Times New Roman" w:hAnsi="Times New Roman"/>
          <w:color w:val="auto"/>
          <w:sz w:val="26"/>
          <w:szCs w:val="26"/>
        </w:rPr>
        <w:t xml:space="preserve">, η διατύπωση της αρχής αυτής στη σχολαστική παράδοση ήταν ζήτημα χρόνου. Πρέπει μάλιστα να υπογραμμίσουμε ότι η τριαδολογική αξιοποίηση των ψυχολογικών τριάδων του Αυγουστίνου από το μεγαλύτερο εκπρόσωπο του Σχολαστικισμού, το Θωμά τον </w:t>
      </w:r>
      <w:r w:rsidRPr="00C1795F">
        <w:rPr>
          <w:rFonts w:ascii="Times New Roman" w:hAnsi="Times New Roman"/>
          <w:color w:val="auto"/>
          <w:sz w:val="26"/>
          <w:szCs w:val="26"/>
        </w:rPr>
        <w:lastRenderedPageBreak/>
        <w:t>Ακινάτη, έγινε κατά τέτοιο τρόπο, ώστε ο Υιός να θεωρείται και να χαρακτηρίζεται ως η δεύτερη αιτία (principium) προελεύσεως του Αγ. Πνεύματος μετά τον Πατέρα</w:t>
      </w:r>
      <w:r w:rsidRPr="00C1795F">
        <w:rPr>
          <w:rFonts w:ascii="Times New Roman" w:hAnsi="Times New Roman"/>
          <w:color w:val="auto"/>
          <w:sz w:val="26"/>
          <w:szCs w:val="26"/>
          <w:vertAlign w:val="superscript"/>
        </w:rPr>
        <w:footnoteReference w:id="190"/>
      </w:r>
      <w:r w:rsidRPr="00C1795F">
        <w:rPr>
          <w:rFonts w:ascii="Times New Roman" w:hAnsi="Times New Roman"/>
          <w:color w:val="auto"/>
          <w:sz w:val="26"/>
          <w:szCs w:val="26"/>
        </w:rPr>
        <w:t>, πράγμα που, απ’ όσο γνωρίζουμε, πουθενά δεν απαντά στον Αυγουστίνο</w:t>
      </w:r>
      <w:r w:rsidRPr="00C1795F">
        <w:rPr>
          <w:rFonts w:ascii="Times New Roman" w:hAnsi="Times New Roman"/>
          <w:color w:val="auto"/>
          <w:sz w:val="26"/>
          <w:szCs w:val="26"/>
          <w:vertAlign w:val="superscript"/>
        </w:rPr>
        <w:footnoteReference w:id="191"/>
      </w:r>
      <w:r w:rsidRPr="00C1795F">
        <w:rPr>
          <w:rFonts w:ascii="Times New Roman" w:hAnsi="Times New Roman"/>
          <w:color w:val="auto"/>
          <w:sz w:val="26"/>
          <w:szCs w:val="26"/>
        </w:rPr>
        <w:t xml:space="preserve">. Γι’ αυτόν πηγή και αιτία (principium) προελεύσεως του </w:t>
      </w:r>
      <w:r w:rsidR="000658DE">
        <w:rPr>
          <w:rFonts w:ascii="Times New Roman" w:hAnsi="Times New Roman"/>
          <w:color w:val="auto"/>
          <w:sz w:val="26"/>
          <w:szCs w:val="26"/>
        </w:rPr>
        <w:t xml:space="preserve">Αγ. </w:t>
      </w:r>
      <w:r w:rsidRPr="00C1795F">
        <w:rPr>
          <w:rFonts w:ascii="Times New Roman" w:hAnsi="Times New Roman"/>
          <w:color w:val="auto"/>
          <w:sz w:val="26"/>
          <w:szCs w:val="26"/>
        </w:rPr>
        <w:t>Πνεύματος είναι μόνον ο Πατήρ</w:t>
      </w:r>
      <w:r w:rsidRPr="00C1795F">
        <w:rPr>
          <w:rFonts w:ascii="Times New Roman" w:hAnsi="Times New Roman"/>
          <w:color w:val="auto"/>
          <w:sz w:val="26"/>
          <w:szCs w:val="26"/>
          <w:vertAlign w:val="superscript"/>
        </w:rPr>
        <w:footnoteReference w:id="192"/>
      </w:r>
      <w:r w:rsidRPr="00C1795F">
        <w:rPr>
          <w:rFonts w:ascii="Times New Roman" w:hAnsi="Times New Roman"/>
          <w:color w:val="auto"/>
          <w:sz w:val="26"/>
          <w:szCs w:val="26"/>
        </w:rPr>
        <w:t>.</w:t>
      </w:r>
    </w:p>
    <w:p w14:paraId="165D2A88"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color w:val="auto"/>
          <w:sz w:val="26"/>
          <w:szCs w:val="26"/>
        </w:rPr>
        <w:t>Έχουμε λοιπόν τη γνώμη ότι οι Σχολαστικοί εκμεταλλευόμενοι την τριαδολογική σημασία των ψυχολογικών τριάδων του ιερού Αυγουστίνου, κατά την οποία, όπως είδαμε, η νόηση (intellectus) στην Αγ. Τριάδα ταυτίζεται με το πρόσωπο του Υιού, ενώ η βούληση (</w:t>
      </w:r>
      <w:r w:rsidRPr="00C1795F">
        <w:rPr>
          <w:rFonts w:ascii="Times New Roman" w:hAnsi="Times New Roman"/>
          <w:color w:val="auto"/>
          <w:sz w:val="26"/>
          <w:szCs w:val="26"/>
          <w:lang w:val="en-US"/>
        </w:rPr>
        <w:t>voluntas</w:t>
      </w:r>
      <w:r w:rsidRPr="00C1795F">
        <w:rPr>
          <w:rFonts w:ascii="Times New Roman" w:hAnsi="Times New Roman"/>
          <w:color w:val="auto"/>
          <w:sz w:val="26"/>
          <w:szCs w:val="26"/>
        </w:rPr>
        <w:t>) με το πρόσωπο του Αγ. Πνεύματος, και προεκτείνοντας τη διδασκαλία του για το Filioque, εις τρόπον ώστε ο Υιός ως ενδοτριαδική νόηση (intellectus) του Θεού να θεωρείται δεύτερη αιτία εκπορεύσεως του Αγ. Πνεύματος που συνιστά την ενδοτριαδική βούλησή (</w:t>
      </w:r>
      <w:r w:rsidRPr="00C1795F">
        <w:rPr>
          <w:rFonts w:ascii="Times New Roman" w:hAnsi="Times New Roman"/>
          <w:color w:val="auto"/>
          <w:sz w:val="26"/>
          <w:szCs w:val="26"/>
          <w:lang w:val="en-US"/>
        </w:rPr>
        <w:t>voluntas</w:t>
      </w:r>
      <w:r w:rsidRPr="00C1795F">
        <w:rPr>
          <w:rFonts w:ascii="Times New Roman" w:hAnsi="Times New Roman"/>
          <w:color w:val="auto"/>
          <w:sz w:val="26"/>
          <w:szCs w:val="26"/>
        </w:rPr>
        <w:t>) του, οδηγήθηκαν φυσιολογικά και αναπότρεπτα στην έξαρση της οντολογικής προτεραιότητας του νου σε σχέση με τη βούληση, διαφοροποιούμενοι στο σημείο αυτό σαφώς από την ελληνική πατερική παράδοση. Από κει και πέρα η εμφάνιση της διαλεκτικής μεταξύ νου και βούλησης μέσα στους κόλπους του Σχολαστικισμού ήταν αναπόφευκτη, εφόσον, όπως είναι γνωστό, συνδέθηκε στενά με τις εκ διαμέτρου αντίθετες τάσεις που κυριάρχησαν μεταξύ των Σχολαστικών σχετικά με την οντολογική προτεραιότητα είτε της νοητικής έναντι της βουλητικής είτε της βουλητικής έναντι της νοητικής λειτουργίας του ανθρώπου.</w:t>
      </w:r>
    </w:p>
    <w:p w14:paraId="0F35698B" w14:textId="77777777" w:rsidR="00817F79" w:rsidRPr="00C1795F" w:rsidRDefault="00817F79" w:rsidP="00263E83">
      <w:pPr>
        <w:spacing w:line="240" w:lineRule="auto"/>
        <w:rPr>
          <w:rFonts w:ascii="Times New Roman" w:hAnsi="Times New Roman"/>
          <w:color w:val="auto"/>
          <w:sz w:val="26"/>
          <w:szCs w:val="26"/>
        </w:rPr>
      </w:pPr>
      <w:r w:rsidRPr="00C1795F">
        <w:rPr>
          <w:rFonts w:ascii="Times New Roman" w:hAnsi="Times New Roman"/>
          <w:color w:val="auto"/>
          <w:sz w:val="26"/>
          <w:szCs w:val="26"/>
        </w:rPr>
        <w:t xml:space="preserve">Ωστόσο, όπως τονίσαμε, δεν ήταν ο ιερός Αυγουστίνος αυτός που διατύπωσε τη φιλοσοφική αρχή που επικράτησε κατά την πρώιμη και μέση περίοδο του Σχολαστικισμού, σύμφωνα με την οποία η νόηση υπερέχει σε σχέση με τη βούληση, αλλά οι ίδιοι οι σχολαστικοί θεολόγοι, εκμεταλλευόμενοι τις ψυχολογικές τριάδες του Αυγουστίνου στην Τριαδολογία τους και ερμηνεύοντας τη διδασκαλία του για το Filioque κατά τέτοιο τρόπο, ώστε ο Υιός να καθίσταται δεύτερη αιτία εκπόρευσης του Αγ. Πνεύματος. Με τον τρόπο αυτό, πιστεύουμε, οι Σχολαστικοί συνέβαλαν καθοριστικά στη διαφοροποίηση της δυτικής σκέψης από την ελληνική πατερική παράδοση, όσον αφορά τη σχέση νόησης και βούλησης, και έθεσαν τις βάσεις του προβληματισμού σχετικά με την οντολογική προτεραιότητα μεταξύ τους, πράγμα που απασχόλησε τη φιλοσοφική και θεολογική σκέψη τους καθ’ όλη τη διάρκεια του Μεσαίωνα, ανεξάρτητα από τις διαμετρικά αντίθετες απαντήσεις που έδωσαν στον προβληματισμό αυτό. Έτσι δημιούργησαν τις προϋποθέσεις για μια διαλεκτική αντιπαράθεση μεταξύ νόησης και βούλησης, με αποτέλεσμα να οδηγηθεί η μεταγενέστερη δυτική σκέψη σε δύο αντίπαλα στρατόπεδα, των νοησιαρχικών και των βουλησιαρχικών, και κατ’ επέκταση στην αυτονόμηση </w:t>
      </w:r>
      <w:r w:rsidRPr="00C1795F">
        <w:rPr>
          <w:rFonts w:ascii="Times New Roman" w:hAnsi="Times New Roman"/>
          <w:color w:val="auto"/>
          <w:sz w:val="26"/>
          <w:szCs w:val="26"/>
        </w:rPr>
        <w:lastRenderedPageBreak/>
        <w:t>της θεωρίας από την πράξη και τη μεταξύ τους σύγκρουση, τον απόηχο των οποίων βιώνουμε μέχρι τις μέρες μας. Ωστόσο δεν θα έφτανε, πιστεύουμε, η δυτική σκέψη σ’ αυτό το σημείο διαφοροποίησης από την ελληνική πατερική παράδοση, αν οι Σχολαστικοί δεν αξιοποιούσαν και δεν προωθούσαν πολύ περισσότερο τις καταβολές για τη σχέση μεταξύ νόησης και βούλησης που έθεσε με την Τριαδολογία του ο ιερός Αυγουστίνος.</w:t>
      </w:r>
    </w:p>
    <w:p w14:paraId="0F1EB913" w14:textId="77777777" w:rsidR="00817F79" w:rsidRPr="00C1795F" w:rsidRDefault="00817F79" w:rsidP="00263E83">
      <w:pPr>
        <w:spacing w:line="240" w:lineRule="auto"/>
        <w:ind w:firstLine="0"/>
        <w:rPr>
          <w:rFonts w:ascii="Times New Roman" w:hAnsi="Times New Roman"/>
          <w:sz w:val="26"/>
          <w:szCs w:val="26"/>
        </w:rPr>
      </w:pPr>
    </w:p>
    <w:p w14:paraId="28AED93F" w14:textId="766A46AD" w:rsidR="00817F79" w:rsidRPr="00B253C0" w:rsidRDefault="00B253C0" w:rsidP="00263E83">
      <w:pPr>
        <w:spacing w:line="240" w:lineRule="auto"/>
        <w:ind w:firstLine="0"/>
        <w:jc w:val="center"/>
        <w:rPr>
          <w:rFonts w:ascii="Times New Roman" w:hAnsi="Times New Roman"/>
          <w:b/>
          <w:bCs/>
          <w:i/>
          <w:iCs/>
          <w:sz w:val="26"/>
          <w:szCs w:val="26"/>
        </w:rPr>
      </w:pPr>
      <w:r w:rsidRPr="00B253C0">
        <w:rPr>
          <w:rFonts w:ascii="Times New Roman" w:hAnsi="Times New Roman"/>
          <w:b/>
          <w:bCs/>
          <w:i/>
          <w:iCs/>
          <w:sz w:val="26"/>
          <w:szCs w:val="26"/>
        </w:rPr>
        <w:t>γ.</w:t>
      </w:r>
      <w:r w:rsidR="00817F79" w:rsidRPr="00B253C0">
        <w:rPr>
          <w:rFonts w:ascii="Times New Roman" w:hAnsi="Times New Roman"/>
          <w:b/>
          <w:bCs/>
          <w:i/>
          <w:iCs/>
          <w:sz w:val="26"/>
          <w:szCs w:val="26"/>
        </w:rPr>
        <w:t xml:space="preserve"> Οντολογική αξιολόγηση του ανθρώπου</w:t>
      </w:r>
    </w:p>
    <w:p w14:paraId="56D0FEB8" w14:textId="77777777" w:rsidR="00817F79" w:rsidRPr="00C1795F" w:rsidRDefault="00817F79" w:rsidP="00263E83">
      <w:pPr>
        <w:spacing w:line="240" w:lineRule="auto"/>
        <w:rPr>
          <w:rFonts w:ascii="Times New Roman" w:hAnsi="Times New Roman"/>
          <w:sz w:val="26"/>
          <w:szCs w:val="26"/>
        </w:rPr>
      </w:pPr>
    </w:p>
    <w:p w14:paraId="2AC8BD36"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 xml:space="preserve">Η οντολογική αξιολόγηση του ανθρώπου στην ορθόδοξη παράδοση είναι άμεσα συναρτημένη τόσο με τη διπλή φύση του ανθρώπου που συνίσταται, όπως είδαμε, από υλικό σώμα και νοερή ψυχή όσο και με την έννοια της «κατ’ εἰκόνα» Θεού δημιουργίας του. </w:t>
      </w:r>
    </w:p>
    <w:p w14:paraId="720F9309" w14:textId="77777777" w:rsidR="00817F79" w:rsidRPr="00C1795F" w:rsidRDefault="00817F79" w:rsidP="00263E83">
      <w:pPr>
        <w:autoSpaceDE w:val="0"/>
        <w:autoSpaceDN w:val="0"/>
        <w:adjustRightInd w:val="0"/>
        <w:spacing w:line="240" w:lineRule="auto"/>
        <w:rPr>
          <w:rFonts w:ascii="Times New Roman" w:hAnsi="Times New Roman"/>
          <w:color w:val="auto"/>
          <w:sz w:val="26"/>
          <w:szCs w:val="26"/>
        </w:rPr>
      </w:pPr>
      <w:r w:rsidRPr="00C1795F">
        <w:rPr>
          <w:rFonts w:ascii="Times New Roman" w:hAnsi="Times New Roman"/>
          <w:sz w:val="26"/>
          <w:szCs w:val="26"/>
        </w:rPr>
        <w:t>Ο άνθρωπος, αποτελούμενος από σώμα και ψυχή, συνθέτει στον εαυτό του κατά το Γρηγόριο το Θεολόγο, που σφραγίζει εν προκειμένω καθοριστικά την ορθόδοξη πατερική παράδοση, τον ορατό και τον αόρατο κόσμο, και με την έννοια αυτή αποτελεί το σύνδεσμο όλης της κτίσεως, ένα δεύτερο κόσμο, που ως μικρόκοσμος εικονίζει το μακρόκοσμο</w:t>
      </w:r>
      <w:r w:rsidRPr="00C1795F">
        <w:rPr>
          <w:rStyle w:val="FootnoteReference"/>
          <w:rFonts w:ascii="Times New Roman" w:hAnsi="Times New Roman"/>
          <w:sz w:val="26"/>
          <w:szCs w:val="26"/>
        </w:rPr>
        <w:footnoteReference w:id="193"/>
      </w:r>
      <w:r w:rsidRPr="00C1795F">
        <w:rPr>
          <w:rFonts w:ascii="Times New Roman" w:hAnsi="Times New Roman"/>
          <w:sz w:val="26"/>
          <w:szCs w:val="26"/>
        </w:rPr>
        <w:t>. Όπως αναφέρει ο Γρηγόριος, αναδεικνύοντας με πολύ αριστοτεχνικό και ποιητικό τρόπο τη γενικότερη οντολογική αξία του ανθρώπου, «</w:t>
      </w:r>
      <w:r w:rsidRPr="007A5A48">
        <w:rPr>
          <w:rFonts w:ascii="Greek" w:hAnsi="Greek"/>
          <w:color w:val="auto"/>
          <w:sz w:val="26"/>
          <w:szCs w:val="26"/>
        </w:rPr>
        <w:t xml:space="preserve">Toàto d¾ boulhqeˆj Ð tecn…thj ™pide…xasqai LÒgoj, kaˆ zîon </w:t>
      </w:r>
      <w:r w:rsidRPr="007A5A48">
        <w:rPr>
          <w:rFonts w:ascii="Times New Roman" w:hAnsi="Times New Roman"/>
          <w:color w:val="auto"/>
          <w:sz w:val="26"/>
          <w:szCs w:val="26"/>
        </w:rPr>
        <w:t>ἓ</w:t>
      </w:r>
      <w:r w:rsidRPr="007A5A48">
        <w:rPr>
          <w:rFonts w:ascii="Greek" w:hAnsi="Greek"/>
          <w:color w:val="auto"/>
          <w:sz w:val="26"/>
          <w:szCs w:val="26"/>
        </w:rPr>
        <w:t xml:space="preserve">n </w:t>
      </w:r>
      <w:r w:rsidRPr="007A5A48">
        <w:rPr>
          <w:rFonts w:ascii="Greek" w:hAnsi="Greek" w:cs="Greek"/>
          <w:color w:val="auto"/>
          <w:sz w:val="26"/>
          <w:szCs w:val="26"/>
        </w:rPr>
        <w:t>™</w:t>
      </w:r>
      <w:r w:rsidRPr="007A5A48">
        <w:rPr>
          <w:rFonts w:ascii="Greek" w:hAnsi="Greek"/>
          <w:color w:val="auto"/>
          <w:sz w:val="26"/>
          <w:szCs w:val="26"/>
        </w:rPr>
        <w:t xml:space="preserve">x </w:t>
      </w:r>
      <w:r w:rsidRPr="007A5A48">
        <w:rPr>
          <w:rFonts w:ascii="Greek" w:hAnsi="Greek" w:cs="Greek"/>
          <w:color w:val="auto"/>
          <w:sz w:val="26"/>
          <w:szCs w:val="26"/>
        </w:rPr>
        <w:t>¢</w:t>
      </w:r>
      <w:r w:rsidRPr="007A5A48">
        <w:rPr>
          <w:rFonts w:ascii="Greek" w:hAnsi="Greek"/>
          <w:color w:val="auto"/>
          <w:sz w:val="26"/>
          <w:szCs w:val="26"/>
        </w:rPr>
        <w:t>mfot</w:t>
      </w:r>
      <w:r w:rsidRPr="007A5A48">
        <w:rPr>
          <w:rFonts w:ascii="Greek" w:hAnsi="Greek" w:cs="Greek"/>
          <w:color w:val="auto"/>
          <w:sz w:val="26"/>
          <w:szCs w:val="26"/>
        </w:rPr>
        <w:t>š</w:t>
      </w:r>
      <w:r w:rsidRPr="007A5A48">
        <w:rPr>
          <w:rFonts w:ascii="Greek" w:hAnsi="Greek"/>
          <w:color w:val="auto"/>
          <w:sz w:val="26"/>
          <w:szCs w:val="26"/>
        </w:rPr>
        <w:t xml:space="preserve">rwn, </w:t>
      </w:r>
      <w:r w:rsidRPr="007A5A48">
        <w:rPr>
          <w:rFonts w:ascii="Greek" w:hAnsi="Greek" w:cs="Greek"/>
          <w:color w:val="auto"/>
          <w:sz w:val="26"/>
          <w:szCs w:val="26"/>
        </w:rPr>
        <w:t>¢</w:t>
      </w:r>
      <w:r w:rsidRPr="007A5A48">
        <w:rPr>
          <w:rFonts w:ascii="Greek" w:hAnsi="Greek"/>
          <w:color w:val="auto"/>
          <w:sz w:val="26"/>
          <w:szCs w:val="26"/>
        </w:rPr>
        <w:t>or</w:t>
      </w:r>
      <w:r w:rsidRPr="007A5A48">
        <w:rPr>
          <w:rFonts w:ascii="Greek" w:hAnsi="Greek" w:cs="Greek"/>
          <w:color w:val="auto"/>
          <w:sz w:val="26"/>
          <w:szCs w:val="26"/>
        </w:rPr>
        <w:t>£</w:t>
      </w:r>
      <w:r w:rsidRPr="007A5A48">
        <w:rPr>
          <w:rFonts w:ascii="Greek" w:hAnsi="Greek"/>
          <w:color w:val="auto"/>
          <w:sz w:val="26"/>
          <w:szCs w:val="26"/>
        </w:rPr>
        <w:t>tou te l</w:t>
      </w:r>
      <w:r w:rsidRPr="007A5A48">
        <w:rPr>
          <w:rFonts w:ascii="Greek" w:hAnsi="Greek" w:cs="Greek"/>
          <w:color w:val="auto"/>
          <w:sz w:val="26"/>
          <w:szCs w:val="26"/>
        </w:rPr>
        <w:t>š</w:t>
      </w:r>
      <w:r w:rsidRPr="007A5A48">
        <w:rPr>
          <w:rFonts w:ascii="Greek" w:hAnsi="Greek"/>
          <w:color w:val="auto"/>
          <w:sz w:val="26"/>
          <w:szCs w:val="26"/>
        </w:rPr>
        <w:t>gw ka</w:t>
      </w:r>
      <w:r w:rsidRPr="007A5A48">
        <w:rPr>
          <w:rFonts w:ascii="Greek" w:hAnsi="Greek" w:cs="Greek"/>
          <w:color w:val="auto"/>
          <w:sz w:val="26"/>
          <w:szCs w:val="26"/>
        </w:rPr>
        <w:t>ˆ</w:t>
      </w:r>
      <w:r w:rsidRPr="007A5A48">
        <w:rPr>
          <w:rFonts w:ascii="Greek" w:hAnsi="Greek"/>
          <w:color w:val="auto"/>
          <w:sz w:val="26"/>
          <w:szCs w:val="26"/>
        </w:rPr>
        <w:t xml:space="preserve"> </w:t>
      </w:r>
      <w:r w:rsidRPr="007A5A48">
        <w:rPr>
          <w:rFonts w:ascii="Greek" w:hAnsi="Greek" w:cs="Greek"/>
          <w:color w:val="auto"/>
          <w:sz w:val="26"/>
          <w:szCs w:val="26"/>
        </w:rPr>
        <w:t>Ð</w:t>
      </w:r>
      <w:r w:rsidRPr="007A5A48">
        <w:rPr>
          <w:rFonts w:ascii="Greek" w:hAnsi="Greek"/>
          <w:color w:val="auto"/>
          <w:sz w:val="26"/>
          <w:szCs w:val="26"/>
        </w:rPr>
        <w:t>rat</w:t>
      </w:r>
      <w:r w:rsidRPr="007A5A48">
        <w:rPr>
          <w:rFonts w:ascii="Greek" w:hAnsi="Greek" w:cs="Greek"/>
          <w:color w:val="auto"/>
          <w:sz w:val="26"/>
          <w:szCs w:val="26"/>
        </w:rPr>
        <w:t>Á</w:t>
      </w:r>
      <w:r w:rsidRPr="007A5A48">
        <w:rPr>
          <w:rFonts w:ascii="Greek" w:hAnsi="Greek"/>
          <w:color w:val="auto"/>
          <w:sz w:val="26"/>
          <w:szCs w:val="26"/>
        </w:rPr>
        <w:t>j f</w:t>
      </w:r>
      <w:r w:rsidRPr="007A5A48">
        <w:rPr>
          <w:rFonts w:ascii="Greek" w:hAnsi="Greek" w:cs="Greek"/>
          <w:color w:val="auto"/>
          <w:sz w:val="26"/>
          <w:szCs w:val="26"/>
        </w:rPr>
        <w:t>Ú</w:t>
      </w:r>
      <w:r w:rsidRPr="007A5A48">
        <w:rPr>
          <w:rFonts w:ascii="Greek" w:hAnsi="Greek"/>
          <w:color w:val="auto"/>
          <w:sz w:val="26"/>
          <w:szCs w:val="26"/>
        </w:rPr>
        <w:t>sewj, dhmiourge</w:t>
      </w:r>
      <w:r w:rsidRPr="007A5A48">
        <w:rPr>
          <w:rFonts w:ascii="Greek" w:hAnsi="Greek" w:cs="Greek"/>
          <w:color w:val="auto"/>
          <w:sz w:val="26"/>
          <w:szCs w:val="26"/>
        </w:rPr>
        <w:t>‹</w:t>
      </w:r>
      <w:r w:rsidRPr="007A5A48">
        <w:rPr>
          <w:rFonts w:ascii="Greek" w:hAnsi="Greek"/>
          <w:color w:val="auto"/>
          <w:sz w:val="26"/>
          <w:szCs w:val="26"/>
        </w:rPr>
        <w:t xml:space="preserve"> t</w:t>
      </w:r>
      <w:r w:rsidRPr="007A5A48">
        <w:rPr>
          <w:rFonts w:ascii="Greek" w:hAnsi="Greek" w:cs="Greek"/>
          <w:color w:val="auto"/>
          <w:sz w:val="26"/>
          <w:szCs w:val="26"/>
        </w:rPr>
        <w:t>Õ</w:t>
      </w:r>
      <w:r w:rsidRPr="007A5A48">
        <w:rPr>
          <w:rFonts w:ascii="Greek" w:hAnsi="Greek"/>
          <w:color w:val="auto"/>
          <w:sz w:val="26"/>
          <w:szCs w:val="26"/>
        </w:rPr>
        <w:t xml:space="preserve">n </w:t>
      </w:r>
      <w:r w:rsidRPr="007A5A48">
        <w:rPr>
          <w:rFonts w:ascii="Greek" w:hAnsi="Greek" w:cs="Greek"/>
          <w:color w:val="auto"/>
          <w:sz w:val="26"/>
          <w:szCs w:val="26"/>
        </w:rPr>
        <w:t>¥</w:t>
      </w:r>
      <w:r w:rsidRPr="007A5A48">
        <w:rPr>
          <w:rFonts w:ascii="Greek" w:hAnsi="Greek"/>
          <w:color w:val="auto"/>
          <w:sz w:val="26"/>
          <w:szCs w:val="26"/>
        </w:rPr>
        <w:t>nqrwpon</w:t>
      </w:r>
      <w:r w:rsidR="007A5A48" w:rsidRPr="007A5A48">
        <w:rPr>
          <w:rFonts w:asciiTheme="minorHAnsi" w:hAnsiTheme="minorHAnsi" w:cs="Greek"/>
          <w:b/>
          <w:color w:val="auto"/>
          <w:sz w:val="26"/>
          <w:szCs w:val="26"/>
          <w:vertAlign w:val="superscript"/>
        </w:rPr>
        <w:t>.</w:t>
      </w:r>
      <w:r w:rsidRPr="007A5A48">
        <w:rPr>
          <w:rFonts w:ascii="Greek" w:hAnsi="Greek"/>
          <w:color w:val="auto"/>
          <w:sz w:val="26"/>
          <w:szCs w:val="26"/>
        </w:rPr>
        <w:t xml:space="preserve"> ka</w:t>
      </w:r>
      <w:r w:rsidRPr="007A5A48">
        <w:rPr>
          <w:rFonts w:ascii="Greek" w:hAnsi="Greek" w:cs="Greek"/>
          <w:color w:val="auto"/>
          <w:sz w:val="26"/>
          <w:szCs w:val="26"/>
        </w:rPr>
        <w:t>ˆ</w:t>
      </w:r>
      <w:r w:rsidRPr="007A5A48">
        <w:rPr>
          <w:rFonts w:ascii="Greek" w:hAnsi="Greek"/>
          <w:color w:val="auto"/>
          <w:sz w:val="26"/>
          <w:szCs w:val="26"/>
        </w:rPr>
        <w:t xml:space="preserve"> par</w:t>
      </w:r>
      <w:r w:rsidRPr="007A5A48">
        <w:rPr>
          <w:rFonts w:ascii="Greek" w:hAnsi="Greek" w:cs="Greek"/>
          <w:color w:val="auto"/>
          <w:sz w:val="26"/>
          <w:szCs w:val="26"/>
        </w:rPr>
        <w:t>¦</w:t>
      </w:r>
      <w:r w:rsidRPr="007A5A48">
        <w:rPr>
          <w:rFonts w:ascii="Greek" w:hAnsi="Greek"/>
          <w:color w:val="auto"/>
          <w:sz w:val="26"/>
          <w:szCs w:val="26"/>
        </w:rPr>
        <w:t xml:space="preserve"> m</w:t>
      </w:r>
      <w:r w:rsidRPr="007A5A48">
        <w:rPr>
          <w:rFonts w:ascii="Times New Roman" w:hAnsi="Times New Roman"/>
          <w:color w:val="auto"/>
          <w:sz w:val="26"/>
          <w:szCs w:val="26"/>
        </w:rPr>
        <w:t>ὲ</w:t>
      </w:r>
      <w:r w:rsidRPr="007A5A48">
        <w:rPr>
          <w:rFonts w:ascii="Greek" w:hAnsi="Greek"/>
          <w:color w:val="auto"/>
          <w:sz w:val="26"/>
          <w:szCs w:val="26"/>
        </w:rPr>
        <w:t>n t</w:t>
      </w:r>
      <w:r w:rsidRPr="007A5A48">
        <w:rPr>
          <w:rFonts w:ascii="Greek" w:hAnsi="Greek" w:cs="Greek"/>
          <w:color w:val="auto"/>
          <w:sz w:val="26"/>
          <w:szCs w:val="26"/>
        </w:rPr>
        <w:t>Á</w:t>
      </w:r>
      <w:r w:rsidRPr="007A5A48">
        <w:rPr>
          <w:rFonts w:ascii="Greek" w:hAnsi="Greek"/>
          <w:color w:val="auto"/>
          <w:sz w:val="26"/>
          <w:szCs w:val="26"/>
        </w:rPr>
        <w:t xml:space="preserve">j </w:t>
      </w:r>
      <w:r w:rsidRPr="007A5A48">
        <w:rPr>
          <w:rFonts w:ascii="Greek" w:hAnsi="Greek" w:cs="Greek"/>
          <w:color w:val="auto"/>
          <w:sz w:val="26"/>
          <w:szCs w:val="26"/>
        </w:rPr>
        <w:t>Û</w:t>
      </w:r>
      <w:r w:rsidRPr="007A5A48">
        <w:rPr>
          <w:rFonts w:ascii="Greek" w:hAnsi="Greek"/>
          <w:color w:val="auto"/>
          <w:sz w:val="26"/>
          <w:szCs w:val="26"/>
        </w:rPr>
        <w:t>lhj lab</w:t>
      </w:r>
      <w:r w:rsidRPr="007A5A48">
        <w:rPr>
          <w:rFonts w:ascii="Greek" w:hAnsi="Greek" w:cs="Greek"/>
          <w:color w:val="auto"/>
          <w:sz w:val="26"/>
          <w:szCs w:val="26"/>
        </w:rPr>
        <w:t>ë</w:t>
      </w:r>
      <w:r w:rsidRPr="007A5A48">
        <w:rPr>
          <w:rFonts w:ascii="Greek" w:hAnsi="Greek"/>
          <w:color w:val="auto"/>
          <w:sz w:val="26"/>
          <w:szCs w:val="26"/>
        </w:rPr>
        <w:t>n t</w:t>
      </w:r>
      <w:r w:rsidRPr="007A5A48">
        <w:rPr>
          <w:rFonts w:ascii="Greek" w:hAnsi="Greek" w:cs="Greek"/>
          <w:color w:val="auto"/>
          <w:sz w:val="26"/>
          <w:szCs w:val="26"/>
        </w:rPr>
        <w:t>Õ</w:t>
      </w:r>
      <w:r w:rsidRPr="007A5A48">
        <w:rPr>
          <w:rFonts w:ascii="Greek" w:hAnsi="Greek"/>
          <w:color w:val="auto"/>
          <w:sz w:val="26"/>
          <w:szCs w:val="26"/>
        </w:rPr>
        <w:t xml:space="preserve"> s</w:t>
      </w:r>
      <w:r w:rsidRPr="007A5A48">
        <w:rPr>
          <w:rFonts w:ascii="Greek" w:hAnsi="Greek" w:cs="Greek"/>
          <w:color w:val="auto"/>
          <w:sz w:val="26"/>
          <w:szCs w:val="26"/>
        </w:rPr>
        <w:t>î</w:t>
      </w:r>
      <w:r w:rsidRPr="007A5A48">
        <w:rPr>
          <w:rFonts w:ascii="Greek" w:hAnsi="Greek"/>
          <w:color w:val="auto"/>
          <w:sz w:val="26"/>
          <w:szCs w:val="26"/>
        </w:rPr>
        <w:t xml:space="preserve">ma </w:t>
      </w:r>
      <w:r w:rsidRPr="007A5A48">
        <w:rPr>
          <w:rFonts w:ascii="Greek" w:hAnsi="Greek" w:cs="Greek"/>
          <w:color w:val="auto"/>
          <w:sz w:val="26"/>
          <w:szCs w:val="26"/>
        </w:rPr>
        <w:t>½</w:t>
      </w:r>
      <w:r w:rsidRPr="007A5A48">
        <w:rPr>
          <w:rFonts w:ascii="Greek" w:hAnsi="Greek"/>
          <w:color w:val="auto"/>
          <w:sz w:val="26"/>
          <w:szCs w:val="26"/>
        </w:rPr>
        <w:t>dh pro</w:t>
      </w:r>
      <w:r w:rsidRPr="007A5A48">
        <w:rPr>
          <w:rFonts w:ascii="Greek" w:hAnsi="Greek" w:cs="Greek"/>
          <w:color w:val="auto"/>
          <w:sz w:val="26"/>
          <w:szCs w:val="26"/>
        </w:rPr>
        <w:t>ã</w:t>
      </w:r>
      <w:r w:rsidRPr="007A5A48">
        <w:rPr>
          <w:rFonts w:ascii="Greek" w:hAnsi="Greek"/>
          <w:color w:val="auto"/>
          <w:sz w:val="26"/>
          <w:szCs w:val="26"/>
        </w:rPr>
        <w:t>post</w:t>
      </w:r>
      <w:r w:rsidRPr="007A5A48">
        <w:rPr>
          <w:rFonts w:ascii="Greek" w:hAnsi="Greek" w:cs="Greek"/>
          <w:color w:val="auto"/>
          <w:sz w:val="26"/>
          <w:szCs w:val="26"/>
        </w:rPr>
        <w:t>£</w:t>
      </w:r>
      <w:r w:rsidRPr="007A5A48">
        <w:rPr>
          <w:rFonts w:ascii="Greek" w:hAnsi="Greek"/>
          <w:color w:val="auto"/>
          <w:sz w:val="26"/>
          <w:szCs w:val="26"/>
        </w:rPr>
        <w:t xml:space="preserve">shj, par' </w:t>
      </w:r>
      <w:r w:rsidRPr="007A5A48">
        <w:rPr>
          <w:rFonts w:ascii="Greek" w:hAnsi="Greek" w:cs="Greek"/>
          <w:color w:val="auto"/>
          <w:sz w:val="26"/>
          <w:szCs w:val="26"/>
        </w:rPr>
        <w:t>˜</w:t>
      </w:r>
      <w:r w:rsidRPr="007A5A48">
        <w:rPr>
          <w:rFonts w:ascii="Greek" w:hAnsi="Greek"/>
          <w:color w:val="auto"/>
          <w:sz w:val="26"/>
          <w:szCs w:val="26"/>
        </w:rPr>
        <w:t>auto</w:t>
      </w:r>
      <w:r w:rsidRPr="007A5A48">
        <w:rPr>
          <w:rFonts w:ascii="Greek" w:hAnsi="Greek" w:cs="Greek"/>
          <w:color w:val="auto"/>
          <w:sz w:val="26"/>
          <w:szCs w:val="26"/>
        </w:rPr>
        <w:t>à</w:t>
      </w:r>
      <w:r w:rsidRPr="007A5A48">
        <w:rPr>
          <w:rFonts w:ascii="Greek" w:hAnsi="Greek"/>
          <w:color w:val="auto"/>
          <w:sz w:val="26"/>
          <w:szCs w:val="26"/>
        </w:rPr>
        <w:t xml:space="preserve"> d</w:t>
      </w:r>
      <w:r w:rsidRPr="007A5A48">
        <w:rPr>
          <w:rFonts w:ascii="Times New Roman" w:hAnsi="Times New Roman"/>
          <w:color w:val="auto"/>
          <w:sz w:val="26"/>
          <w:szCs w:val="26"/>
        </w:rPr>
        <w:t>ὲ</w:t>
      </w:r>
      <w:r w:rsidRPr="007A5A48">
        <w:rPr>
          <w:rFonts w:ascii="Greek" w:hAnsi="Greek"/>
          <w:color w:val="auto"/>
          <w:sz w:val="26"/>
          <w:szCs w:val="26"/>
        </w:rPr>
        <w:t xml:space="preserve"> pno</w:t>
      </w:r>
      <w:r w:rsidRPr="007A5A48">
        <w:rPr>
          <w:rFonts w:ascii="Greek" w:hAnsi="Greek" w:cs="Greek"/>
          <w:color w:val="auto"/>
          <w:sz w:val="26"/>
          <w:szCs w:val="26"/>
        </w:rPr>
        <w:t>¾</w:t>
      </w:r>
      <w:r w:rsidRPr="007A5A48">
        <w:rPr>
          <w:rFonts w:ascii="Greek" w:hAnsi="Greek"/>
          <w:color w:val="auto"/>
          <w:sz w:val="26"/>
          <w:szCs w:val="26"/>
        </w:rPr>
        <w:t xml:space="preserve">n </w:t>
      </w:r>
      <w:r w:rsidRPr="007A5A48">
        <w:rPr>
          <w:rFonts w:ascii="Greek" w:hAnsi="Greek" w:cs="Greek"/>
          <w:color w:val="auto"/>
          <w:sz w:val="26"/>
          <w:szCs w:val="26"/>
        </w:rPr>
        <w:t>™</w:t>
      </w:r>
      <w:r w:rsidRPr="007A5A48">
        <w:rPr>
          <w:rFonts w:ascii="Greek" w:hAnsi="Greek"/>
          <w:color w:val="auto"/>
          <w:sz w:val="26"/>
          <w:szCs w:val="26"/>
        </w:rPr>
        <w:t>nqe</w:t>
      </w:r>
      <w:r w:rsidRPr="007A5A48">
        <w:rPr>
          <w:rFonts w:ascii="Greek" w:hAnsi="Greek" w:cs="Greek"/>
          <w:color w:val="auto"/>
          <w:sz w:val="26"/>
          <w:szCs w:val="26"/>
        </w:rPr>
        <w:t>ˆ</w:t>
      </w:r>
      <w:r w:rsidRPr="007A5A48">
        <w:rPr>
          <w:rFonts w:ascii="Greek" w:hAnsi="Greek"/>
          <w:color w:val="auto"/>
          <w:sz w:val="26"/>
          <w:szCs w:val="26"/>
        </w:rPr>
        <w:t>j (Ö d¾ noer¦n yuc¾n kaˆ e„kÒna Qeoà o</w:t>
      </w:r>
      <w:r w:rsidRPr="007A5A48">
        <w:rPr>
          <w:rFonts w:ascii="Times New Roman" w:hAnsi="Times New Roman"/>
          <w:color w:val="auto"/>
          <w:sz w:val="26"/>
          <w:szCs w:val="26"/>
        </w:rPr>
        <w:t>ἶ</w:t>
      </w:r>
      <w:r w:rsidRPr="007A5A48">
        <w:rPr>
          <w:rFonts w:ascii="Greek" w:hAnsi="Greek"/>
          <w:color w:val="auto"/>
          <w:sz w:val="26"/>
          <w:szCs w:val="26"/>
        </w:rPr>
        <w:t xml:space="preserve">den </w:t>
      </w:r>
      <w:r w:rsidRPr="007A5A48">
        <w:rPr>
          <w:rFonts w:ascii="Greek" w:hAnsi="Greek" w:cs="Greek"/>
          <w:color w:val="auto"/>
          <w:sz w:val="26"/>
          <w:szCs w:val="26"/>
        </w:rPr>
        <w:t>Ð</w:t>
      </w:r>
      <w:r w:rsidRPr="007A5A48">
        <w:rPr>
          <w:rFonts w:ascii="Greek" w:hAnsi="Greek"/>
          <w:color w:val="auto"/>
          <w:sz w:val="26"/>
          <w:szCs w:val="26"/>
        </w:rPr>
        <w:t xml:space="preserve"> l</w:t>
      </w:r>
      <w:r w:rsidRPr="007A5A48">
        <w:rPr>
          <w:rFonts w:ascii="Greek" w:hAnsi="Greek" w:cs="Greek"/>
          <w:color w:val="auto"/>
          <w:sz w:val="26"/>
          <w:szCs w:val="26"/>
        </w:rPr>
        <w:t>Ò</w:t>
      </w:r>
      <w:r w:rsidRPr="007A5A48">
        <w:rPr>
          <w:rFonts w:ascii="Greek" w:hAnsi="Greek"/>
          <w:color w:val="auto"/>
          <w:sz w:val="26"/>
          <w:szCs w:val="26"/>
        </w:rPr>
        <w:t>goj), o</w:t>
      </w:r>
      <w:r w:rsidRPr="007A5A48">
        <w:rPr>
          <w:rFonts w:ascii="Greek" w:hAnsi="Greek" w:cs="Greek"/>
          <w:color w:val="auto"/>
          <w:sz w:val="26"/>
          <w:szCs w:val="26"/>
        </w:rPr>
        <w:t>ŒÒ</w:t>
      </w:r>
      <w:r w:rsidRPr="007A5A48">
        <w:rPr>
          <w:rFonts w:ascii="Greek" w:hAnsi="Greek"/>
          <w:color w:val="auto"/>
          <w:sz w:val="26"/>
          <w:szCs w:val="26"/>
        </w:rPr>
        <w:t>n tina k</w:t>
      </w:r>
      <w:r w:rsidRPr="007A5A48">
        <w:rPr>
          <w:rFonts w:ascii="Greek" w:hAnsi="Greek" w:cs="Greek"/>
          <w:color w:val="auto"/>
          <w:sz w:val="26"/>
          <w:szCs w:val="26"/>
        </w:rPr>
        <w:t>Ò</w:t>
      </w:r>
      <w:r w:rsidRPr="007A5A48">
        <w:rPr>
          <w:rFonts w:ascii="Greek" w:hAnsi="Greek"/>
          <w:color w:val="auto"/>
          <w:sz w:val="26"/>
          <w:szCs w:val="26"/>
        </w:rPr>
        <w:t>smon de</w:t>
      </w:r>
      <w:r w:rsidRPr="007A5A48">
        <w:rPr>
          <w:rFonts w:ascii="Greek" w:hAnsi="Greek" w:cs="Greek"/>
          <w:color w:val="auto"/>
          <w:sz w:val="26"/>
          <w:szCs w:val="26"/>
        </w:rPr>
        <w:t>Ú</w:t>
      </w:r>
      <w:r w:rsidRPr="007A5A48">
        <w:rPr>
          <w:rFonts w:ascii="Greek" w:hAnsi="Greek"/>
          <w:color w:val="auto"/>
          <w:sz w:val="26"/>
          <w:szCs w:val="26"/>
        </w:rPr>
        <w:t xml:space="preserve">teron, </w:t>
      </w:r>
      <w:r w:rsidRPr="007A5A48">
        <w:rPr>
          <w:rFonts w:ascii="Greek" w:hAnsi="Greek" w:cs="Greek"/>
          <w:color w:val="auto"/>
          <w:sz w:val="26"/>
          <w:szCs w:val="26"/>
        </w:rPr>
        <w:t>™</w:t>
      </w:r>
      <w:r w:rsidRPr="007A5A48">
        <w:rPr>
          <w:rFonts w:ascii="Greek" w:hAnsi="Greek"/>
          <w:color w:val="auto"/>
          <w:sz w:val="26"/>
          <w:szCs w:val="26"/>
        </w:rPr>
        <w:t>n mikr</w:t>
      </w:r>
      <w:r w:rsidRPr="007A5A48">
        <w:rPr>
          <w:rFonts w:ascii="Greek" w:hAnsi="Greek" w:cs="Greek"/>
          <w:color w:val="auto"/>
          <w:sz w:val="26"/>
          <w:szCs w:val="26"/>
        </w:rPr>
        <w:t>ù</w:t>
      </w:r>
      <w:r w:rsidRPr="007A5A48">
        <w:rPr>
          <w:rFonts w:ascii="Greek" w:hAnsi="Greek"/>
          <w:color w:val="auto"/>
          <w:sz w:val="26"/>
          <w:szCs w:val="26"/>
        </w:rPr>
        <w:t xml:space="preserve"> m</w:t>
      </w:r>
      <w:r w:rsidRPr="007A5A48">
        <w:rPr>
          <w:rFonts w:ascii="Greek" w:hAnsi="Greek" w:cs="Greek"/>
          <w:color w:val="auto"/>
          <w:sz w:val="26"/>
          <w:szCs w:val="26"/>
        </w:rPr>
        <w:t>š</w:t>
      </w:r>
      <w:r w:rsidRPr="007A5A48">
        <w:rPr>
          <w:rFonts w:ascii="Greek" w:hAnsi="Greek"/>
          <w:color w:val="auto"/>
          <w:sz w:val="26"/>
          <w:szCs w:val="26"/>
        </w:rPr>
        <w:t xml:space="preserve">gan, </w:t>
      </w:r>
      <w:r w:rsidRPr="007A5A48">
        <w:rPr>
          <w:rFonts w:ascii="Greek" w:hAnsi="Greek" w:cs="Greek"/>
          <w:color w:val="auto"/>
          <w:sz w:val="26"/>
          <w:szCs w:val="26"/>
        </w:rPr>
        <w:t>™</w:t>
      </w:r>
      <w:r w:rsidRPr="007A5A48">
        <w:rPr>
          <w:rFonts w:ascii="Greek" w:hAnsi="Greek"/>
          <w:color w:val="auto"/>
          <w:sz w:val="26"/>
          <w:szCs w:val="26"/>
        </w:rPr>
        <w:t>p</w:t>
      </w:r>
      <w:r w:rsidRPr="007A5A48">
        <w:rPr>
          <w:rFonts w:ascii="Greek" w:hAnsi="Greek" w:cs="Greek"/>
          <w:color w:val="auto"/>
          <w:sz w:val="26"/>
          <w:szCs w:val="26"/>
        </w:rPr>
        <w:t>ˆ</w:t>
      </w:r>
      <w:r w:rsidRPr="007A5A48">
        <w:rPr>
          <w:rFonts w:ascii="Greek" w:hAnsi="Greek"/>
          <w:color w:val="auto"/>
          <w:sz w:val="26"/>
          <w:szCs w:val="26"/>
        </w:rPr>
        <w:t xml:space="preserve"> t</w:t>
      </w:r>
      <w:r w:rsidRPr="007A5A48">
        <w:rPr>
          <w:rFonts w:ascii="Greek" w:hAnsi="Greek" w:cs="Greek"/>
          <w:color w:val="auto"/>
          <w:sz w:val="26"/>
          <w:szCs w:val="26"/>
        </w:rPr>
        <w:t>Á</w:t>
      </w:r>
      <w:r w:rsidRPr="007A5A48">
        <w:rPr>
          <w:rFonts w:ascii="Greek" w:hAnsi="Greek"/>
          <w:color w:val="auto"/>
          <w:sz w:val="26"/>
          <w:szCs w:val="26"/>
        </w:rPr>
        <w:t>j g</w:t>
      </w:r>
      <w:r w:rsidRPr="007A5A48">
        <w:rPr>
          <w:rFonts w:ascii="Greek" w:hAnsi="Greek" w:cs="Greek"/>
          <w:color w:val="auto"/>
          <w:sz w:val="26"/>
          <w:szCs w:val="26"/>
        </w:rPr>
        <w:t>Á</w:t>
      </w:r>
      <w:r w:rsidRPr="007A5A48">
        <w:rPr>
          <w:rFonts w:ascii="Greek" w:hAnsi="Greek"/>
          <w:color w:val="auto"/>
          <w:sz w:val="26"/>
          <w:szCs w:val="26"/>
        </w:rPr>
        <w:t xml:space="preserve">j </w:t>
      </w:r>
      <w:r w:rsidRPr="007A5A48">
        <w:rPr>
          <w:rFonts w:ascii="Greek" w:hAnsi="Greek" w:cs="Greek"/>
          <w:color w:val="auto"/>
          <w:sz w:val="26"/>
          <w:szCs w:val="26"/>
        </w:rPr>
        <w:t>†</w:t>
      </w:r>
      <w:r w:rsidRPr="007A5A48">
        <w:rPr>
          <w:rFonts w:ascii="Greek" w:hAnsi="Greek"/>
          <w:color w:val="auto"/>
          <w:sz w:val="26"/>
          <w:szCs w:val="26"/>
        </w:rPr>
        <w:t xml:space="preserve">sthsin, </w:t>
      </w:r>
      <w:r w:rsidRPr="007A5A48">
        <w:rPr>
          <w:rFonts w:ascii="Greek" w:hAnsi="Greek" w:cs="Greek"/>
          <w:color w:val="auto"/>
          <w:sz w:val="26"/>
          <w:szCs w:val="26"/>
        </w:rPr>
        <w:t>¥</w:t>
      </w:r>
      <w:r w:rsidRPr="007A5A48">
        <w:rPr>
          <w:rFonts w:ascii="Greek" w:hAnsi="Greek"/>
          <w:color w:val="auto"/>
          <w:sz w:val="26"/>
          <w:szCs w:val="26"/>
        </w:rPr>
        <w:t xml:space="preserve">ggelon </w:t>
      </w:r>
      <w:r w:rsidRPr="007A5A48">
        <w:rPr>
          <w:rFonts w:ascii="Greek" w:hAnsi="Greek" w:cs="Greek"/>
          <w:color w:val="auto"/>
          <w:sz w:val="26"/>
          <w:szCs w:val="26"/>
        </w:rPr>
        <w:t>¥</w:t>
      </w:r>
      <w:r w:rsidRPr="007A5A48">
        <w:rPr>
          <w:rFonts w:ascii="Greek" w:hAnsi="Greek"/>
          <w:color w:val="auto"/>
          <w:sz w:val="26"/>
          <w:szCs w:val="26"/>
        </w:rPr>
        <w:t>llon, proskunht</w:t>
      </w:r>
      <w:r w:rsidRPr="007A5A48">
        <w:rPr>
          <w:rFonts w:ascii="Greek" w:hAnsi="Greek" w:cs="Greek"/>
          <w:color w:val="auto"/>
          <w:sz w:val="26"/>
          <w:szCs w:val="26"/>
        </w:rPr>
        <w:t>¾</w:t>
      </w:r>
      <w:r w:rsidRPr="007A5A48">
        <w:rPr>
          <w:rFonts w:ascii="Greek" w:hAnsi="Greek"/>
          <w:color w:val="auto"/>
          <w:sz w:val="26"/>
          <w:szCs w:val="26"/>
        </w:rPr>
        <w:t>n mikt</w:t>
      </w:r>
      <w:r w:rsidRPr="007A5A48">
        <w:rPr>
          <w:rFonts w:ascii="Greek" w:hAnsi="Greek" w:cs="Greek"/>
          <w:color w:val="auto"/>
          <w:sz w:val="26"/>
          <w:szCs w:val="26"/>
        </w:rPr>
        <w:t>Õ</w:t>
      </w:r>
      <w:r w:rsidRPr="007A5A48">
        <w:rPr>
          <w:rFonts w:ascii="Greek" w:hAnsi="Greek"/>
          <w:color w:val="auto"/>
          <w:sz w:val="26"/>
          <w:szCs w:val="26"/>
        </w:rPr>
        <w:t xml:space="preserve">n, </w:t>
      </w:r>
      <w:r w:rsidRPr="007A5A48">
        <w:rPr>
          <w:rFonts w:ascii="Greek" w:hAnsi="Greek" w:cs="Greek"/>
          <w:color w:val="auto"/>
          <w:sz w:val="26"/>
          <w:szCs w:val="26"/>
        </w:rPr>
        <w:t>™</w:t>
      </w:r>
      <w:r w:rsidRPr="007A5A48">
        <w:rPr>
          <w:rFonts w:ascii="Greek" w:hAnsi="Greek"/>
          <w:color w:val="auto"/>
          <w:sz w:val="26"/>
          <w:szCs w:val="26"/>
        </w:rPr>
        <w:t>p</w:t>
      </w:r>
      <w:r w:rsidRPr="007A5A48">
        <w:rPr>
          <w:rFonts w:ascii="Greek" w:hAnsi="Greek" w:cs="Greek"/>
          <w:color w:val="auto"/>
          <w:sz w:val="26"/>
          <w:szCs w:val="26"/>
        </w:rPr>
        <w:t>Ò</w:t>
      </w:r>
      <w:r w:rsidRPr="007A5A48">
        <w:rPr>
          <w:rFonts w:ascii="Greek" w:hAnsi="Greek"/>
          <w:color w:val="auto"/>
          <w:sz w:val="26"/>
          <w:szCs w:val="26"/>
        </w:rPr>
        <w:t>pthn t</w:t>
      </w:r>
      <w:r w:rsidRPr="007A5A48">
        <w:rPr>
          <w:rFonts w:ascii="Greek" w:hAnsi="Greek" w:cs="Greek"/>
          <w:color w:val="auto"/>
          <w:sz w:val="26"/>
          <w:szCs w:val="26"/>
        </w:rPr>
        <w:t>Á</w:t>
      </w:r>
      <w:r w:rsidRPr="007A5A48">
        <w:rPr>
          <w:rFonts w:ascii="Greek" w:hAnsi="Greek"/>
          <w:color w:val="auto"/>
          <w:sz w:val="26"/>
          <w:szCs w:val="26"/>
        </w:rPr>
        <w:t xml:space="preserve">j </w:t>
      </w:r>
      <w:r w:rsidRPr="007A5A48">
        <w:rPr>
          <w:rFonts w:ascii="Greek" w:hAnsi="Greek" w:cs="Greek"/>
          <w:color w:val="auto"/>
          <w:sz w:val="26"/>
          <w:szCs w:val="26"/>
        </w:rPr>
        <w:t>Ð</w:t>
      </w:r>
      <w:r w:rsidRPr="007A5A48">
        <w:rPr>
          <w:rFonts w:ascii="Greek" w:hAnsi="Greek"/>
          <w:color w:val="auto"/>
          <w:sz w:val="26"/>
          <w:szCs w:val="26"/>
        </w:rPr>
        <w:t>rat</w:t>
      </w:r>
      <w:r w:rsidRPr="007A5A48">
        <w:rPr>
          <w:rFonts w:ascii="Greek" w:hAnsi="Greek" w:cs="Greek"/>
          <w:color w:val="auto"/>
          <w:sz w:val="26"/>
          <w:szCs w:val="26"/>
        </w:rPr>
        <w:t>Á</w:t>
      </w:r>
      <w:r w:rsidRPr="007A5A48">
        <w:rPr>
          <w:rFonts w:ascii="Greek" w:hAnsi="Greek"/>
          <w:color w:val="auto"/>
          <w:sz w:val="26"/>
          <w:szCs w:val="26"/>
        </w:rPr>
        <w:t>j kt</w:t>
      </w:r>
      <w:r w:rsidRPr="007A5A48">
        <w:rPr>
          <w:rFonts w:ascii="Greek" w:hAnsi="Greek" w:cs="Greek"/>
          <w:color w:val="auto"/>
          <w:sz w:val="26"/>
          <w:szCs w:val="26"/>
        </w:rPr>
        <w:t>…</w:t>
      </w:r>
      <w:r w:rsidRPr="007A5A48">
        <w:rPr>
          <w:rFonts w:ascii="Greek" w:hAnsi="Greek"/>
          <w:color w:val="auto"/>
          <w:sz w:val="26"/>
          <w:szCs w:val="26"/>
        </w:rPr>
        <w:t>sewj, m</w:t>
      </w:r>
      <w:r w:rsidRPr="007A5A48">
        <w:rPr>
          <w:rFonts w:ascii="Greek" w:hAnsi="Greek" w:cs="Greek"/>
          <w:color w:val="auto"/>
          <w:sz w:val="26"/>
          <w:szCs w:val="26"/>
        </w:rPr>
        <w:t>Ú</w:t>
      </w:r>
      <w:r w:rsidRPr="007A5A48">
        <w:rPr>
          <w:rFonts w:ascii="Greek" w:hAnsi="Greek"/>
          <w:color w:val="auto"/>
          <w:sz w:val="26"/>
          <w:szCs w:val="26"/>
        </w:rPr>
        <w:t>sthn t</w:t>
      </w:r>
      <w:r w:rsidRPr="007A5A48">
        <w:rPr>
          <w:rFonts w:ascii="Greek" w:hAnsi="Greek" w:cs="Greek"/>
          <w:color w:val="auto"/>
          <w:sz w:val="26"/>
          <w:szCs w:val="26"/>
        </w:rPr>
        <w:t>Á</w:t>
      </w:r>
      <w:r w:rsidRPr="007A5A48">
        <w:rPr>
          <w:rFonts w:ascii="Greek" w:hAnsi="Greek"/>
          <w:color w:val="auto"/>
          <w:sz w:val="26"/>
          <w:szCs w:val="26"/>
        </w:rPr>
        <w:t>j nooum</w:t>
      </w:r>
      <w:r w:rsidRPr="007A5A48">
        <w:rPr>
          <w:rFonts w:ascii="Greek" w:hAnsi="Greek" w:cs="Greek"/>
          <w:color w:val="auto"/>
          <w:sz w:val="26"/>
          <w:szCs w:val="26"/>
        </w:rPr>
        <w:t>š</w:t>
      </w:r>
      <w:r w:rsidRPr="007A5A48">
        <w:rPr>
          <w:rFonts w:ascii="Greek" w:hAnsi="Greek"/>
          <w:color w:val="auto"/>
          <w:sz w:val="26"/>
          <w:szCs w:val="26"/>
        </w:rPr>
        <w:t>nhj, basil</w:t>
      </w:r>
      <w:r w:rsidRPr="007A5A48">
        <w:rPr>
          <w:rFonts w:ascii="Greek" w:hAnsi="Greek" w:cs="Greek"/>
          <w:color w:val="auto"/>
          <w:sz w:val="26"/>
          <w:szCs w:val="26"/>
        </w:rPr>
        <w:t>š</w:t>
      </w:r>
      <w:r w:rsidRPr="007A5A48">
        <w:rPr>
          <w:rFonts w:ascii="Greek" w:hAnsi="Greek"/>
          <w:color w:val="auto"/>
          <w:sz w:val="26"/>
          <w:szCs w:val="26"/>
        </w:rPr>
        <w:t>a t</w:t>
      </w:r>
      <w:r w:rsidRPr="007A5A48">
        <w:rPr>
          <w:rFonts w:ascii="Greek" w:hAnsi="Greek" w:cs="Greek"/>
          <w:color w:val="auto"/>
          <w:sz w:val="26"/>
          <w:szCs w:val="26"/>
        </w:rPr>
        <w:t>î</w:t>
      </w:r>
      <w:r w:rsidRPr="007A5A48">
        <w:rPr>
          <w:rFonts w:ascii="Greek" w:hAnsi="Greek"/>
          <w:color w:val="auto"/>
          <w:sz w:val="26"/>
          <w:szCs w:val="26"/>
        </w:rPr>
        <w:t xml:space="preserve">n </w:t>
      </w:r>
      <w:r w:rsidRPr="007A5A48">
        <w:rPr>
          <w:rFonts w:ascii="Greek" w:hAnsi="Greek" w:cs="Greek"/>
          <w:color w:val="auto"/>
          <w:sz w:val="26"/>
          <w:szCs w:val="26"/>
        </w:rPr>
        <w:t>™</w:t>
      </w:r>
      <w:r w:rsidRPr="007A5A48">
        <w:rPr>
          <w:rFonts w:ascii="Greek" w:hAnsi="Greek"/>
          <w:color w:val="auto"/>
          <w:sz w:val="26"/>
          <w:szCs w:val="26"/>
        </w:rPr>
        <w:t>p</w:t>
      </w:r>
      <w:r w:rsidRPr="007A5A48">
        <w:rPr>
          <w:rFonts w:ascii="Greek" w:hAnsi="Greek" w:cs="Greek"/>
          <w:color w:val="auto"/>
          <w:sz w:val="26"/>
          <w:szCs w:val="26"/>
        </w:rPr>
        <w:t>ˆ</w:t>
      </w:r>
      <w:r w:rsidRPr="007A5A48">
        <w:rPr>
          <w:rFonts w:ascii="Greek" w:hAnsi="Greek"/>
          <w:color w:val="auto"/>
          <w:sz w:val="26"/>
          <w:szCs w:val="26"/>
        </w:rPr>
        <w:t xml:space="preserve"> g</w:t>
      </w:r>
      <w:r w:rsidRPr="007A5A48">
        <w:rPr>
          <w:rFonts w:ascii="Greek" w:hAnsi="Greek" w:cs="Greek"/>
          <w:color w:val="auto"/>
          <w:sz w:val="26"/>
          <w:szCs w:val="26"/>
        </w:rPr>
        <w:t>Á</w:t>
      </w:r>
      <w:r w:rsidRPr="007A5A48">
        <w:rPr>
          <w:rFonts w:ascii="Greek" w:hAnsi="Greek"/>
          <w:color w:val="auto"/>
          <w:sz w:val="26"/>
          <w:szCs w:val="26"/>
        </w:rPr>
        <w:t>j, basileu</w:t>
      </w:r>
      <w:r w:rsidRPr="007A5A48">
        <w:rPr>
          <w:rFonts w:ascii="Greek" w:hAnsi="Greek" w:cs="Greek"/>
          <w:color w:val="auto"/>
          <w:sz w:val="26"/>
          <w:szCs w:val="26"/>
        </w:rPr>
        <w:t>Ò</w:t>
      </w:r>
      <w:r w:rsidRPr="007A5A48">
        <w:rPr>
          <w:rFonts w:ascii="Greek" w:hAnsi="Greek"/>
          <w:color w:val="auto"/>
          <w:sz w:val="26"/>
          <w:szCs w:val="26"/>
        </w:rPr>
        <w:t xml:space="preserve">menon </w:t>
      </w:r>
      <w:r w:rsidRPr="007A5A48">
        <w:rPr>
          <w:rFonts w:ascii="Greek" w:hAnsi="Greek" w:cs="Greek"/>
          <w:color w:val="auto"/>
          <w:sz w:val="26"/>
          <w:szCs w:val="26"/>
        </w:rPr>
        <w:t>¥</w:t>
      </w:r>
      <w:r w:rsidRPr="007A5A48">
        <w:rPr>
          <w:rFonts w:ascii="Greek" w:hAnsi="Greek"/>
          <w:color w:val="auto"/>
          <w:sz w:val="26"/>
          <w:szCs w:val="26"/>
        </w:rPr>
        <w:t xml:space="preserve">nwqen, </w:t>
      </w:r>
      <w:r w:rsidRPr="007A5A48">
        <w:rPr>
          <w:rFonts w:ascii="Greek" w:hAnsi="Greek" w:cs="Greek"/>
          <w:color w:val="auto"/>
          <w:sz w:val="26"/>
          <w:szCs w:val="26"/>
        </w:rPr>
        <w:t>™</w:t>
      </w:r>
      <w:r w:rsidRPr="007A5A48">
        <w:rPr>
          <w:rFonts w:ascii="Greek" w:hAnsi="Greek"/>
          <w:color w:val="auto"/>
          <w:sz w:val="26"/>
          <w:szCs w:val="26"/>
        </w:rPr>
        <w:t>p</w:t>
      </w:r>
      <w:r w:rsidRPr="007A5A48">
        <w:rPr>
          <w:rFonts w:ascii="Greek" w:hAnsi="Greek" w:cs="Greek"/>
          <w:color w:val="auto"/>
          <w:sz w:val="26"/>
          <w:szCs w:val="26"/>
        </w:rPr>
        <w:t>…</w:t>
      </w:r>
      <w:r w:rsidRPr="007A5A48">
        <w:rPr>
          <w:rFonts w:ascii="Greek" w:hAnsi="Greek"/>
          <w:color w:val="auto"/>
          <w:sz w:val="26"/>
          <w:szCs w:val="26"/>
        </w:rPr>
        <w:t>geion ka</w:t>
      </w:r>
      <w:r w:rsidRPr="007A5A48">
        <w:rPr>
          <w:rFonts w:ascii="Greek" w:hAnsi="Greek" w:cs="Greek"/>
          <w:color w:val="auto"/>
          <w:sz w:val="26"/>
          <w:szCs w:val="26"/>
        </w:rPr>
        <w:t>ˆ</w:t>
      </w:r>
      <w:r w:rsidRPr="007A5A48">
        <w:rPr>
          <w:rFonts w:ascii="Greek" w:hAnsi="Greek"/>
          <w:color w:val="auto"/>
          <w:sz w:val="26"/>
          <w:szCs w:val="26"/>
        </w:rPr>
        <w:t xml:space="preserve"> oÙr£nion, prÒskairon kaˆ ¢q£naton, ÐratÕn kaˆ nooÚmenon, mšson megšqouj kaˆ tapeinÒthtoj</w:t>
      </w:r>
      <w:r w:rsidR="007A5A48">
        <w:rPr>
          <w:rFonts w:asciiTheme="minorHAnsi" w:hAnsiTheme="minorHAnsi"/>
          <w:color w:val="auto"/>
          <w:sz w:val="26"/>
          <w:szCs w:val="26"/>
        </w:rPr>
        <w:t>,</w:t>
      </w:r>
      <w:r w:rsidR="007A5A48">
        <w:rPr>
          <w:rFonts w:ascii="Greek" w:hAnsi="Greek"/>
          <w:color w:val="auto"/>
          <w:sz w:val="26"/>
          <w:szCs w:val="26"/>
        </w:rPr>
        <w:t xml:space="preserve"> tÕn aÙtÕn</w:t>
      </w:r>
      <w:r w:rsidRPr="007A5A48">
        <w:rPr>
          <w:rFonts w:ascii="Greek" w:hAnsi="Greek"/>
          <w:color w:val="auto"/>
          <w:sz w:val="26"/>
          <w:szCs w:val="26"/>
        </w:rPr>
        <w:t xml:space="preserve"> pneàma kaˆ s£rka</w:t>
      </w:r>
      <w:r w:rsidR="007A5A48" w:rsidRPr="007A5A48">
        <w:rPr>
          <w:rFonts w:asciiTheme="minorHAnsi" w:hAnsiTheme="minorHAnsi"/>
          <w:b/>
          <w:color w:val="auto"/>
          <w:sz w:val="26"/>
          <w:szCs w:val="26"/>
          <w:vertAlign w:val="superscript"/>
        </w:rPr>
        <w:t>.</w:t>
      </w:r>
      <w:r w:rsidRPr="007A5A48">
        <w:rPr>
          <w:rFonts w:ascii="Greek" w:hAnsi="Greek"/>
          <w:color w:val="auto"/>
          <w:sz w:val="26"/>
          <w:szCs w:val="26"/>
        </w:rPr>
        <w:t xml:space="preserve"> pneàma di¦ t¾n c£rin, </w:t>
      </w:r>
      <w:r w:rsidRPr="007A5A48">
        <w:rPr>
          <w:rFonts w:ascii="Greek" w:hAnsi="Greek"/>
          <w:color w:val="auto"/>
          <w:sz w:val="26"/>
          <w:szCs w:val="26"/>
          <w:lang w:val="en-US"/>
        </w:rPr>
        <w:t>s</w:t>
      </w:r>
      <w:r w:rsidRPr="007A5A48">
        <w:rPr>
          <w:rFonts w:ascii="Greek" w:hAnsi="Greek"/>
          <w:color w:val="auto"/>
          <w:sz w:val="26"/>
          <w:szCs w:val="26"/>
        </w:rPr>
        <w:t>£</w:t>
      </w:r>
      <w:r w:rsidRPr="007A5A48">
        <w:rPr>
          <w:rFonts w:ascii="Greek" w:hAnsi="Greek"/>
          <w:color w:val="auto"/>
          <w:sz w:val="26"/>
          <w:szCs w:val="26"/>
          <w:lang w:val="en-US"/>
        </w:rPr>
        <w:t>rka</w:t>
      </w:r>
      <w:r w:rsidRPr="007A5A48">
        <w:rPr>
          <w:rFonts w:ascii="Greek" w:hAnsi="Greek"/>
          <w:color w:val="auto"/>
          <w:sz w:val="26"/>
          <w:szCs w:val="26"/>
        </w:rPr>
        <w:t xml:space="preserve"> </w:t>
      </w:r>
      <w:r w:rsidRPr="007A5A48">
        <w:rPr>
          <w:rFonts w:ascii="Greek" w:hAnsi="Greek"/>
          <w:color w:val="auto"/>
          <w:sz w:val="26"/>
          <w:szCs w:val="26"/>
          <w:lang w:val="en-US"/>
        </w:rPr>
        <w:t>di</w:t>
      </w:r>
      <w:r w:rsidRPr="007A5A48">
        <w:rPr>
          <w:rFonts w:ascii="Greek" w:hAnsi="Greek"/>
          <w:color w:val="auto"/>
          <w:sz w:val="26"/>
          <w:szCs w:val="26"/>
        </w:rPr>
        <w:t xml:space="preserve">¦ </w:t>
      </w:r>
      <w:r w:rsidRPr="007A5A48">
        <w:rPr>
          <w:rFonts w:ascii="Greek" w:hAnsi="Greek"/>
          <w:color w:val="auto"/>
          <w:sz w:val="26"/>
          <w:szCs w:val="26"/>
          <w:lang w:val="en-US"/>
        </w:rPr>
        <w:t>t</w:t>
      </w:r>
      <w:r w:rsidRPr="007A5A48">
        <w:rPr>
          <w:rFonts w:ascii="Greek" w:hAnsi="Greek"/>
          <w:color w:val="auto"/>
          <w:sz w:val="26"/>
          <w:szCs w:val="26"/>
        </w:rPr>
        <w:t>¾</w:t>
      </w:r>
      <w:r w:rsidRPr="007A5A48">
        <w:rPr>
          <w:rFonts w:ascii="Greek" w:hAnsi="Greek"/>
          <w:color w:val="auto"/>
          <w:sz w:val="26"/>
          <w:szCs w:val="26"/>
          <w:lang w:val="en-US"/>
        </w:rPr>
        <w:t>n</w:t>
      </w:r>
      <w:r w:rsidRPr="007A5A48">
        <w:rPr>
          <w:rFonts w:ascii="Greek" w:hAnsi="Greek"/>
          <w:color w:val="auto"/>
          <w:sz w:val="26"/>
          <w:szCs w:val="26"/>
        </w:rPr>
        <w:t xml:space="preserve"> œ</w:t>
      </w:r>
      <w:r w:rsidRPr="007A5A48">
        <w:rPr>
          <w:rFonts w:ascii="Greek" w:hAnsi="Greek"/>
          <w:color w:val="auto"/>
          <w:sz w:val="26"/>
          <w:szCs w:val="26"/>
          <w:lang w:val="en-US"/>
        </w:rPr>
        <w:t>parsin</w:t>
      </w:r>
      <w:r w:rsidR="007A5A48" w:rsidRPr="007A5A48">
        <w:rPr>
          <w:rFonts w:asciiTheme="minorHAnsi" w:hAnsiTheme="minorHAnsi"/>
          <w:b/>
          <w:color w:val="auto"/>
          <w:sz w:val="26"/>
          <w:szCs w:val="26"/>
          <w:vertAlign w:val="superscript"/>
        </w:rPr>
        <w:t>.</w:t>
      </w:r>
      <w:r w:rsidRPr="007A5A48">
        <w:rPr>
          <w:rFonts w:ascii="Greek" w:hAnsi="Greek"/>
          <w:color w:val="auto"/>
          <w:sz w:val="26"/>
          <w:szCs w:val="26"/>
        </w:rPr>
        <w:t xml:space="preserve"> </w:t>
      </w:r>
      <w:proofErr w:type="gramStart"/>
      <w:r w:rsidRPr="007A5A48">
        <w:rPr>
          <w:rFonts w:ascii="Greek" w:hAnsi="Greek"/>
          <w:color w:val="auto"/>
          <w:sz w:val="26"/>
          <w:szCs w:val="26"/>
          <w:lang w:val="en-US"/>
        </w:rPr>
        <w:t>t</w:t>
      </w:r>
      <w:r w:rsidRPr="007A5A48">
        <w:rPr>
          <w:rFonts w:ascii="Greek" w:hAnsi="Greek"/>
          <w:color w:val="auto"/>
          <w:sz w:val="26"/>
          <w:szCs w:val="26"/>
        </w:rPr>
        <w:t>Õ</w:t>
      </w:r>
      <w:proofErr w:type="gramEnd"/>
      <w:r w:rsidRPr="007A5A48">
        <w:rPr>
          <w:rFonts w:ascii="Greek" w:hAnsi="Greek"/>
          <w:color w:val="auto"/>
          <w:sz w:val="26"/>
          <w:szCs w:val="26"/>
        </w:rPr>
        <w:t xml:space="preserve"> </w:t>
      </w:r>
      <w:r w:rsidRPr="007A5A48">
        <w:rPr>
          <w:rFonts w:ascii="Greek" w:hAnsi="Greek"/>
          <w:color w:val="auto"/>
          <w:sz w:val="26"/>
          <w:szCs w:val="26"/>
          <w:lang w:val="en-US"/>
        </w:rPr>
        <w:t>m</w:t>
      </w:r>
      <w:r w:rsidRPr="007A5A48">
        <w:rPr>
          <w:rFonts w:ascii="Times New Roman" w:hAnsi="Times New Roman"/>
          <w:color w:val="auto"/>
          <w:sz w:val="26"/>
          <w:szCs w:val="26"/>
        </w:rPr>
        <w:t>ὲ</w:t>
      </w:r>
      <w:r w:rsidRPr="007A5A48">
        <w:rPr>
          <w:rFonts w:ascii="Greek" w:hAnsi="Greek"/>
          <w:color w:val="auto"/>
          <w:sz w:val="26"/>
          <w:szCs w:val="26"/>
          <w:lang w:val="en-US"/>
        </w:rPr>
        <w:t>n</w:t>
      </w:r>
      <w:r w:rsidRPr="007A5A48">
        <w:rPr>
          <w:rFonts w:ascii="Greek" w:hAnsi="Greek"/>
          <w:color w:val="auto"/>
          <w:sz w:val="26"/>
          <w:szCs w:val="26"/>
        </w:rPr>
        <w:t>, †</w:t>
      </w:r>
      <w:r w:rsidRPr="007A5A48">
        <w:rPr>
          <w:rFonts w:ascii="Greek" w:hAnsi="Greek"/>
          <w:color w:val="auto"/>
          <w:sz w:val="26"/>
          <w:szCs w:val="26"/>
          <w:lang w:val="en-US"/>
        </w:rPr>
        <w:t>na</w:t>
      </w:r>
      <w:r w:rsidRPr="007A5A48">
        <w:rPr>
          <w:rFonts w:ascii="Greek" w:hAnsi="Greek"/>
          <w:color w:val="auto"/>
          <w:sz w:val="26"/>
          <w:szCs w:val="26"/>
        </w:rPr>
        <w:t xml:space="preserve"> </w:t>
      </w:r>
      <w:r w:rsidRPr="007A5A48">
        <w:rPr>
          <w:rFonts w:ascii="Greek" w:hAnsi="Greek"/>
          <w:color w:val="auto"/>
          <w:sz w:val="26"/>
          <w:szCs w:val="26"/>
          <w:lang w:val="en-US"/>
        </w:rPr>
        <w:t>m</w:t>
      </w:r>
      <w:r w:rsidRPr="007A5A48">
        <w:rPr>
          <w:rFonts w:ascii="Greek" w:hAnsi="Greek"/>
          <w:color w:val="auto"/>
          <w:sz w:val="26"/>
          <w:szCs w:val="26"/>
        </w:rPr>
        <w:t>š</w:t>
      </w:r>
      <w:r w:rsidRPr="007A5A48">
        <w:rPr>
          <w:rFonts w:ascii="Greek" w:hAnsi="Greek"/>
          <w:color w:val="auto"/>
          <w:sz w:val="26"/>
          <w:szCs w:val="26"/>
          <w:lang w:val="en-US"/>
        </w:rPr>
        <w:t>nV</w:t>
      </w:r>
      <w:r w:rsidRPr="007A5A48">
        <w:rPr>
          <w:rFonts w:ascii="Greek" w:hAnsi="Greek"/>
          <w:color w:val="auto"/>
          <w:sz w:val="26"/>
          <w:szCs w:val="26"/>
        </w:rPr>
        <w:t xml:space="preserve"> </w:t>
      </w:r>
      <w:r w:rsidRPr="007A5A48">
        <w:rPr>
          <w:rFonts w:ascii="Greek" w:hAnsi="Greek"/>
          <w:color w:val="auto"/>
          <w:sz w:val="26"/>
          <w:szCs w:val="26"/>
          <w:lang w:val="en-US"/>
        </w:rPr>
        <w:t>ka</w:t>
      </w:r>
      <w:r w:rsidRPr="007A5A48">
        <w:rPr>
          <w:rFonts w:ascii="Greek" w:hAnsi="Greek"/>
          <w:color w:val="auto"/>
          <w:sz w:val="26"/>
          <w:szCs w:val="26"/>
        </w:rPr>
        <w:t xml:space="preserve">ˆ </w:t>
      </w:r>
      <w:r w:rsidRPr="007A5A48">
        <w:rPr>
          <w:rFonts w:ascii="Greek" w:hAnsi="Greek"/>
          <w:color w:val="auto"/>
          <w:sz w:val="26"/>
          <w:szCs w:val="26"/>
          <w:lang w:val="en-US"/>
        </w:rPr>
        <w:t>dox</w:t>
      </w:r>
      <w:r w:rsidRPr="007A5A48">
        <w:rPr>
          <w:rFonts w:ascii="Greek" w:hAnsi="Greek"/>
          <w:color w:val="auto"/>
          <w:sz w:val="26"/>
          <w:szCs w:val="26"/>
        </w:rPr>
        <w:t>£</w:t>
      </w:r>
      <w:r w:rsidRPr="007A5A48">
        <w:rPr>
          <w:rFonts w:ascii="Greek" w:hAnsi="Greek"/>
          <w:color w:val="auto"/>
          <w:sz w:val="26"/>
          <w:szCs w:val="26"/>
          <w:lang w:val="en-US"/>
        </w:rPr>
        <w:t>zV</w:t>
      </w:r>
      <w:r w:rsidRPr="007A5A48">
        <w:rPr>
          <w:rFonts w:ascii="Greek" w:hAnsi="Greek"/>
          <w:color w:val="auto"/>
          <w:sz w:val="26"/>
          <w:szCs w:val="26"/>
        </w:rPr>
        <w:t xml:space="preserve"> </w:t>
      </w:r>
      <w:r w:rsidRPr="007A5A48">
        <w:rPr>
          <w:rFonts w:ascii="Greek" w:hAnsi="Greek"/>
          <w:color w:val="auto"/>
          <w:sz w:val="26"/>
          <w:szCs w:val="26"/>
          <w:lang w:val="en-US"/>
        </w:rPr>
        <w:t>t</w:t>
      </w:r>
      <w:r w:rsidRPr="007A5A48">
        <w:rPr>
          <w:rFonts w:ascii="Greek" w:hAnsi="Greek"/>
          <w:color w:val="auto"/>
          <w:sz w:val="26"/>
          <w:szCs w:val="26"/>
        </w:rPr>
        <w:t>Õ</w:t>
      </w:r>
      <w:r w:rsidRPr="007A5A48">
        <w:rPr>
          <w:rFonts w:ascii="Greek" w:hAnsi="Greek"/>
          <w:color w:val="auto"/>
          <w:sz w:val="26"/>
          <w:szCs w:val="26"/>
          <w:lang w:val="en-US"/>
        </w:rPr>
        <w:t>n</w:t>
      </w:r>
      <w:r w:rsidRPr="007A5A48">
        <w:rPr>
          <w:rFonts w:ascii="Greek" w:hAnsi="Greek"/>
          <w:color w:val="auto"/>
          <w:sz w:val="26"/>
          <w:szCs w:val="26"/>
        </w:rPr>
        <w:t xml:space="preserve"> </w:t>
      </w:r>
      <w:r w:rsidRPr="007A5A48">
        <w:rPr>
          <w:rFonts w:ascii="Greek" w:hAnsi="Greek"/>
          <w:color w:val="auto"/>
          <w:sz w:val="26"/>
          <w:szCs w:val="26"/>
          <w:lang w:val="en-US"/>
        </w:rPr>
        <w:t>e</w:t>
      </w:r>
      <w:r w:rsidRPr="007A5A48">
        <w:rPr>
          <w:rFonts w:ascii="Greek" w:hAnsi="Greek"/>
          <w:color w:val="auto"/>
          <w:sz w:val="26"/>
          <w:szCs w:val="26"/>
        </w:rPr>
        <w:t>Ù</w:t>
      </w:r>
      <w:r w:rsidRPr="007A5A48">
        <w:rPr>
          <w:rFonts w:ascii="Greek" w:hAnsi="Greek"/>
          <w:color w:val="auto"/>
          <w:sz w:val="26"/>
          <w:szCs w:val="26"/>
          <w:lang w:val="en-US"/>
        </w:rPr>
        <w:t>erg</w:t>
      </w:r>
      <w:r w:rsidRPr="007A5A48">
        <w:rPr>
          <w:rFonts w:ascii="Greek" w:hAnsi="Greek"/>
          <w:color w:val="auto"/>
          <w:sz w:val="26"/>
          <w:szCs w:val="26"/>
        </w:rPr>
        <w:t>š</w:t>
      </w:r>
      <w:r w:rsidRPr="007A5A48">
        <w:rPr>
          <w:rFonts w:ascii="Greek" w:hAnsi="Greek"/>
          <w:color w:val="auto"/>
          <w:sz w:val="26"/>
          <w:szCs w:val="26"/>
          <w:lang w:val="en-US"/>
        </w:rPr>
        <w:t>thn</w:t>
      </w:r>
      <w:r w:rsidR="007A5A48">
        <w:rPr>
          <w:rFonts w:asciiTheme="minorHAnsi" w:hAnsiTheme="minorHAnsi"/>
          <w:b/>
          <w:color w:val="auto"/>
          <w:sz w:val="26"/>
          <w:szCs w:val="26"/>
          <w:vertAlign w:val="superscript"/>
        </w:rPr>
        <w:t>.</w:t>
      </w:r>
      <w:r w:rsidRPr="007A5A48">
        <w:rPr>
          <w:rFonts w:ascii="Greek" w:hAnsi="Greek"/>
          <w:color w:val="auto"/>
          <w:sz w:val="26"/>
          <w:szCs w:val="26"/>
        </w:rPr>
        <w:t xml:space="preserve"> </w:t>
      </w:r>
      <w:proofErr w:type="gramStart"/>
      <w:r w:rsidRPr="007A5A48">
        <w:rPr>
          <w:rFonts w:ascii="Greek" w:hAnsi="Greek"/>
          <w:color w:val="auto"/>
          <w:sz w:val="26"/>
          <w:szCs w:val="26"/>
          <w:lang w:val="en-US"/>
        </w:rPr>
        <w:t>t</w:t>
      </w:r>
      <w:r w:rsidRPr="007A5A48">
        <w:rPr>
          <w:rFonts w:ascii="Greek" w:hAnsi="Greek"/>
          <w:color w:val="auto"/>
          <w:sz w:val="26"/>
          <w:szCs w:val="26"/>
        </w:rPr>
        <w:t>Õ</w:t>
      </w:r>
      <w:proofErr w:type="gramEnd"/>
      <w:r w:rsidRPr="007A5A48">
        <w:rPr>
          <w:rFonts w:ascii="Greek" w:hAnsi="Greek"/>
          <w:color w:val="auto"/>
          <w:sz w:val="26"/>
          <w:szCs w:val="26"/>
        </w:rPr>
        <w:t xml:space="preserve"> </w:t>
      </w:r>
      <w:r w:rsidRPr="007A5A48">
        <w:rPr>
          <w:rFonts w:ascii="Greek" w:hAnsi="Greek"/>
          <w:color w:val="auto"/>
          <w:sz w:val="26"/>
          <w:szCs w:val="26"/>
          <w:lang w:val="en-US"/>
        </w:rPr>
        <w:t>d</w:t>
      </w:r>
      <w:r w:rsidRPr="007A5A48">
        <w:rPr>
          <w:rFonts w:ascii="Times New Roman" w:hAnsi="Times New Roman"/>
          <w:color w:val="auto"/>
          <w:sz w:val="26"/>
          <w:szCs w:val="26"/>
        </w:rPr>
        <w:t>ὲ</w:t>
      </w:r>
      <w:r w:rsidRPr="007A5A48">
        <w:rPr>
          <w:rFonts w:ascii="Greek" w:hAnsi="Greek"/>
          <w:color w:val="auto"/>
          <w:sz w:val="26"/>
          <w:szCs w:val="26"/>
        </w:rPr>
        <w:t xml:space="preserve">, </w:t>
      </w:r>
      <w:r w:rsidRPr="007A5A48">
        <w:rPr>
          <w:rFonts w:ascii="Greek" w:hAnsi="Greek" w:cs="Greek"/>
          <w:color w:val="auto"/>
          <w:sz w:val="26"/>
          <w:szCs w:val="26"/>
        </w:rPr>
        <w:t>†</w:t>
      </w:r>
      <w:r w:rsidRPr="007A5A48">
        <w:rPr>
          <w:rFonts w:ascii="Greek" w:hAnsi="Greek"/>
          <w:color w:val="auto"/>
          <w:sz w:val="26"/>
          <w:szCs w:val="26"/>
          <w:lang w:val="en-US"/>
        </w:rPr>
        <w:t>na</w:t>
      </w:r>
      <w:r w:rsidRPr="007A5A48">
        <w:rPr>
          <w:rFonts w:ascii="Greek" w:hAnsi="Greek"/>
          <w:color w:val="auto"/>
          <w:sz w:val="26"/>
          <w:szCs w:val="26"/>
        </w:rPr>
        <w:t xml:space="preserve"> </w:t>
      </w:r>
      <w:r w:rsidRPr="007A5A48">
        <w:rPr>
          <w:rFonts w:ascii="Greek" w:hAnsi="Greek"/>
          <w:color w:val="auto"/>
          <w:sz w:val="26"/>
          <w:szCs w:val="26"/>
          <w:lang w:val="en-US"/>
        </w:rPr>
        <w:t>p</w:t>
      </w:r>
      <w:r w:rsidRPr="007A5A48">
        <w:rPr>
          <w:rFonts w:ascii="Greek" w:hAnsi="Greek"/>
          <w:color w:val="auto"/>
          <w:sz w:val="26"/>
          <w:szCs w:val="26"/>
        </w:rPr>
        <w:t>£</w:t>
      </w:r>
      <w:r w:rsidRPr="007A5A48">
        <w:rPr>
          <w:rFonts w:ascii="Greek" w:hAnsi="Greek"/>
          <w:color w:val="auto"/>
          <w:sz w:val="26"/>
          <w:szCs w:val="26"/>
          <w:lang w:val="en-US"/>
        </w:rPr>
        <w:t>scV</w:t>
      </w:r>
      <w:r w:rsidRPr="007A5A48">
        <w:rPr>
          <w:rFonts w:ascii="Greek" w:hAnsi="Greek"/>
          <w:color w:val="auto"/>
          <w:sz w:val="26"/>
          <w:szCs w:val="26"/>
        </w:rPr>
        <w:t xml:space="preserve">, </w:t>
      </w:r>
      <w:r w:rsidRPr="007A5A48">
        <w:rPr>
          <w:rFonts w:ascii="Greek" w:hAnsi="Greek"/>
          <w:color w:val="auto"/>
          <w:sz w:val="26"/>
          <w:szCs w:val="26"/>
          <w:lang w:val="en-US"/>
        </w:rPr>
        <w:t>ka</w:t>
      </w:r>
      <w:r w:rsidRPr="007A5A48">
        <w:rPr>
          <w:rFonts w:ascii="Greek" w:hAnsi="Greek"/>
          <w:color w:val="auto"/>
          <w:sz w:val="26"/>
          <w:szCs w:val="26"/>
        </w:rPr>
        <w:t xml:space="preserve">ˆ </w:t>
      </w:r>
      <w:r w:rsidRPr="007A5A48">
        <w:rPr>
          <w:rFonts w:ascii="Greek" w:hAnsi="Greek"/>
          <w:color w:val="auto"/>
          <w:sz w:val="26"/>
          <w:szCs w:val="26"/>
          <w:lang w:val="en-US"/>
        </w:rPr>
        <w:t>p</w:t>
      </w:r>
      <w:r w:rsidRPr="007A5A48">
        <w:rPr>
          <w:rFonts w:ascii="Greek" w:hAnsi="Greek"/>
          <w:color w:val="auto"/>
          <w:sz w:val="26"/>
          <w:szCs w:val="26"/>
        </w:rPr>
        <w:t>£</w:t>
      </w:r>
      <w:r w:rsidRPr="007A5A48">
        <w:rPr>
          <w:rFonts w:ascii="Greek" w:hAnsi="Greek"/>
          <w:color w:val="auto"/>
          <w:sz w:val="26"/>
          <w:szCs w:val="26"/>
          <w:lang w:val="en-US"/>
        </w:rPr>
        <w:t>scwn</w:t>
      </w:r>
      <w:r w:rsidRPr="007A5A48">
        <w:rPr>
          <w:rFonts w:ascii="Greek" w:hAnsi="Greek"/>
          <w:color w:val="auto"/>
          <w:sz w:val="26"/>
          <w:szCs w:val="26"/>
        </w:rPr>
        <w:t xml:space="preserve"> Ø</w:t>
      </w:r>
      <w:r w:rsidRPr="007A5A48">
        <w:rPr>
          <w:rFonts w:ascii="Greek" w:hAnsi="Greek"/>
          <w:color w:val="auto"/>
          <w:sz w:val="26"/>
          <w:szCs w:val="26"/>
          <w:lang w:val="en-US"/>
        </w:rPr>
        <w:t>pomimn</w:t>
      </w:r>
      <w:r w:rsidRPr="007A5A48">
        <w:rPr>
          <w:rFonts w:ascii="Greek" w:hAnsi="Greek"/>
          <w:color w:val="auto"/>
          <w:sz w:val="26"/>
          <w:szCs w:val="26"/>
        </w:rPr>
        <w:t>»</w:t>
      </w:r>
      <w:r w:rsidRPr="007A5A48">
        <w:rPr>
          <w:rFonts w:ascii="Greek" w:hAnsi="Greek"/>
          <w:color w:val="auto"/>
          <w:sz w:val="26"/>
          <w:szCs w:val="26"/>
          <w:lang w:val="en-US"/>
        </w:rPr>
        <w:t>skhtai</w:t>
      </w:r>
      <w:r w:rsidRPr="007A5A48">
        <w:rPr>
          <w:rFonts w:ascii="Greek" w:hAnsi="Greek"/>
          <w:color w:val="auto"/>
          <w:sz w:val="26"/>
          <w:szCs w:val="26"/>
        </w:rPr>
        <w:t xml:space="preserve"> </w:t>
      </w:r>
      <w:r w:rsidRPr="007A5A48">
        <w:rPr>
          <w:rFonts w:ascii="Greek" w:hAnsi="Greek"/>
          <w:color w:val="auto"/>
          <w:sz w:val="26"/>
          <w:szCs w:val="26"/>
          <w:lang w:val="en-US"/>
        </w:rPr>
        <w:t>ka</w:t>
      </w:r>
      <w:r w:rsidRPr="007A5A48">
        <w:rPr>
          <w:rFonts w:ascii="Greek" w:hAnsi="Greek"/>
          <w:color w:val="auto"/>
          <w:sz w:val="26"/>
          <w:szCs w:val="26"/>
        </w:rPr>
        <w:t xml:space="preserve">ˆ </w:t>
      </w:r>
      <w:r w:rsidRPr="007A5A48">
        <w:rPr>
          <w:rFonts w:ascii="Greek" w:hAnsi="Greek"/>
          <w:color w:val="auto"/>
          <w:sz w:val="26"/>
          <w:szCs w:val="26"/>
          <w:lang w:val="en-US"/>
        </w:rPr>
        <w:t>paide</w:t>
      </w:r>
      <w:r w:rsidRPr="007A5A48">
        <w:rPr>
          <w:rFonts w:ascii="Greek" w:hAnsi="Greek"/>
          <w:color w:val="auto"/>
          <w:sz w:val="26"/>
          <w:szCs w:val="26"/>
        </w:rPr>
        <w:t>Ú</w:t>
      </w:r>
      <w:r w:rsidRPr="007A5A48">
        <w:rPr>
          <w:rFonts w:ascii="Greek" w:hAnsi="Greek"/>
          <w:color w:val="auto"/>
          <w:sz w:val="26"/>
          <w:szCs w:val="26"/>
          <w:lang w:val="en-US"/>
        </w:rPr>
        <w:t>htai</w:t>
      </w:r>
      <w:r w:rsidRPr="007A5A48">
        <w:rPr>
          <w:rFonts w:ascii="Greek" w:hAnsi="Greek"/>
          <w:color w:val="auto"/>
          <w:sz w:val="26"/>
          <w:szCs w:val="26"/>
        </w:rPr>
        <w:t xml:space="preserve"> </w:t>
      </w:r>
      <w:r w:rsidRPr="007A5A48">
        <w:rPr>
          <w:rFonts w:ascii="Greek" w:hAnsi="Greek"/>
          <w:color w:val="auto"/>
          <w:sz w:val="26"/>
          <w:szCs w:val="26"/>
          <w:lang w:val="en-US"/>
        </w:rPr>
        <w:t>t</w:t>
      </w:r>
      <w:r w:rsidRPr="007A5A48">
        <w:rPr>
          <w:rFonts w:ascii="Greek" w:hAnsi="Greek"/>
          <w:color w:val="auto"/>
          <w:sz w:val="26"/>
          <w:szCs w:val="26"/>
        </w:rPr>
        <w:t xml:space="preserve">ù </w:t>
      </w:r>
      <w:r w:rsidRPr="007A5A48">
        <w:rPr>
          <w:rFonts w:ascii="Greek" w:hAnsi="Greek"/>
          <w:color w:val="auto"/>
          <w:sz w:val="26"/>
          <w:szCs w:val="26"/>
          <w:lang w:val="en-US"/>
        </w:rPr>
        <w:t>meg</w:t>
      </w:r>
      <w:r w:rsidRPr="007A5A48">
        <w:rPr>
          <w:rFonts w:ascii="Greek" w:hAnsi="Greek"/>
          <w:color w:val="auto"/>
          <w:sz w:val="26"/>
          <w:szCs w:val="26"/>
        </w:rPr>
        <w:t>š</w:t>
      </w:r>
      <w:r w:rsidRPr="007A5A48">
        <w:rPr>
          <w:rFonts w:ascii="Greek" w:hAnsi="Greek"/>
          <w:color w:val="auto"/>
          <w:sz w:val="26"/>
          <w:szCs w:val="26"/>
          <w:lang w:val="en-US"/>
        </w:rPr>
        <w:t>qei</w:t>
      </w:r>
      <w:r w:rsidRPr="007A5A48">
        <w:rPr>
          <w:rFonts w:ascii="Greek" w:hAnsi="Greek"/>
          <w:color w:val="auto"/>
          <w:sz w:val="26"/>
          <w:szCs w:val="26"/>
        </w:rPr>
        <w:t xml:space="preserve"> </w:t>
      </w:r>
      <w:r w:rsidRPr="007A5A48">
        <w:rPr>
          <w:rFonts w:ascii="Greek" w:hAnsi="Greek"/>
          <w:color w:val="auto"/>
          <w:sz w:val="26"/>
          <w:szCs w:val="26"/>
          <w:lang w:val="en-US"/>
        </w:rPr>
        <w:t>filotimo</w:t>
      </w:r>
      <w:r w:rsidRPr="007A5A48">
        <w:rPr>
          <w:rFonts w:ascii="Greek" w:hAnsi="Greek"/>
          <w:color w:val="auto"/>
          <w:sz w:val="26"/>
          <w:szCs w:val="26"/>
        </w:rPr>
        <w:t>Ú</w:t>
      </w:r>
      <w:r w:rsidRPr="007A5A48">
        <w:rPr>
          <w:rFonts w:ascii="Greek" w:hAnsi="Greek"/>
          <w:color w:val="auto"/>
          <w:sz w:val="26"/>
          <w:szCs w:val="26"/>
          <w:lang w:val="en-US"/>
        </w:rPr>
        <w:t>menoj</w:t>
      </w:r>
      <w:r w:rsidR="007A5A48" w:rsidRPr="007A5A48">
        <w:rPr>
          <w:rFonts w:asciiTheme="minorHAnsi" w:hAnsiTheme="minorHAnsi"/>
          <w:b/>
          <w:color w:val="auto"/>
          <w:sz w:val="26"/>
          <w:szCs w:val="26"/>
          <w:vertAlign w:val="superscript"/>
        </w:rPr>
        <w:t>.</w:t>
      </w:r>
      <w:r w:rsidRPr="007A5A48">
        <w:rPr>
          <w:rFonts w:ascii="Greek" w:hAnsi="Greek"/>
          <w:color w:val="auto"/>
          <w:sz w:val="26"/>
          <w:szCs w:val="26"/>
        </w:rPr>
        <w:t xml:space="preserve"> </w:t>
      </w:r>
      <w:proofErr w:type="gramStart"/>
      <w:r w:rsidRPr="007A5A48">
        <w:rPr>
          <w:rFonts w:ascii="Greek" w:hAnsi="Greek"/>
          <w:color w:val="auto"/>
          <w:sz w:val="26"/>
          <w:szCs w:val="26"/>
          <w:lang w:val="en-US"/>
        </w:rPr>
        <w:t>z</w:t>
      </w:r>
      <w:r w:rsidRPr="007A5A48">
        <w:rPr>
          <w:rFonts w:ascii="Greek" w:hAnsi="Greek"/>
          <w:color w:val="auto"/>
          <w:sz w:val="26"/>
          <w:szCs w:val="26"/>
        </w:rPr>
        <w:t>î</w:t>
      </w:r>
      <w:r w:rsidRPr="007A5A48">
        <w:rPr>
          <w:rFonts w:ascii="Greek" w:hAnsi="Greek"/>
          <w:color w:val="auto"/>
          <w:sz w:val="26"/>
          <w:szCs w:val="26"/>
          <w:lang w:val="en-US"/>
        </w:rPr>
        <w:t>on</w:t>
      </w:r>
      <w:proofErr w:type="gramEnd"/>
      <w:r w:rsidRPr="007A5A48">
        <w:rPr>
          <w:rFonts w:ascii="Greek" w:hAnsi="Greek"/>
          <w:color w:val="auto"/>
          <w:sz w:val="26"/>
          <w:szCs w:val="26"/>
        </w:rPr>
        <w:t xml:space="preserve"> ™</w:t>
      </w:r>
      <w:r w:rsidRPr="007A5A48">
        <w:rPr>
          <w:rFonts w:ascii="Greek" w:hAnsi="Greek"/>
          <w:color w:val="auto"/>
          <w:sz w:val="26"/>
          <w:szCs w:val="26"/>
          <w:lang w:val="en-US"/>
        </w:rPr>
        <w:t>nta</w:t>
      </w:r>
      <w:r w:rsidRPr="007A5A48">
        <w:rPr>
          <w:rFonts w:ascii="Greek" w:hAnsi="Greek"/>
          <w:color w:val="auto"/>
          <w:sz w:val="26"/>
          <w:szCs w:val="26"/>
        </w:rPr>
        <w:t>à</w:t>
      </w:r>
      <w:r w:rsidRPr="007A5A48">
        <w:rPr>
          <w:rFonts w:ascii="Greek" w:hAnsi="Greek"/>
          <w:color w:val="auto"/>
          <w:sz w:val="26"/>
          <w:szCs w:val="26"/>
          <w:lang w:val="en-US"/>
        </w:rPr>
        <w:t>qa</w:t>
      </w:r>
      <w:r w:rsidRPr="007A5A48">
        <w:rPr>
          <w:rFonts w:ascii="Greek" w:hAnsi="Greek"/>
          <w:color w:val="auto"/>
          <w:sz w:val="26"/>
          <w:szCs w:val="26"/>
        </w:rPr>
        <w:t xml:space="preserve"> </w:t>
      </w:r>
      <w:r w:rsidRPr="007A5A48">
        <w:rPr>
          <w:rFonts w:ascii="Greek" w:hAnsi="Greek"/>
          <w:color w:val="auto"/>
          <w:sz w:val="26"/>
          <w:szCs w:val="26"/>
          <w:lang w:val="en-US"/>
        </w:rPr>
        <w:t>o</w:t>
      </w:r>
      <w:r w:rsidRPr="007A5A48">
        <w:rPr>
          <w:rFonts w:ascii="Greek" w:hAnsi="Greek"/>
          <w:color w:val="auto"/>
          <w:sz w:val="26"/>
          <w:szCs w:val="26"/>
        </w:rPr>
        <w:t>„</w:t>
      </w:r>
      <w:r w:rsidRPr="007A5A48">
        <w:rPr>
          <w:rFonts w:ascii="Greek" w:hAnsi="Greek"/>
          <w:color w:val="auto"/>
          <w:sz w:val="26"/>
          <w:szCs w:val="26"/>
          <w:lang w:val="en-US"/>
        </w:rPr>
        <w:t>konomo</w:t>
      </w:r>
      <w:r w:rsidRPr="007A5A48">
        <w:rPr>
          <w:rFonts w:ascii="Greek" w:hAnsi="Greek"/>
          <w:color w:val="auto"/>
          <w:sz w:val="26"/>
          <w:szCs w:val="26"/>
        </w:rPr>
        <w:t>Ú</w:t>
      </w:r>
      <w:r w:rsidRPr="007A5A48">
        <w:rPr>
          <w:rFonts w:ascii="Greek" w:hAnsi="Greek"/>
          <w:color w:val="auto"/>
          <w:sz w:val="26"/>
          <w:szCs w:val="26"/>
          <w:lang w:val="en-US"/>
        </w:rPr>
        <w:t>menon</w:t>
      </w:r>
      <w:r w:rsidRPr="007A5A48">
        <w:rPr>
          <w:rFonts w:ascii="Greek" w:hAnsi="Greek"/>
          <w:color w:val="auto"/>
          <w:sz w:val="26"/>
          <w:szCs w:val="26"/>
        </w:rPr>
        <w:t xml:space="preserve">, </w:t>
      </w:r>
      <w:r w:rsidRPr="007A5A48">
        <w:rPr>
          <w:rFonts w:ascii="Greek" w:hAnsi="Greek"/>
          <w:color w:val="auto"/>
          <w:sz w:val="26"/>
          <w:szCs w:val="26"/>
          <w:lang w:val="en-US"/>
        </w:rPr>
        <w:t>ka</w:t>
      </w:r>
      <w:r w:rsidRPr="007A5A48">
        <w:rPr>
          <w:rFonts w:ascii="Greek" w:hAnsi="Greek"/>
          <w:color w:val="auto"/>
          <w:sz w:val="26"/>
          <w:szCs w:val="26"/>
        </w:rPr>
        <w:t>ˆ ¢</w:t>
      </w:r>
      <w:r w:rsidRPr="007A5A48">
        <w:rPr>
          <w:rFonts w:ascii="Greek" w:hAnsi="Greek"/>
          <w:color w:val="auto"/>
          <w:sz w:val="26"/>
          <w:szCs w:val="26"/>
          <w:lang w:val="en-US"/>
        </w:rPr>
        <w:t>llaco</w:t>
      </w:r>
      <w:r w:rsidRPr="007A5A48">
        <w:rPr>
          <w:rFonts w:ascii="Greek" w:hAnsi="Greek"/>
          <w:color w:val="auto"/>
          <w:sz w:val="26"/>
          <w:szCs w:val="26"/>
        </w:rPr>
        <w:t xml:space="preserve">à </w:t>
      </w:r>
      <w:r w:rsidRPr="007A5A48">
        <w:rPr>
          <w:rFonts w:ascii="Greek" w:hAnsi="Greek"/>
          <w:color w:val="auto"/>
          <w:sz w:val="26"/>
          <w:szCs w:val="26"/>
          <w:lang w:val="en-US"/>
        </w:rPr>
        <w:t>meqist</w:t>
      </w:r>
      <w:r w:rsidRPr="007A5A48">
        <w:rPr>
          <w:rFonts w:ascii="Greek" w:hAnsi="Greek"/>
          <w:color w:val="auto"/>
          <w:sz w:val="26"/>
          <w:szCs w:val="26"/>
        </w:rPr>
        <w:t>£</w:t>
      </w:r>
      <w:r w:rsidRPr="007A5A48">
        <w:rPr>
          <w:rFonts w:ascii="Greek" w:hAnsi="Greek"/>
          <w:color w:val="auto"/>
          <w:sz w:val="26"/>
          <w:szCs w:val="26"/>
          <w:lang w:val="en-US"/>
        </w:rPr>
        <w:t>menon</w:t>
      </w:r>
      <w:r w:rsidRPr="007A5A48">
        <w:rPr>
          <w:rFonts w:ascii="Greek" w:hAnsi="Greek"/>
          <w:color w:val="auto"/>
          <w:sz w:val="26"/>
          <w:szCs w:val="26"/>
        </w:rPr>
        <w:t xml:space="preserve">, </w:t>
      </w:r>
      <w:r w:rsidRPr="007A5A48">
        <w:rPr>
          <w:rFonts w:ascii="Greek" w:hAnsi="Greek"/>
          <w:color w:val="auto"/>
          <w:sz w:val="26"/>
          <w:szCs w:val="26"/>
          <w:lang w:val="en-US"/>
        </w:rPr>
        <w:t>ka</w:t>
      </w:r>
      <w:r w:rsidRPr="007A5A48">
        <w:rPr>
          <w:rFonts w:ascii="Greek" w:hAnsi="Greek"/>
          <w:color w:val="auto"/>
          <w:sz w:val="26"/>
          <w:szCs w:val="26"/>
        </w:rPr>
        <w:t xml:space="preserve">ˆ </w:t>
      </w:r>
      <w:r w:rsidRPr="007A5A48">
        <w:rPr>
          <w:rFonts w:ascii="Greek" w:hAnsi="Greek"/>
          <w:color w:val="auto"/>
          <w:sz w:val="26"/>
          <w:szCs w:val="26"/>
          <w:lang w:val="en-US"/>
        </w:rPr>
        <w:t>p</w:t>
      </w:r>
      <w:r w:rsidRPr="007A5A48">
        <w:rPr>
          <w:rFonts w:ascii="Greek" w:hAnsi="Greek"/>
          <w:color w:val="auto"/>
          <w:sz w:val="26"/>
          <w:szCs w:val="26"/>
        </w:rPr>
        <w:t>š</w:t>
      </w:r>
      <w:r w:rsidRPr="007A5A48">
        <w:rPr>
          <w:rFonts w:ascii="Greek" w:hAnsi="Greek"/>
          <w:color w:val="auto"/>
          <w:sz w:val="26"/>
          <w:szCs w:val="26"/>
          <w:lang w:val="en-US"/>
        </w:rPr>
        <w:t>raj</w:t>
      </w:r>
      <w:r w:rsidRPr="007A5A48">
        <w:rPr>
          <w:rFonts w:ascii="Greek" w:hAnsi="Greek"/>
          <w:color w:val="auto"/>
          <w:sz w:val="26"/>
          <w:szCs w:val="26"/>
        </w:rPr>
        <w:t xml:space="preserve"> </w:t>
      </w:r>
      <w:r w:rsidRPr="007A5A48">
        <w:rPr>
          <w:rFonts w:ascii="Greek" w:hAnsi="Greek"/>
          <w:color w:val="auto"/>
          <w:sz w:val="26"/>
          <w:szCs w:val="26"/>
          <w:lang w:val="en-US"/>
        </w:rPr>
        <w:t>to</w:t>
      </w:r>
      <w:r w:rsidRPr="007A5A48">
        <w:rPr>
          <w:rFonts w:ascii="Greek" w:hAnsi="Greek"/>
          <w:color w:val="auto"/>
          <w:sz w:val="26"/>
          <w:szCs w:val="26"/>
        </w:rPr>
        <w:t xml:space="preserve">à </w:t>
      </w:r>
      <w:r w:rsidRPr="007A5A48">
        <w:rPr>
          <w:rFonts w:ascii="Greek" w:hAnsi="Greek"/>
          <w:color w:val="auto"/>
          <w:sz w:val="26"/>
          <w:szCs w:val="26"/>
          <w:lang w:val="en-US"/>
        </w:rPr>
        <w:t>musthr</w:t>
      </w:r>
      <w:r w:rsidRPr="007A5A48">
        <w:rPr>
          <w:rFonts w:ascii="Greek" w:hAnsi="Greek"/>
          <w:color w:val="auto"/>
          <w:sz w:val="26"/>
          <w:szCs w:val="26"/>
        </w:rPr>
        <w:t>…</w:t>
      </w:r>
      <w:r w:rsidRPr="007A5A48">
        <w:rPr>
          <w:rFonts w:ascii="Greek" w:hAnsi="Greek"/>
          <w:color w:val="auto"/>
          <w:sz w:val="26"/>
          <w:szCs w:val="26"/>
          <w:lang w:val="en-US"/>
        </w:rPr>
        <w:t>ou</w:t>
      </w:r>
      <w:r w:rsidRPr="007A5A48">
        <w:rPr>
          <w:rFonts w:ascii="Greek" w:hAnsi="Greek"/>
          <w:color w:val="auto"/>
          <w:sz w:val="26"/>
          <w:szCs w:val="26"/>
        </w:rPr>
        <w:t xml:space="preserve"> </w:t>
      </w:r>
      <w:r w:rsidRPr="007A5A48">
        <w:rPr>
          <w:rFonts w:ascii="Greek" w:hAnsi="Greek"/>
          <w:color w:val="auto"/>
          <w:sz w:val="26"/>
          <w:szCs w:val="26"/>
          <w:lang w:val="en-US"/>
        </w:rPr>
        <w:t>t</w:t>
      </w:r>
      <w:r w:rsidRPr="007A5A48">
        <w:rPr>
          <w:rFonts w:ascii="Greek" w:hAnsi="Greek"/>
          <w:color w:val="auto"/>
          <w:sz w:val="26"/>
          <w:szCs w:val="26"/>
        </w:rPr>
        <w:t xml:space="preserve">Í </w:t>
      </w:r>
      <w:r w:rsidRPr="007A5A48">
        <w:rPr>
          <w:rFonts w:ascii="Greek" w:hAnsi="Greek"/>
          <w:color w:val="auto"/>
          <w:sz w:val="26"/>
          <w:szCs w:val="26"/>
          <w:lang w:val="en-US"/>
        </w:rPr>
        <w:t>pr</w:t>
      </w:r>
      <w:r w:rsidRPr="007A5A48">
        <w:rPr>
          <w:rFonts w:ascii="Greek" w:hAnsi="Greek"/>
          <w:color w:val="auto"/>
          <w:sz w:val="26"/>
          <w:szCs w:val="26"/>
        </w:rPr>
        <w:t>Õ</w:t>
      </w:r>
      <w:r w:rsidRPr="007A5A48">
        <w:rPr>
          <w:rFonts w:ascii="Greek" w:hAnsi="Greek"/>
          <w:color w:val="auto"/>
          <w:sz w:val="26"/>
          <w:szCs w:val="26"/>
          <w:lang w:val="en-US"/>
        </w:rPr>
        <w:t>j</w:t>
      </w:r>
      <w:r w:rsidRPr="007A5A48">
        <w:rPr>
          <w:rFonts w:ascii="Greek" w:hAnsi="Greek"/>
          <w:color w:val="auto"/>
          <w:sz w:val="26"/>
          <w:szCs w:val="26"/>
        </w:rPr>
        <w:t xml:space="preserve"> </w:t>
      </w:r>
      <w:r w:rsidRPr="007A5A48">
        <w:rPr>
          <w:rFonts w:ascii="Greek" w:hAnsi="Greek"/>
          <w:color w:val="auto"/>
          <w:sz w:val="26"/>
          <w:szCs w:val="26"/>
          <w:lang w:val="en-US"/>
        </w:rPr>
        <w:t>Qe</w:t>
      </w:r>
      <w:r w:rsidRPr="007A5A48">
        <w:rPr>
          <w:rFonts w:ascii="Greek" w:hAnsi="Greek"/>
          <w:color w:val="auto"/>
          <w:sz w:val="26"/>
          <w:szCs w:val="26"/>
        </w:rPr>
        <w:t>Õ</w:t>
      </w:r>
      <w:r w:rsidRPr="007A5A48">
        <w:rPr>
          <w:rFonts w:ascii="Greek" w:hAnsi="Greek"/>
          <w:color w:val="auto"/>
          <w:sz w:val="26"/>
          <w:szCs w:val="26"/>
          <w:lang w:val="en-US"/>
        </w:rPr>
        <w:t>n</w:t>
      </w:r>
      <w:r w:rsidRPr="007A5A48">
        <w:rPr>
          <w:rFonts w:ascii="Greek" w:hAnsi="Greek"/>
          <w:color w:val="auto"/>
          <w:sz w:val="26"/>
          <w:szCs w:val="26"/>
        </w:rPr>
        <w:t xml:space="preserve"> </w:t>
      </w:r>
      <w:r w:rsidRPr="007A5A48">
        <w:rPr>
          <w:rFonts w:ascii="Greek" w:hAnsi="Greek"/>
          <w:color w:val="auto"/>
          <w:sz w:val="26"/>
          <w:szCs w:val="26"/>
          <w:lang w:val="en-US"/>
        </w:rPr>
        <w:t>ne</w:t>
      </w:r>
      <w:r w:rsidRPr="007A5A48">
        <w:rPr>
          <w:rFonts w:ascii="Greek" w:hAnsi="Greek"/>
          <w:color w:val="auto"/>
          <w:sz w:val="26"/>
          <w:szCs w:val="26"/>
        </w:rPr>
        <w:t>Ú</w:t>
      </w:r>
      <w:r w:rsidRPr="007A5A48">
        <w:rPr>
          <w:rFonts w:ascii="Greek" w:hAnsi="Greek"/>
          <w:color w:val="auto"/>
          <w:sz w:val="26"/>
          <w:szCs w:val="26"/>
          <w:lang w:val="en-US"/>
        </w:rPr>
        <w:t>sei</w:t>
      </w:r>
      <w:r w:rsidRPr="007A5A48">
        <w:rPr>
          <w:rFonts w:ascii="Greek" w:hAnsi="Greek"/>
          <w:color w:val="auto"/>
          <w:sz w:val="26"/>
          <w:szCs w:val="26"/>
        </w:rPr>
        <w:t xml:space="preserve"> </w:t>
      </w:r>
      <w:r w:rsidRPr="007A5A48">
        <w:rPr>
          <w:rFonts w:ascii="Greek" w:hAnsi="Greek"/>
          <w:color w:val="auto"/>
          <w:sz w:val="26"/>
          <w:szCs w:val="26"/>
          <w:lang w:val="en-US"/>
        </w:rPr>
        <w:t>qeo</w:t>
      </w:r>
      <w:r w:rsidRPr="007A5A48">
        <w:rPr>
          <w:rFonts w:ascii="Greek" w:hAnsi="Greek"/>
          <w:color w:val="auto"/>
          <w:sz w:val="26"/>
          <w:szCs w:val="26"/>
        </w:rPr>
        <w:t>Ú</w:t>
      </w:r>
      <w:r w:rsidRPr="007A5A48">
        <w:rPr>
          <w:rFonts w:ascii="Greek" w:hAnsi="Greek"/>
          <w:color w:val="auto"/>
          <w:sz w:val="26"/>
          <w:szCs w:val="26"/>
          <w:lang w:val="en-US"/>
        </w:rPr>
        <w:t>menon</w:t>
      </w:r>
      <w:r w:rsidRPr="00C1795F">
        <w:rPr>
          <w:rFonts w:ascii="Times New Roman" w:hAnsi="Times New Roman"/>
          <w:sz w:val="26"/>
          <w:szCs w:val="26"/>
        </w:rPr>
        <w:t>»</w:t>
      </w:r>
      <w:r w:rsidRPr="00C1795F">
        <w:rPr>
          <w:rStyle w:val="FootnoteReference"/>
          <w:rFonts w:ascii="Times New Roman" w:hAnsi="Times New Roman"/>
          <w:sz w:val="26"/>
          <w:szCs w:val="26"/>
        </w:rPr>
        <w:footnoteReference w:id="194"/>
      </w:r>
      <w:r w:rsidRPr="00C1795F">
        <w:rPr>
          <w:rFonts w:ascii="Times New Roman" w:hAnsi="Times New Roman"/>
          <w:sz w:val="26"/>
          <w:szCs w:val="26"/>
        </w:rPr>
        <w:t>. Μάλιστα το γεγονός ότι ο άνθρωπος ως μικρόκοσμος συνθέτει στον εαυτό του τον ορατό και αόρατο κόσμο, διαθέτοντας ζωοποιό πνεύμα που ζωοποιεί και συνέχει το σώμα του, τον καθιστά κατά το άγ. Γρηγόριο Παλαμά ανώτερο ακόμη και από τους αγγέλους, οι οποίοι ως εκ της φύσεώς τους δεν έχουν αυτή τη δυνατότητα</w:t>
      </w:r>
      <w:r w:rsidRPr="00C1795F">
        <w:rPr>
          <w:rStyle w:val="FootnoteReference"/>
          <w:rFonts w:ascii="Times New Roman" w:hAnsi="Times New Roman"/>
          <w:sz w:val="26"/>
          <w:szCs w:val="26"/>
        </w:rPr>
        <w:footnoteReference w:id="195"/>
      </w:r>
      <w:r w:rsidRPr="00C1795F">
        <w:rPr>
          <w:rFonts w:ascii="Times New Roman" w:hAnsi="Times New Roman"/>
          <w:sz w:val="26"/>
          <w:szCs w:val="26"/>
        </w:rPr>
        <w:t>.</w:t>
      </w:r>
    </w:p>
    <w:p w14:paraId="5A88B8FA"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lastRenderedPageBreak/>
        <w:t>Εδώ πρέπει να σημειώσουμε ότι χαρακτηρίζοντας ο Γρηγόριος ο Θεολόγος τον άνθρωπο ως μικρόκοσμο που εικονίζει το μακρόκοσμο αξιοποιεί από άποψη χριστιανική τη στωική περί ανθρώπου αντίληψη, σύμφωνα με την οποία ο άνθρωπος διαπερώμενος και συνεχόμενος από το σπερματικό λόγο που είναι η ψυχή μέσα στο σώμα του εικονίζει ως μικρόκοσμος το μακρόκοσμο του σύμπαντος που διαπεράται και συνέχεται από τον παγκόσμιο και καθολικό λόγο</w:t>
      </w:r>
      <w:r w:rsidRPr="00C1795F">
        <w:rPr>
          <w:rStyle w:val="FootnoteReference"/>
          <w:rFonts w:ascii="Times New Roman" w:hAnsi="Times New Roman"/>
          <w:sz w:val="26"/>
          <w:szCs w:val="26"/>
        </w:rPr>
        <w:footnoteReference w:id="196"/>
      </w:r>
      <w:r w:rsidRPr="00C1795F">
        <w:rPr>
          <w:rFonts w:ascii="Times New Roman" w:hAnsi="Times New Roman"/>
          <w:sz w:val="26"/>
          <w:szCs w:val="26"/>
        </w:rPr>
        <w:t>. Ωστόσο πρέπει να τονίσουμε ότι ο εκχριστιανισμός της στωικής αυτής αντιλήψεως από το Γρηγόριο είναι σαφής και αναντίρρητος,  αφού η εν λόγω ανθρωπολογική αντίληψη του Γρηγορίου δεν έχει καμιά σχέση με το στωικό πανθεϊσμό. Με άλλα λόγια η σχέση που υπάρχει μεταξύ των δύο αυτών αντιλήψεων περιορίζεται σε καθαρά μορφολογικό επίπεδο.</w:t>
      </w:r>
    </w:p>
    <w:p w14:paraId="4A2D40A3" w14:textId="77777777" w:rsidR="00817F79" w:rsidRPr="00C1795F" w:rsidRDefault="00817F79" w:rsidP="00263E83">
      <w:pPr>
        <w:autoSpaceDE w:val="0"/>
        <w:autoSpaceDN w:val="0"/>
        <w:adjustRightInd w:val="0"/>
        <w:spacing w:line="240" w:lineRule="auto"/>
        <w:ind w:firstLine="0"/>
        <w:rPr>
          <w:rFonts w:ascii="Times New Roman" w:hAnsi="Times New Roman"/>
          <w:color w:val="auto"/>
          <w:sz w:val="26"/>
          <w:szCs w:val="26"/>
        </w:rPr>
      </w:pPr>
      <w:r w:rsidRPr="00C1795F">
        <w:rPr>
          <w:rFonts w:ascii="Times New Roman" w:hAnsi="Times New Roman"/>
          <w:sz w:val="26"/>
          <w:szCs w:val="26"/>
        </w:rPr>
        <w:tab/>
        <w:t>Εξάλλου, όσον αφορά την έννοια  της «κατ’ εἰκόνα» Θεού δημιουργίας του ανθρώπου υπάρχουν, ως γνωστόν, δύο κύριες ερμηνευτικές προσεγγίσεις στην πατερική παράδοση: Η πρώτη εκπροσωπούμενη από την πλειονότητα των Πατέρων εντοπίζει το  «κατ’ εἰκόνα» στο λογικό και το αυτεξούσιο, με το οποίο προικίστηκε ο άνθρωπος κατά τη δημιουργία του</w:t>
      </w:r>
      <w:r w:rsidRPr="00C1795F">
        <w:rPr>
          <w:rStyle w:val="FootnoteReference"/>
          <w:rFonts w:ascii="Times New Roman" w:hAnsi="Times New Roman"/>
          <w:sz w:val="26"/>
          <w:szCs w:val="26"/>
        </w:rPr>
        <w:footnoteReference w:id="197"/>
      </w:r>
      <w:r w:rsidRPr="00C1795F">
        <w:rPr>
          <w:rFonts w:ascii="Times New Roman" w:hAnsi="Times New Roman"/>
          <w:sz w:val="26"/>
          <w:szCs w:val="26"/>
        </w:rPr>
        <w:t>. Η ερμηνεία αυτή συνδέεται στενά με το γεγονός ότι ο άνθρωπος ως λογικό και το αυτεξούσιο ον εικονίζει κατά τους Πατέρες το Λόγο του Θεού που συνιστά, όπως τονίζει ο απόστολος Παύλος, την «εἰκόνα τοῦ Θεοῦ τοῦ ἀοράτου»</w:t>
      </w:r>
      <w:r w:rsidRPr="00C1795F">
        <w:rPr>
          <w:rStyle w:val="FootnoteReference"/>
          <w:rFonts w:ascii="Times New Roman" w:hAnsi="Times New Roman"/>
          <w:sz w:val="26"/>
          <w:szCs w:val="26"/>
        </w:rPr>
        <w:footnoteReference w:id="198"/>
      </w:r>
      <w:r w:rsidRPr="00C1795F">
        <w:rPr>
          <w:rFonts w:ascii="Times New Roman" w:hAnsi="Times New Roman"/>
          <w:sz w:val="26"/>
          <w:szCs w:val="26"/>
        </w:rPr>
        <w:t xml:space="preserve">. Είναι δηλ. δημιουργημένος κατά την εικόνα του Θεού που είναι ο Λόγος και γι’ αυτό είναι λογικός και αυτεξούσιος. Η δεύτερη ερμηνευτική προσέγγιση εκπροσωπείται κυρίως από αντιοχειανούς θεολόγους, οι οποίοι συνδέοτας το «κατ’ εἰκόνα» με το χωρίο </w:t>
      </w:r>
      <w:r w:rsidRPr="00C1795F">
        <w:rPr>
          <w:rFonts w:ascii="Times New Roman" w:hAnsi="Times New Roman"/>
          <w:i/>
          <w:sz w:val="26"/>
          <w:szCs w:val="26"/>
        </w:rPr>
        <w:t>Γέν.</w:t>
      </w:r>
      <w:r w:rsidRPr="00C1795F">
        <w:rPr>
          <w:rFonts w:ascii="Times New Roman" w:hAnsi="Times New Roman"/>
          <w:sz w:val="26"/>
          <w:szCs w:val="26"/>
        </w:rPr>
        <w:t xml:space="preserve"> 1, 26, («</w:t>
      </w:r>
      <w:r w:rsidRPr="006156E8">
        <w:rPr>
          <w:rFonts w:ascii="Greek" w:hAnsi="Greek"/>
          <w:color w:val="auto"/>
          <w:sz w:val="26"/>
          <w:szCs w:val="26"/>
        </w:rPr>
        <w:t>kaˆ ¢rcštwsan tîn „cqÚwn tÁj qal£sshj kaˆ tîn peteinîn toà oÙranoà kaˆ tîn kthnîn kaˆ p£shj tÁj gÁj kaˆ p£ntwn tîn ˜rpetîn tîn ˜rpÒntwn ™pˆ tÁj gÁj</w:t>
      </w:r>
      <w:r w:rsidRPr="00C1795F">
        <w:rPr>
          <w:rFonts w:ascii="Times New Roman" w:hAnsi="Times New Roman"/>
          <w:sz w:val="26"/>
          <w:szCs w:val="26"/>
        </w:rPr>
        <w:t>»)</w:t>
      </w:r>
      <w:r w:rsidRPr="00C1795F">
        <w:rPr>
          <w:rFonts w:ascii="Times New Roman" w:hAnsi="Times New Roman"/>
          <w:color w:val="auto"/>
          <w:sz w:val="26"/>
          <w:szCs w:val="26"/>
        </w:rPr>
        <w:t xml:space="preserve">, δέχονται ότι αυτό συνίσταται </w:t>
      </w:r>
      <w:r w:rsidRPr="00C1795F">
        <w:rPr>
          <w:rFonts w:ascii="Times New Roman" w:hAnsi="Times New Roman"/>
          <w:sz w:val="26"/>
          <w:szCs w:val="26"/>
        </w:rPr>
        <w:t>στην κυριαρχική και εξουσιαστική θέση του ανθρώπου στην κτίση. Όπως δηλ. ο Θεός είναι κύριος και εξουσιάζει ολόκληρο τον κόσμο, δημιούργησε τον άνθρωπο ως εικόνα του, για να εξουσιάζει ολόκληρη τη γη</w:t>
      </w:r>
      <w:r w:rsidRPr="00C1795F">
        <w:rPr>
          <w:rStyle w:val="FootnoteReference"/>
          <w:rFonts w:ascii="Times New Roman" w:hAnsi="Times New Roman"/>
          <w:sz w:val="26"/>
          <w:szCs w:val="26"/>
        </w:rPr>
        <w:footnoteReference w:id="199"/>
      </w:r>
      <w:r w:rsidRPr="00C1795F">
        <w:rPr>
          <w:rFonts w:ascii="Times New Roman" w:hAnsi="Times New Roman"/>
          <w:sz w:val="26"/>
          <w:szCs w:val="26"/>
        </w:rPr>
        <w:t xml:space="preserve">. Ωστόσο πρέπει να επισημάνουμε ότι τόσο με την πρώτη όσο και με τη δεύτερη ερμηνεία του «κατ’ εἰκόνα» αφενός προβάλλεται ο ηγεμονικός και κυριαρχικός ρόλος του ανθρώπου σε σχέση με τα </w:t>
      </w:r>
      <w:r w:rsidRPr="00C1795F">
        <w:rPr>
          <w:rFonts w:ascii="Times New Roman" w:hAnsi="Times New Roman"/>
          <w:sz w:val="26"/>
          <w:szCs w:val="26"/>
        </w:rPr>
        <w:lastRenderedPageBreak/>
        <w:t>λοιπά δημιουργήματα και αφετέρου διασφαλίζεται η ιερότητά του ως προσώπου που εικονίζει το Θεό μέσα σ’ ολόκληρη τη δημιουργία. Μάλιστα η ιερότητα αυτή αποκτά για τους Πατέρες ακόμη μεγαλύτερη σημασία από το γεγονός ότι ο άνθρωπος διαθέτοντας ο ίδιος νου, λόγο και πνεύμα εικονίζει τα τρία πρόσωπα της Αγ. Τριάδος, καθώς και</w:t>
      </w:r>
      <w:r w:rsidRPr="00C1795F">
        <w:rPr>
          <w:rStyle w:val="FootnoteReference"/>
          <w:rFonts w:ascii="Times New Roman" w:hAnsi="Times New Roman"/>
          <w:sz w:val="26"/>
          <w:szCs w:val="26"/>
        </w:rPr>
        <w:t xml:space="preserve"> </w:t>
      </w:r>
      <w:r w:rsidRPr="00C1795F">
        <w:rPr>
          <w:rFonts w:ascii="Times New Roman" w:hAnsi="Times New Roman"/>
          <w:sz w:val="26"/>
          <w:szCs w:val="26"/>
        </w:rPr>
        <w:t>την ενότητα που υπάρχει μεταξύ τους</w:t>
      </w:r>
      <w:r w:rsidRPr="00C1795F">
        <w:rPr>
          <w:rStyle w:val="FootnoteReference"/>
          <w:rFonts w:ascii="Times New Roman" w:hAnsi="Times New Roman"/>
          <w:sz w:val="26"/>
          <w:szCs w:val="26"/>
        </w:rPr>
        <w:footnoteReference w:id="200"/>
      </w:r>
      <w:r w:rsidRPr="00C1795F">
        <w:rPr>
          <w:rFonts w:ascii="Times New Roman" w:hAnsi="Times New Roman"/>
          <w:sz w:val="26"/>
          <w:szCs w:val="26"/>
        </w:rPr>
        <w:t>. Γι’ αυτό οι Πατέρες θεωρούν τον άνθρωπο λόγω της «κατ’ εἰκόνα» Θεού δημιουργίας του όχι μόνο ως τον «βασιλέα καὶ ἄρχοντα πάσης τῆς γῆς»</w:t>
      </w:r>
      <w:r w:rsidRPr="00C1795F">
        <w:rPr>
          <w:rStyle w:val="FootnoteReference"/>
          <w:rFonts w:ascii="Times New Roman" w:hAnsi="Times New Roman"/>
          <w:sz w:val="26"/>
          <w:szCs w:val="26"/>
        </w:rPr>
        <w:footnoteReference w:id="201"/>
      </w:r>
      <w:r w:rsidRPr="00C1795F">
        <w:rPr>
          <w:rFonts w:ascii="Times New Roman" w:hAnsi="Times New Roman"/>
          <w:sz w:val="26"/>
          <w:szCs w:val="26"/>
        </w:rPr>
        <w:t>, αλλά και ως το μόνο κτίσμα, στο οποίο επιτρέπεται να αποδίδεται τιμητική προσκύνηση εκ μέρους των λοιπών συνανθρώπων του</w:t>
      </w:r>
      <w:r w:rsidRPr="00C1795F">
        <w:rPr>
          <w:rStyle w:val="FootnoteReference"/>
          <w:rFonts w:ascii="Times New Roman" w:hAnsi="Times New Roman"/>
          <w:sz w:val="26"/>
          <w:szCs w:val="26"/>
        </w:rPr>
        <w:footnoteReference w:id="202"/>
      </w:r>
      <w:r w:rsidRPr="00C1795F">
        <w:rPr>
          <w:rFonts w:ascii="Times New Roman" w:hAnsi="Times New Roman"/>
          <w:sz w:val="26"/>
          <w:szCs w:val="26"/>
        </w:rPr>
        <w:t>.</w:t>
      </w:r>
      <w:r w:rsidRPr="00C1795F">
        <w:rPr>
          <w:rFonts w:ascii="Times New Roman" w:hAnsi="Times New Roman"/>
          <w:color w:val="auto"/>
          <w:sz w:val="26"/>
          <w:szCs w:val="26"/>
        </w:rPr>
        <w:t xml:space="preserve"> </w:t>
      </w:r>
    </w:p>
    <w:p w14:paraId="451583AF" w14:textId="77777777" w:rsidR="00817F79" w:rsidRPr="00C1795F" w:rsidRDefault="00817F79" w:rsidP="00263E83">
      <w:pPr>
        <w:autoSpaceDE w:val="0"/>
        <w:autoSpaceDN w:val="0"/>
        <w:adjustRightInd w:val="0"/>
        <w:spacing w:line="240" w:lineRule="auto"/>
        <w:rPr>
          <w:rFonts w:ascii="Times New Roman" w:hAnsi="Times New Roman"/>
          <w:sz w:val="26"/>
          <w:szCs w:val="26"/>
        </w:rPr>
      </w:pPr>
      <w:r w:rsidRPr="00C1795F">
        <w:rPr>
          <w:rFonts w:ascii="Times New Roman" w:hAnsi="Times New Roman"/>
          <w:sz w:val="26"/>
          <w:szCs w:val="26"/>
        </w:rPr>
        <w:t>Κατά συνέπεια τόσο η διπλή φύση του ανθρώπου όσο και η «κατ’ εἰκόνα» Θεού δημιουργία του είναι τα δύο βασικά στοιχεία που αναδεικνύουν κατά τους Πατέρες την ασύγκριτη οντολογική αξία και υπεροχή του έναντι των λοιπών δημιουργημάτων.</w:t>
      </w:r>
    </w:p>
    <w:p w14:paraId="65699B93" w14:textId="77777777" w:rsidR="00817F79" w:rsidRPr="00C1795F" w:rsidRDefault="00817F79" w:rsidP="00263E83">
      <w:pPr>
        <w:autoSpaceDE w:val="0"/>
        <w:autoSpaceDN w:val="0"/>
        <w:adjustRightInd w:val="0"/>
        <w:spacing w:line="240" w:lineRule="auto"/>
        <w:rPr>
          <w:rFonts w:ascii="Times New Roman" w:hAnsi="Times New Roman"/>
          <w:sz w:val="26"/>
          <w:szCs w:val="26"/>
        </w:rPr>
      </w:pPr>
    </w:p>
    <w:p w14:paraId="1F824FCA" w14:textId="7CEFE8ED" w:rsidR="00817F79" w:rsidRPr="00B253C0" w:rsidRDefault="00B253C0" w:rsidP="00263E83">
      <w:pPr>
        <w:spacing w:line="240" w:lineRule="auto"/>
        <w:ind w:firstLine="0"/>
        <w:jc w:val="center"/>
        <w:rPr>
          <w:rFonts w:ascii="Times New Roman" w:hAnsi="Times New Roman"/>
          <w:b/>
          <w:bCs/>
          <w:i/>
          <w:iCs/>
          <w:sz w:val="26"/>
          <w:szCs w:val="26"/>
        </w:rPr>
      </w:pPr>
      <w:r w:rsidRPr="00B253C0">
        <w:rPr>
          <w:rFonts w:ascii="Times New Roman" w:hAnsi="Times New Roman"/>
          <w:b/>
          <w:bCs/>
          <w:i/>
          <w:iCs/>
          <w:sz w:val="26"/>
          <w:szCs w:val="26"/>
        </w:rPr>
        <w:t>δ.</w:t>
      </w:r>
      <w:r w:rsidR="00817F79" w:rsidRPr="00B253C0">
        <w:rPr>
          <w:rFonts w:ascii="Times New Roman" w:hAnsi="Times New Roman"/>
          <w:b/>
          <w:bCs/>
          <w:i/>
          <w:iCs/>
          <w:sz w:val="26"/>
          <w:szCs w:val="26"/>
        </w:rPr>
        <w:t xml:space="preserve"> Ανθρωπολογική διάσταση</w:t>
      </w:r>
      <w:r w:rsidR="00B14164" w:rsidRPr="00B253C0">
        <w:rPr>
          <w:rFonts w:ascii="Times New Roman" w:hAnsi="Times New Roman"/>
          <w:b/>
          <w:bCs/>
          <w:i/>
          <w:iCs/>
          <w:sz w:val="26"/>
          <w:szCs w:val="26"/>
        </w:rPr>
        <w:t xml:space="preserve"> και οντολογία</w:t>
      </w:r>
      <w:r w:rsidR="00817F79" w:rsidRPr="00B253C0">
        <w:rPr>
          <w:rFonts w:ascii="Times New Roman" w:hAnsi="Times New Roman"/>
          <w:b/>
          <w:bCs/>
          <w:i/>
          <w:iCs/>
          <w:sz w:val="26"/>
          <w:szCs w:val="26"/>
        </w:rPr>
        <w:t xml:space="preserve"> του «προσώπου»</w:t>
      </w:r>
    </w:p>
    <w:p w14:paraId="653BB5BF" w14:textId="77777777" w:rsidR="00817F79" w:rsidRPr="00C1795F" w:rsidRDefault="00817F79" w:rsidP="00263E83">
      <w:pPr>
        <w:spacing w:line="240" w:lineRule="auto"/>
        <w:ind w:firstLine="0"/>
        <w:jc w:val="center"/>
        <w:rPr>
          <w:rFonts w:ascii="Times New Roman" w:hAnsi="Times New Roman"/>
          <w:sz w:val="26"/>
          <w:szCs w:val="26"/>
        </w:rPr>
      </w:pPr>
    </w:p>
    <w:p w14:paraId="3EB85786" w14:textId="64D0294F" w:rsidR="00C06647" w:rsidRPr="001E5A28" w:rsidRDefault="006F440C" w:rsidP="001E5A28">
      <w:pPr>
        <w:spacing w:line="240" w:lineRule="auto"/>
        <w:rPr>
          <w:rFonts w:ascii="Times New Roman" w:hAnsi="Times New Roman"/>
          <w:sz w:val="26"/>
          <w:szCs w:val="26"/>
        </w:rPr>
      </w:pPr>
      <w:r w:rsidRPr="001E5A28">
        <w:rPr>
          <w:rFonts w:ascii="Times New Roman" w:hAnsi="Times New Roman"/>
          <w:sz w:val="26"/>
          <w:szCs w:val="26"/>
        </w:rPr>
        <w:t>Είναι</w:t>
      </w:r>
      <w:r w:rsidR="00C06647" w:rsidRPr="001E5A28">
        <w:rPr>
          <w:rFonts w:ascii="Times New Roman" w:hAnsi="Times New Roman"/>
          <w:sz w:val="26"/>
          <w:szCs w:val="26"/>
        </w:rPr>
        <w:t xml:space="preserve"> γεγονός ότι ο όρος «πρόσωπον» στην αρχαία ελληνική φιλοσοφία και γλώσσα είχε την έννοια της όψης, της μορφής ή του προσωπείου, και με αυτήν ακριβώς την έννοια είχε χρησιμοποιηθεί τόσο από την αρχαία ελληνική δραματουργία όσο και από τον αιρετικό του Γ΄ αι. Σαβέλλιο, που αντιλαμβανόταν τα πρόσωπα της Αγ. Τριάδος ως απλά προσωπεία του ενός και μοναδικού Θεού</w:t>
      </w:r>
      <w:r w:rsidRPr="001E5A28">
        <w:rPr>
          <w:rFonts w:ascii="Times New Roman" w:hAnsi="Times New Roman"/>
          <w:sz w:val="26"/>
          <w:szCs w:val="26"/>
        </w:rPr>
        <w:t xml:space="preserve">. Ωστόσο οι </w:t>
      </w:r>
      <w:r w:rsidR="00C06647" w:rsidRPr="001E5A28">
        <w:rPr>
          <w:rFonts w:ascii="Times New Roman" w:hAnsi="Times New Roman"/>
          <w:sz w:val="26"/>
          <w:szCs w:val="26"/>
        </w:rPr>
        <w:t>Καππαδόκες</w:t>
      </w:r>
      <w:r w:rsidR="00180540" w:rsidRPr="001E5A28">
        <w:rPr>
          <w:rFonts w:ascii="Times New Roman" w:hAnsi="Times New Roman"/>
          <w:sz w:val="26"/>
          <w:szCs w:val="26"/>
        </w:rPr>
        <w:t xml:space="preserve"> Πατέρες</w:t>
      </w:r>
      <w:r w:rsidRPr="001E5A28">
        <w:rPr>
          <w:rFonts w:ascii="Times New Roman" w:hAnsi="Times New Roman"/>
          <w:sz w:val="26"/>
          <w:szCs w:val="26"/>
        </w:rPr>
        <w:t>,</w:t>
      </w:r>
      <w:r w:rsidR="00C06647" w:rsidRPr="001E5A28">
        <w:rPr>
          <w:rFonts w:ascii="Times New Roman" w:hAnsi="Times New Roman"/>
          <w:sz w:val="26"/>
          <w:szCs w:val="26"/>
        </w:rPr>
        <w:t xml:space="preserve"> </w:t>
      </w:r>
      <w:r w:rsidRPr="001E5A28">
        <w:rPr>
          <w:rFonts w:ascii="Times New Roman" w:hAnsi="Times New Roman"/>
          <w:sz w:val="26"/>
          <w:szCs w:val="26"/>
        </w:rPr>
        <w:t>αφού διέκριναν τους όρους «ουσία» και «υπόστασις»,</w:t>
      </w:r>
      <w:r w:rsidR="00C06647" w:rsidRPr="001E5A28">
        <w:rPr>
          <w:rFonts w:ascii="Times New Roman" w:hAnsi="Times New Roman"/>
          <w:sz w:val="26"/>
          <w:szCs w:val="26"/>
        </w:rPr>
        <w:t xml:space="preserve"> τα</w:t>
      </w:r>
      <w:r w:rsidRPr="001E5A28">
        <w:rPr>
          <w:rFonts w:ascii="Times New Roman" w:hAnsi="Times New Roman"/>
          <w:sz w:val="26"/>
          <w:szCs w:val="26"/>
        </w:rPr>
        <w:t>ύτισαν</w:t>
      </w:r>
      <w:r w:rsidR="00C06647" w:rsidRPr="001E5A28">
        <w:rPr>
          <w:rFonts w:ascii="Times New Roman" w:hAnsi="Times New Roman"/>
          <w:sz w:val="26"/>
          <w:szCs w:val="26"/>
        </w:rPr>
        <w:t xml:space="preserve"> τον </w:t>
      </w:r>
      <w:r w:rsidRPr="001E5A28">
        <w:rPr>
          <w:rFonts w:ascii="Times New Roman" w:hAnsi="Times New Roman"/>
          <w:sz w:val="26"/>
          <w:szCs w:val="26"/>
        </w:rPr>
        <w:t>όρο «πρόσωπον» με</w:t>
      </w:r>
      <w:r w:rsidR="00C06647" w:rsidRPr="001E5A28">
        <w:rPr>
          <w:rFonts w:ascii="Times New Roman" w:hAnsi="Times New Roman"/>
          <w:sz w:val="26"/>
          <w:szCs w:val="26"/>
        </w:rPr>
        <w:t xml:space="preserve"> τον όρο «ὑπόστασις», και τον χρησιμοπο</w:t>
      </w:r>
      <w:r w:rsidR="00180540" w:rsidRPr="001E5A28">
        <w:rPr>
          <w:rFonts w:ascii="Times New Roman" w:hAnsi="Times New Roman"/>
          <w:sz w:val="26"/>
          <w:szCs w:val="26"/>
        </w:rPr>
        <w:t>ίησαν</w:t>
      </w:r>
      <w:r w:rsidR="00C06647" w:rsidRPr="001E5A28">
        <w:rPr>
          <w:rFonts w:ascii="Times New Roman" w:hAnsi="Times New Roman"/>
          <w:sz w:val="26"/>
          <w:szCs w:val="26"/>
        </w:rPr>
        <w:t xml:space="preserve"> στη θεολογία τους, καθιερώνοντάς τον έτσι οριστικά σ’ ολόκληρη την ελληνορθόδοξη παράδοση</w:t>
      </w:r>
      <w:r w:rsidR="00C06647" w:rsidRPr="001E5A28">
        <w:rPr>
          <w:rStyle w:val="FootnoteReference"/>
          <w:rFonts w:ascii="Times New Roman" w:hAnsi="Times New Roman"/>
          <w:sz w:val="26"/>
          <w:szCs w:val="26"/>
        </w:rPr>
        <w:footnoteReference w:id="203"/>
      </w:r>
      <w:r w:rsidR="00C06647" w:rsidRPr="001E5A28">
        <w:rPr>
          <w:rFonts w:ascii="Times New Roman" w:hAnsi="Times New Roman"/>
          <w:sz w:val="26"/>
          <w:szCs w:val="26"/>
        </w:rPr>
        <w:t xml:space="preserve">. Είναι χαρακτηριστικό ότι ο Μ. Βασίλειος, προκειμένου να αποφύγει την ενδεχόμενη κατανόηση του όρου «πρόσωπον» σύμφωνα με την αρχαιοελληνική και κατά συνέπεια τη σαβελλιανική σημασία του, όταν αναφέρεται στις υποστάσεις της Αγ. Τριάδος, δεν αρκείται μόνο να επισημάνει τον κίνδυνο που εγκυμονεί η απλή χρήση του όρου «πρόσωπον» με το παραδοσιακό του περιεχόμενο, αλλά αναγκάζεται να υπογραμμίσει σαφώς και το οντολογικό εννοιολογικό </w:t>
      </w:r>
      <w:r w:rsidR="00C06647" w:rsidRPr="001E5A28">
        <w:rPr>
          <w:rFonts w:ascii="Times New Roman" w:hAnsi="Times New Roman"/>
          <w:sz w:val="26"/>
          <w:szCs w:val="26"/>
        </w:rPr>
        <w:lastRenderedPageBreak/>
        <w:t>περιεχόμενο που πρέπει να έχει ο όρος, για να αποφευχθεί ο κίνδυνος του Σαβελλιανισμού. «Οὐ γὰρ ἐξαρκεῖ», τονίζει, «διαφορὰς προσώπων ἀπαριθμήσασθαι, ἀλλὰ χρὴ ἕκαστον πρόσωπον ἐν ὑποστάσει ἀληθινῇ ὑπάρχον ὁμολογεῖν»</w:t>
      </w:r>
      <w:r w:rsidR="00C06647" w:rsidRPr="001E5A28">
        <w:rPr>
          <w:rStyle w:val="FootnoteReference"/>
          <w:rFonts w:ascii="Times New Roman" w:hAnsi="Times New Roman"/>
          <w:sz w:val="26"/>
          <w:szCs w:val="26"/>
        </w:rPr>
        <w:footnoteReference w:id="204"/>
      </w:r>
      <w:r w:rsidR="00C06647" w:rsidRPr="001E5A28">
        <w:rPr>
          <w:rFonts w:ascii="Times New Roman" w:hAnsi="Times New Roman"/>
          <w:sz w:val="26"/>
          <w:szCs w:val="26"/>
        </w:rPr>
        <w:t>. Η απλή απαρίθμηση των τριών θείων προσώπων θα μπορούσε κάλλιστα, παρά τη διαφορά τους, να νοηθεί σαβελλιανικά ως απαρίθμηση απλών προσωπείων του Θεού, και γι’ αυτό μόνο η οντολογική θεώρηση του προσώπου ως πραγματικής υποστάσεως μπορούσε να αποσοβήσει ένα τέτοιο κίνδυνο. Το ίδιο επιχειρούν με το δικό τους τρόπο, ακολουθώντας τον Μ. Βασίλειο, και οι δύο Γρηγόριοι, όταν ταυτίζουν εννοιολογικά τους όρους «ὑπόστασις» και  «πρόσωπον», ώστε να αποκλείεται η σαβελλιανική κατανόηση του «προσώπου» και να διασφαλίζεται με τον τρόπο αυτό η ορθόδοξη Τριαδολογία</w:t>
      </w:r>
      <w:r w:rsidR="00C06647" w:rsidRPr="001E5A28">
        <w:rPr>
          <w:rStyle w:val="FootnoteReference"/>
          <w:rFonts w:ascii="Times New Roman" w:hAnsi="Times New Roman"/>
          <w:sz w:val="26"/>
          <w:szCs w:val="26"/>
        </w:rPr>
        <w:footnoteReference w:id="205"/>
      </w:r>
      <w:r w:rsidR="00C06647" w:rsidRPr="001E5A28">
        <w:rPr>
          <w:rFonts w:ascii="Times New Roman" w:hAnsi="Times New Roman"/>
          <w:sz w:val="26"/>
          <w:szCs w:val="26"/>
        </w:rPr>
        <w:t xml:space="preserve">. </w:t>
      </w:r>
      <w:r w:rsidR="00500093">
        <w:rPr>
          <w:rFonts w:ascii="Times New Roman" w:hAnsi="Times New Roman"/>
          <w:sz w:val="26"/>
          <w:szCs w:val="26"/>
        </w:rPr>
        <w:t>Έ</w:t>
      </w:r>
      <w:r w:rsidR="00C06647" w:rsidRPr="001E5A28">
        <w:rPr>
          <w:rFonts w:ascii="Times New Roman" w:hAnsi="Times New Roman"/>
          <w:sz w:val="26"/>
          <w:szCs w:val="26"/>
        </w:rPr>
        <w:t>τσι, ταυτίζοντας οι Καππαδόκες Πατέρες τους όρους «ὑπόστασις» και  «πρόσωπον», δεν προσδίδουν μόνο οντολογικό περιεχόμενο στην έννοια του «προσώπου», διαφοροποιώντας το πλήρως από την αρχαιοελληνική και σαβελιανική σημασία του, αλλά υπογραμμίζουν και τη μοναδική και ανεπανάληπτη υπαρκτική του ετερότητα που οφείλεται στην αποκλειστική υποστατική ιδιαιτερότητά του, δυνάμει της οποίας διακρίνεται από τα άλλα «πρόσωπα»</w:t>
      </w:r>
      <w:r w:rsidR="00C06647" w:rsidRPr="001E5A28">
        <w:rPr>
          <w:rStyle w:val="FootnoteReference"/>
          <w:rFonts w:ascii="Times New Roman" w:hAnsi="Times New Roman"/>
          <w:sz w:val="26"/>
          <w:szCs w:val="26"/>
        </w:rPr>
        <w:footnoteReference w:id="206"/>
      </w:r>
      <w:r w:rsidR="00C06647" w:rsidRPr="001E5A28">
        <w:rPr>
          <w:rFonts w:ascii="Times New Roman" w:hAnsi="Times New Roman"/>
          <w:sz w:val="26"/>
          <w:szCs w:val="26"/>
        </w:rPr>
        <w:t xml:space="preserve">. Μάλιστα θα πρέπει να τονίσουμε ότι στα πλαίσια της ορθοδόξου Τριαδολογίας αυτή η υποστατική ιδιαιτερότητα δεν νοείται κατά τους Καππαδόκες Πατέρες παρά μόνο σε απόλυτη συνάρτηση με την υπαρκτική και εν ταυτώ αγαπητική κοινωνία των προσώπων της Αγ. Τριάδος. Με άλλα λόγια </w:t>
      </w:r>
      <w:r w:rsidR="00624B93" w:rsidRPr="001E5A28">
        <w:rPr>
          <w:rFonts w:ascii="Times New Roman" w:hAnsi="Times New Roman"/>
          <w:sz w:val="26"/>
          <w:szCs w:val="26"/>
        </w:rPr>
        <w:t>νοηματοδοτώ</w:t>
      </w:r>
      <w:r w:rsidR="00C06647" w:rsidRPr="001E5A28">
        <w:rPr>
          <w:rFonts w:ascii="Times New Roman" w:hAnsi="Times New Roman"/>
          <w:sz w:val="26"/>
          <w:szCs w:val="26"/>
        </w:rPr>
        <w:t>ντας οι Καππαδόκες Πατέρες τον όρο «πρόσωπον» και χρησιμοποιώντας τον στην Τριαδολογία τους παρέχουν ουσιαστικά και τα βασικά στοιχεία που συνθέτουν το οντολογικό του περιεχόμενο, δηλ. την ανεπανάληπτη υπαρκτική του ιδιαιτερότητα και την αγαπητική κοινων</w:t>
      </w:r>
      <w:r w:rsidR="001E5A28">
        <w:rPr>
          <w:rFonts w:ascii="Times New Roman" w:hAnsi="Times New Roman"/>
          <w:sz w:val="26"/>
          <w:szCs w:val="26"/>
        </w:rPr>
        <w:t>ικότητ</w:t>
      </w:r>
      <w:r w:rsidR="00C06647" w:rsidRPr="001E5A28">
        <w:rPr>
          <w:rFonts w:ascii="Times New Roman" w:hAnsi="Times New Roman"/>
          <w:sz w:val="26"/>
          <w:szCs w:val="26"/>
        </w:rPr>
        <w:t>α που το χαρακτηρίζει.</w:t>
      </w:r>
    </w:p>
    <w:p w14:paraId="1848D1AA" w14:textId="5C16F3C5" w:rsidR="00817F79" w:rsidRPr="00C1795F" w:rsidRDefault="00817F79" w:rsidP="00263E83">
      <w:pPr>
        <w:spacing w:line="240" w:lineRule="auto"/>
        <w:ind w:firstLine="0"/>
        <w:rPr>
          <w:rFonts w:ascii="Times New Roman" w:hAnsi="Times New Roman"/>
          <w:sz w:val="26"/>
          <w:szCs w:val="26"/>
        </w:rPr>
      </w:pPr>
      <w:r w:rsidRPr="00C1795F">
        <w:rPr>
          <w:rFonts w:ascii="Times New Roman" w:hAnsi="Times New Roman"/>
          <w:sz w:val="26"/>
          <w:szCs w:val="26"/>
        </w:rPr>
        <w:tab/>
        <w:t xml:space="preserve">Είναι </w:t>
      </w:r>
      <w:r w:rsidR="001E5A28">
        <w:rPr>
          <w:rFonts w:ascii="Times New Roman" w:hAnsi="Times New Roman"/>
          <w:sz w:val="26"/>
          <w:szCs w:val="26"/>
        </w:rPr>
        <w:t xml:space="preserve">όμως </w:t>
      </w:r>
      <w:r w:rsidRPr="00C1795F">
        <w:rPr>
          <w:rFonts w:ascii="Times New Roman" w:hAnsi="Times New Roman"/>
          <w:sz w:val="26"/>
          <w:szCs w:val="26"/>
        </w:rPr>
        <w:t>γεγονός ότι, ενώ οι Καππαδόκες</w:t>
      </w:r>
      <w:r w:rsidR="001E5A28" w:rsidRPr="001E5A28">
        <w:rPr>
          <w:rFonts w:ascii="Times New Roman" w:hAnsi="Times New Roman"/>
          <w:sz w:val="26"/>
          <w:szCs w:val="26"/>
        </w:rPr>
        <w:t xml:space="preserve"> </w:t>
      </w:r>
      <w:r w:rsidR="001E5A28" w:rsidRPr="00C1795F">
        <w:rPr>
          <w:rFonts w:ascii="Times New Roman" w:hAnsi="Times New Roman"/>
          <w:sz w:val="26"/>
          <w:szCs w:val="26"/>
        </w:rPr>
        <w:t>Πατέρες</w:t>
      </w:r>
      <w:r w:rsidRPr="00C1795F">
        <w:rPr>
          <w:rFonts w:ascii="Times New Roman" w:hAnsi="Times New Roman"/>
          <w:sz w:val="26"/>
          <w:szCs w:val="26"/>
        </w:rPr>
        <w:t xml:space="preserve"> ανέπτυξαν με σαφήνεια την έννοια και το οντολογικό περιεχόμενο του «προσώπου» στα πλαίσια της Τριαδολογίας τους, απέφυγαν, προφανώς λόγω ελλείψεως των σχετικών προκλήσεων, να προχωρήσουν στην επέκταση της τριαδολογικής σημασίας του στο χώρο της Ανθρωπολογίας. Ωστόσο, επιχειρώντας να διευκρινίσουν την έννοια και το οντολογικό περιεχόμενο του όρου αυτού, προκειμένου να τον χρησιμοποιήσουν στην Τριαδολογία τους, αναφέρονται σε καθαρά ανθρωπολογικά παραδείγματα που δείχνουν τουλάχιστον τη σχέση που υπάρχει κατ’ αυτούς μεταξύ της τριαδολογικής και της ανθρωπολογικής σημασίας του «προσώπου». </w:t>
      </w:r>
    </w:p>
    <w:p w14:paraId="3CA02E04"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lastRenderedPageBreak/>
        <w:t>Συγκεκριμένα, σύμφωνα με όσα αναφέρουν, όπως ο Πέτρος, ο Παύλος και ο Βαρνάβας ή ο Παύλος, ο Σιλουανός και ο Τιμόθεος έχουν ως άνθρωποι κοινή ουσία μεταξύ τους, αλλά και διακρίνονται ως ξεχωριστά πρόσωπα ή υποστάσεις με βάση τις δικές του ο καθένας αποκλειστικές υποστατικές ιδιότητες, τηρουμένων των αναλογιών το αυτό συμβαίνει και με τα πρόσωπα της Αγίας Τριάδος</w:t>
      </w:r>
      <w:r w:rsidRPr="00C1795F">
        <w:rPr>
          <w:rFonts w:ascii="Times New Roman" w:hAnsi="Times New Roman"/>
          <w:b/>
          <w:sz w:val="26"/>
          <w:szCs w:val="26"/>
          <w:vertAlign w:val="superscript"/>
        </w:rPr>
        <w:t>.</w:t>
      </w:r>
      <w:r w:rsidRPr="00C1795F">
        <w:rPr>
          <w:rFonts w:ascii="Times New Roman" w:hAnsi="Times New Roman"/>
          <w:sz w:val="26"/>
          <w:szCs w:val="26"/>
        </w:rPr>
        <w:t xml:space="preserve"> είναι ομοούσια, αλλά και διακρίνονται μεταξύ τους με βάση τις υποστατικές τους ιδιότητες, οι οποίες τα χαρακτηρίζουν ως πρόσωπα, εις τρόπον ώστε να έχει το καθένα τη δική του υπαρκτική ιδιαιτερότητα: ο Πατήρ είναι αγέννητος, η πηγή και αιτία των προσώπων ή υποστάσεων του Υιού και του Αγ. Πνεύματος, ο Υιός είναι γεννητός και το Άγ. Πνεύμα εκπορευτό</w:t>
      </w:r>
      <w:r w:rsidRPr="00C1795F">
        <w:rPr>
          <w:rStyle w:val="FootnoteReference"/>
          <w:rFonts w:ascii="Times New Roman" w:hAnsi="Times New Roman"/>
          <w:sz w:val="26"/>
          <w:szCs w:val="26"/>
        </w:rPr>
        <w:footnoteReference w:id="207"/>
      </w:r>
      <w:r w:rsidRPr="00C1795F">
        <w:rPr>
          <w:rFonts w:ascii="Times New Roman" w:hAnsi="Times New Roman"/>
          <w:sz w:val="26"/>
          <w:szCs w:val="26"/>
        </w:rPr>
        <w:t>. Και, όπως είδαμε, αναφερόμενοι στην έννοια της θεότητας κατά τους Πατέρες της Εκκλησίας, η υπαρκτική αυτή ιδιαιτερότητα που χαρακτηρίζει αΐδια τα πρόσωπα της Αγ. Τριάδος δεν είναι αναγκαστική, αλλά συνδέεται άρρηκτα με την ελεύθερη και αΐδια αγαπητική κοινωνία που υπάρχει μεταξύ τους. Γι’ αυτό άλλωστε, όπως σημειώνει ο Διονύσιος Αρεοπαγίτης, ο Θεός χαρακτηρίζεται όχι μόνο ως έρωτας και αγάπη, αλλά και ως εραστός και αγαπητός, πράγμα που επισημαίνει από δικής του πλευράς και ο άγ. Μάξιμος ο Ομολογητής</w:t>
      </w:r>
      <w:r w:rsidRPr="00C1795F">
        <w:rPr>
          <w:rStyle w:val="FootnoteReference"/>
          <w:rFonts w:ascii="Times New Roman" w:hAnsi="Times New Roman"/>
          <w:sz w:val="26"/>
          <w:szCs w:val="26"/>
        </w:rPr>
        <w:footnoteReference w:id="208"/>
      </w:r>
      <w:r w:rsidRPr="00C1795F">
        <w:rPr>
          <w:rFonts w:ascii="Times New Roman" w:hAnsi="Times New Roman"/>
          <w:sz w:val="26"/>
          <w:szCs w:val="26"/>
        </w:rPr>
        <w:t>, ιδίως όταν αποφαίνεται αποφθεγματικά λέγοντας ότι «Ὁ Θεός καί Πατήρ κινηθείς ἀχρόνως καί ἀγαπητικῶς προῆλθεν εἰς διάκρισιν ὑποστάσεων»</w:t>
      </w:r>
      <w:r w:rsidRPr="00C1795F">
        <w:rPr>
          <w:rStyle w:val="FootnoteReference"/>
          <w:rFonts w:ascii="Times New Roman" w:hAnsi="Times New Roman"/>
          <w:sz w:val="26"/>
          <w:szCs w:val="26"/>
        </w:rPr>
        <w:footnoteReference w:id="209"/>
      </w:r>
      <w:r w:rsidRPr="00C1795F">
        <w:rPr>
          <w:rFonts w:ascii="Times New Roman" w:hAnsi="Times New Roman"/>
          <w:sz w:val="26"/>
          <w:szCs w:val="26"/>
        </w:rPr>
        <w:t>. Πρέπει όμως να υπογραμμίσουμε ότι η αναλογία που παρατηρείται στην πατερική σκέψη μεταξύ της τριαδολογικής και της ανθρωπολογικής σημασίας του «προσώπου» περιορίζεται απλώς και μόνο στην επισήμανση της υπαρκτικής ιδιαιτερότητας που στηρίζεται στις υποστατικές ιδιότητες τόσο των ανθρώπινων όσο και των τριών θείων προσώπων και δεν επεκτείνεται στην ελεύθερη και αγαπητική κοινωνία που χαρακτηρίζει κατά τους Πατέρες τα πρόσωπα της Αγ. Τριάδος.</w:t>
      </w:r>
    </w:p>
    <w:p w14:paraId="68121F53" w14:textId="77777777" w:rsidR="00817F79" w:rsidRPr="00C1795F" w:rsidRDefault="00817F79" w:rsidP="00263E83">
      <w:pPr>
        <w:spacing w:line="240" w:lineRule="auto"/>
        <w:ind w:firstLine="0"/>
        <w:rPr>
          <w:rFonts w:ascii="Times New Roman" w:hAnsi="Times New Roman"/>
          <w:sz w:val="26"/>
          <w:szCs w:val="26"/>
        </w:rPr>
      </w:pPr>
      <w:r w:rsidRPr="00C1795F">
        <w:rPr>
          <w:rFonts w:ascii="Times New Roman" w:hAnsi="Times New Roman"/>
          <w:sz w:val="26"/>
          <w:szCs w:val="26"/>
        </w:rPr>
        <w:tab/>
        <w:t>Εκείνοι που για πρώτη φορά στην ιστορία της χριστιανικής σκέψης επεξέτειναν από τ</w:t>
      </w:r>
      <w:r w:rsidRPr="00C1795F">
        <w:rPr>
          <w:rFonts w:ascii="Times New Roman" w:hAnsi="Times New Roman"/>
          <w:sz w:val="26"/>
          <w:szCs w:val="26"/>
          <w:lang w:val="en-US"/>
        </w:rPr>
        <w:t>o</w:t>
      </w:r>
      <w:r w:rsidRPr="00C1795F">
        <w:rPr>
          <w:rFonts w:ascii="Times New Roman" w:hAnsi="Times New Roman"/>
          <w:sz w:val="26"/>
          <w:szCs w:val="26"/>
        </w:rPr>
        <w:t xml:space="preserve"> τριαδολογικό στο καθαρά ανθρωπολογικό επίπεδο τόσο το στοιχείο της υπαρκτικής ιδιαιτερότητας όσο και το στοιχείο της ελεύθερης και αγαπητικής κοινωνίας, που και τα δύο μαζί συνιστούν κατά τους Πατέρες το οντολογικό περιεχόμενο του «προσώπου», είναι ο Θεόδωρος Μοψουεστίας και ο Νεστόριος μέσα στα πλαίσια της χριστολογικής διδασκαλίας τους.</w:t>
      </w:r>
    </w:p>
    <w:p w14:paraId="1A48A51F" w14:textId="77777777" w:rsidR="00817F79" w:rsidRPr="00C1795F" w:rsidRDefault="00817F79" w:rsidP="00263E83">
      <w:pPr>
        <w:spacing w:line="240" w:lineRule="auto"/>
        <w:ind w:firstLine="0"/>
        <w:rPr>
          <w:rFonts w:ascii="Times New Roman" w:hAnsi="Times New Roman"/>
          <w:sz w:val="26"/>
          <w:szCs w:val="26"/>
        </w:rPr>
      </w:pPr>
      <w:r w:rsidRPr="00C1795F">
        <w:rPr>
          <w:rFonts w:ascii="Times New Roman" w:hAnsi="Times New Roman"/>
          <w:sz w:val="26"/>
          <w:szCs w:val="26"/>
        </w:rPr>
        <w:tab/>
        <w:t>Ως γνωστόν, επιχειρώντας οι δύο αυτοί αντιοχειανοί θεολόγοι να τονίσουν έναντι του Απολιναρίου την τελειότητα της ανθρώπινης φύσης του Χριστού, υποστήριζαν ότι η τελειότητα αυτή συνεπάγεται και την τελειότητα του ανθρώπινου προσώπου εν Χριστώ, το οποίο ως τέλειο χαρακτηρίζεται από την ύπαρξη ελεύθερης ανθρώπινης θέλησης</w:t>
      </w:r>
      <w:r w:rsidRPr="00C1795F">
        <w:rPr>
          <w:rStyle w:val="FootnoteReference"/>
          <w:rFonts w:ascii="Times New Roman" w:hAnsi="Times New Roman"/>
          <w:sz w:val="26"/>
          <w:szCs w:val="26"/>
        </w:rPr>
        <w:footnoteReference w:id="210"/>
      </w:r>
      <w:r w:rsidRPr="00C1795F">
        <w:rPr>
          <w:rFonts w:ascii="Times New Roman" w:hAnsi="Times New Roman"/>
          <w:sz w:val="26"/>
          <w:szCs w:val="26"/>
        </w:rPr>
        <w:t xml:space="preserve">. Εξάλλου, αποδεχόμενοι την </w:t>
      </w:r>
      <w:r w:rsidRPr="00C1795F">
        <w:rPr>
          <w:rFonts w:ascii="Times New Roman" w:hAnsi="Times New Roman"/>
          <w:sz w:val="26"/>
          <w:szCs w:val="26"/>
        </w:rPr>
        <w:lastRenderedPageBreak/>
        <w:t>μεταφυσική αρχή, κατά την οποία η «κατ’ ουσίαν ή κατά φύσιν» ένωση γίνεται κατ’ ανάγκην και γι’</w:t>
      </w:r>
      <w:r w:rsidR="00B14164" w:rsidRPr="00C1795F">
        <w:rPr>
          <w:rFonts w:ascii="Times New Roman" w:hAnsi="Times New Roman"/>
          <w:sz w:val="26"/>
          <w:szCs w:val="26"/>
        </w:rPr>
        <w:t xml:space="preserve"> </w:t>
      </w:r>
      <w:r w:rsidRPr="00C1795F">
        <w:rPr>
          <w:rFonts w:ascii="Times New Roman" w:hAnsi="Times New Roman"/>
          <w:sz w:val="26"/>
          <w:szCs w:val="26"/>
        </w:rPr>
        <w:t>αυτό αρμόζει μόνο σε ομοούσια πράγματα, ενώ η «κατά θέλησιν» ή «κατ’ ευδοκίαν» ένωση γίνεται ελεύθερα και αρμόζει στα ετερούσια</w:t>
      </w:r>
      <w:r w:rsidRPr="00C1795F">
        <w:rPr>
          <w:rStyle w:val="FootnoteReference"/>
          <w:rFonts w:ascii="Times New Roman" w:hAnsi="Times New Roman"/>
          <w:sz w:val="26"/>
          <w:szCs w:val="26"/>
        </w:rPr>
        <w:footnoteReference w:id="211"/>
      </w:r>
      <w:r w:rsidRPr="00C1795F">
        <w:rPr>
          <w:rFonts w:ascii="Times New Roman" w:hAnsi="Times New Roman"/>
          <w:sz w:val="26"/>
          <w:szCs w:val="26"/>
        </w:rPr>
        <w:t>, δεν δέχονται ότι η ένωση των δύο φύσεων εν Χριστώ, που είναι ετερούσιες, έγινε κατά φύση, γιατί κάτι τέτοιο θα σήμαινε ότι η ένωση αυτή θα ήταν κατ’ ανάγκην, με αποτέλεσμα ο Χριστός να μην έχει ανθρώπινη θέληση και συνεπώς τέλειο ανθρώπινο πρόσωπο, πράγμα που θα οδηγούσε αναπόφευκτα στον Απολιναρισμό. Κατά συνέπεια η ένωση των δύο φύσεων εν Χριστώ έπρεπε γι’  αυτούς να γίνει σε βουλητικό επίπεδο, να είναι δηλ. ηθική</w:t>
      </w:r>
      <w:r w:rsidRPr="00C1795F">
        <w:rPr>
          <w:rFonts w:ascii="Times New Roman" w:hAnsi="Times New Roman"/>
          <w:b/>
          <w:sz w:val="26"/>
          <w:szCs w:val="26"/>
          <w:vertAlign w:val="superscript"/>
        </w:rPr>
        <w:t>.</w:t>
      </w:r>
      <w:r w:rsidRPr="00C1795F">
        <w:rPr>
          <w:rFonts w:ascii="Times New Roman" w:hAnsi="Times New Roman"/>
          <w:sz w:val="26"/>
          <w:szCs w:val="26"/>
        </w:rPr>
        <w:t xml:space="preserve"> να στηρίζεται με άλλα λόγια στην ελεύθερη βούληση της ανθρώπινης φύσεως – προσώπου, έτσι ώστε το ανθρώπινο πρόσωπο του Χριστού να συμμορφώνεται ελεύθερα και αγαπητικά προς το θείο θέλημα και να υπόκειται έτσι σε ηθική εξέλιξη και προκοπή</w:t>
      </w:r>
      <w:r w:rsidRPr="00C1795F">
        <w:rPr>
          <w:rStyle w:val="FootnoteReference"/>
          <w:rFonts w:ascii="Times New Roman" w:hAnsi="Times New Roman"/>
          <w:sz w:val="26"/>
          <w:szCs w:val="26"/>
        </w:rPr>
        <w:footnoteReference w:id="212"/>
      </w:r>
      <w:r w:rsidRPr="00C1795F">
        <w:rPr>
          <w:rFonts w:ascii="Times New Roman" w:hAnsi="Times New Roman"/>
          <w:sz w:val="26"/>
          <w:szCs w:val="26"/>
        </w:rPr>
        <w:t>. Αυτό εννοούν, όταν χαρακτηρίζουν την ένωση αυτή ως «κατ’  ευδοκίαν συνάφεια»</w:t>
      </w:r>
      <w:r w:rsidRPr="00C1795F">
        <w:rPr>
          <w:rStyle w:val="FootnoteReference"/>
          <w:rFonts w:ascii="Times New Roman" w:hAnsi="Times New Roman"/>
          <w:sz w:val="26"/>
          <w:szCs w:val="26"/>
        </w:rPr>
        <w:footnoteReference w:id="213"/>
      </w:r>
      <w:r w:rsidRPr="00C1795F">
        <w:rPr>
          <w:rFonts w:ascii="Times New Roman" w:hAnsi="Times New Roman"/>
          <w:sz w:val="26"/>
          <w:szCs w:val="26"/>
        </w:rPr>
        <w:t xml:space="preserve"> ή όταν ιδιαίτερα ο Νεστόριος κάνει λόγο για «συνάφεια» και «κοινωνία των ονομάτων ή των ιδιωμάτων» μεταξύ των δύο φύσεων ή προσώπων του Χριστού</w:t>
      </w:r>
      <w:r w:rsidRPr="00C1795F">
        <w:rPr>
          <w:rStyle w:val="FootnoteReference"/>
          <w:rFonts w:ascii="Times New Roman" w:hAnsi="Times New Roman"/>
          <w:sz w:val="26"/>
          <w:szCs w:val="26"/>
        </w:rPr>
        <w:footnoteReference w:id="214"/>
      </w:r>
      <w:r w:rsidRPr="00C1795F">
        <w:rPr>
          <w:rFonts w:ascii="Times New Roman" w:hAnsi="Times New Roman"/>
          <w:sz w:val="26"/>
          <w:szCs w:val="26"/>
        </w:rPr>
        <w:t>.</w:t>
      </w:r>
    </w:p>
    <w:p w14:paraId="6FF3544D" w14:textId="6F28141D" w:rsidR="00817F79" w:rsidRPr="00C1795F" w:rsidRDefault="00817F79" w:rsidP="00263E83">
      <w:pPr>
        <w:spacing w:line="240" w:lineRule="auto"/>
        <w:ind w:firstLine="0"/>
        <w:rPr>
          <w:rFonts w:ascii="Times New Roman" w:hAnsi="Times New Roman"/>
          <w:sz w:val="26"/>
          <w:szCs w:val="26"/>
        </w:rPr>
      </w:pPr>
      <w:r w:rsidRPr="00C1795F">
        <w:rPr>
          <w:rFonts w:ascii="Times New Roman" w:hAnsi="Times New Roman"/>
          <w:sz w:val="26"/>
          <w:szCs w:val="26"/>
        </w:rPr>
        <w:tab/>
        <w:t xml:space="preserve">Βέβαια είναι γεγονός ότι οι δύο αυτοί αντιοχειανοί θεολόγοι κάνουν λόγο και για ένα πρόσωπο στο Χριστό, το οποίο όμως δεν έχει οντολογικό περιεχόμενο, </w:t>
      </w:r>
      <w:r w:rsidR="00560AF7">
        <w:rPr>
          <w:rFonts w:ascii="Times New Roman" w:hAnsi="Times New Roman"/>
          <w:sz w:val="26"/>
          <w:szCs w:val="26"/>
        </w:rPr>
        <w:t xml:space="preserve">ώστε να </w:t>
      </w:r>
      <w:r w:rsidRPr="00C1795F">
        <w:rPr>
          <w:rFonts w:ascii="Times New Roman" w:hAnsi="Times New Roman"/>
          <w:sz w:val="26"/>
          <w:szCs w:val="26"/>
        </w:rPr>
        <w:t>αναφ</w:t>
      </w:r>
      <w:r w:rsidR="00560AF7">
        <w:rPr>
          <w:rFonts w:ascii="Times New Roman" w:hAnsi="Times New Roman"/>
          <w:sz w:val="26"/>
          <w:szCs w:val="26"/>
        </w:rPr>
        <w:t>έρεται</w:t>
      </w:r>
      <w:r w:rsidRPr="00C1795F">
        <w:rPr>
          <w:rFonts w:ascii="Times New Roman" w:hAnsi="Times New Roman"/>
          <w:sz w:val="26"/>
          <w:szCs w:val="26"/>
        </w:rPr>
        <w:t xml:space="preserve"> είτε στη θεία είτε στην ανθρώπινη υπόσταση, αλλά υπάρχει μόνο σε ηθικό επίπεδο, νοούμενο ως βουλητική κοινωνία μεταξύ των δύο φύσεων ή προσώπων εν Χριστώ</w:t>
      </w:r>
      <w:r w:rsidRPr="00C1795F">
        <w:rPr>
          <w:rStyle w:val="FootnoteReference"/>
          <w:rFonts w:ascii="Times New Roman" w:hAnsi="Times New Roman"/>
          <w:sz w:val="26"/>
          <w:szCs w:val="26"/>
        </w:rPr>
        <w:footnoteReference w:id="215"/>
      </w:r>
      <w:r w:rsidRPr="00C1795F">
        <w:rPr>
          <w:rFonts w:ascii="Times New Roman" w:hAnsi="Times New Roman"/>
          <w:sz w:val="26"/>
          <w:szCs w:val="26"/>
        </w:rPr>
        <w:t xml:space="preserve"> ή ως «μήνυμα των δύο φύσεων», όπως το χαρακτηρίζει ο Νεστόριος, αποκαλώντας το με το όνομα «Χριστός»</w:t>
      </w:r>
      <w:r w:rsidRPr="00C1795F">
        <w:rPr>
          <w:rStyle w:val="FootnoteReference"/>
          <w:rFonts w:ascii="Times New Roman" w:hAnsi="Times New Roman"/>
          <w:sz w:val="26"/>
          <w:szCs w:val="26"/>
        </w:rPr>
        <w:footnoteReference w:id="216"/>
      </w:r>
      <w:r w:rsidRPr="00C1795F">
        <w:rPr>
          <w:rFonts w:ascii="Times New Roman" w:hAnsi="Times New Roman"/>
          <w:sz w:val="26"/>
          <w:szCs w:val="26"/>
        </w:rPr>
        <w:t xml:space="preserve">. Γι’  αυτό ακριβώς οι Πατέρες της Χαλκηδόνας (451) στον Όρο που συνέταξαν τόνισαν με ιδιαίτερη έμφαση ότι το ένα πρόσωπο του Χριστού, που γνωρίζεται </w:t>
      </w:r>
      <w:r w:rsidRPr="00C1795F">
        <w:rPr>
          <w:rFonts w:ascii="Times New Roman" w:hAnsi="Times New Roman"/>
          <w:sz w:val="26"/>
          <w:szCs w:val="26"/>
        </w:rPr>
        <w:lastRenderedPageBreak/>
        <w:t>«εν δύο φύσεσι» μετά την ενανθρώπηση, δεν είναι άλλο παρά η υπόσταση του Μονογενούς Υιού του Θεού, ο Θεός Λόγος</w:t>
      </w:r>
      <w:r w:rsidRPr="00C1795F">
        <w:rPr>
          <w:rStyle w:val="FootnoteReference"/>
          <w:rFonts w:ascii="Times New Roman" w:hAnsi="Times New Roman"/>
          <w:sz w:val="26"/>
          <w:szCs w:val="26"/>
        </w:rPr>
        <w:footnoteReference w:id="217"/>
      </w:r>
      <w:r w:rsidRPr="00C1795F">
        <w:rPr>
          <w:rFonts w:ascii="Times New Roman" w:hAnsi="Times New Roman"/>
          <w:sz w:val="26"/>
          <w:szCs w:val="26"/>
        </w:rPr>
        <w:t xml:space="preserve">. </w:t>
      </w:r>
    </w:p>
    <w:p w14:paraId="64F5F718" w14:textId="50EC1C3B" w:rsidR="00817F79" w:rsidRPr="00C1795F" w:rsidRDefault="00817F79" w:rsidP="00263E83">
      <w:pPr>
        <w:spacing w:line="240" w:lineRule="auto"/>
        <w:ind w:firstLine="0"/>
        <w:rPr>
          <w:rFonts w:ascii="Times New Roman" w:hAnsi="Times New Roman"/>
          <w:sz w:val="26"/>
          <w:szCs w:val="26"/>
        </w:rPr>
      </w:pPr>
      <w:r w:rsidRPr="00C1795F">
        <w:rPr>
          <w:rFonts w:ascii="Times New Roman" w:hAnsi="Times New Roman"/>
          <w:sz w:val="26"/>
          <w:szCs w:val="26"/>
        </w:rPr>
        <w:tab/>
        <w:t xml:space="preserve">Όπως φάνηκε απ’ όσα είπαμε, η επέκταση του οντολογικού περιεχομένου του «προσώπου» από την Τριαδολογία στην Ανθρωπολογία που έγινε από τους παραπάνω δύο αντιοχειανούς θεολόγους οφείλεται σε καθαρά θεολογικούς λόγους που συνδέονται με το χριστολογικό τους προβληματισμό. </w:t>
      </w:r>
      <w:r w:rsidR="00BA7D19">
        <w:rPr>
          <w:rFonts w:ascii="Times New Roman" w:hAnsi="Times New Roman"/>
          <w:sz w:val="26"/>
          <w:szCs w:val="26"/>
        </w:rPr>
        <w:t xml:space="preserve">Παρόλα αυτά </w:t>
      </w:r>
      <w:r w:rsidRPr="00C1795F">
        <w:rPr>
          <w:rFonts w:ascii="Times New Roman" w:hAnsi="Times New Roman"/>
          <w:sz w:val="26"/>
          <w:szCs w:val="26"/>
        </w:rPr>
        <w:t xml:space="preserve">ιδιαίτερα στην εποχή μας παρατηρείται μεταξύ των ορθοδόξων θεολόγων και διανοητών το φαινόμενο να προεκτείνεται το οντολογικό περιεχόμενο του «προσώπου» από την Τριαδολογία στην Ανθρωπολογία για λόγους καθαρά φιλοσοφικούς, προκειμένου να δοθεί μια ορθόδοξη απάντηση στην πρόκληση του υπαρξισμού (G. Marcel, R. Guardini, </w:t>
      </w:r>
      <w:r w:rsidRPr="00C1795F">
        <w:rPr>
          <w:rFonts w:ascii="Times New Roman" w:hAnsi="Times New Roman"/>
          <w:sz w:val="26"/>
          <w:szCs w:val="26"/>
          <w:lang w:val="de-DE"/>
        </w:rPr>
        <w:t>K</w:t>
      </w:r>
      <w:r w:rsidRPr="00C1795F">
        <w:rPr>
          <w:rFonts w:ascii="Times New Roman" w:hAnsi="Times New Roman"/>
          <w:sz w:val="26"/>
          <w:szCs w:val="26"/>
        </w:rPr>
        <w:t xml:space="preserve">. </w:t>
      </w:r>
      <w:r w:rsidRPr="00C1795F">
        <w:rPr>
          <w:rFonts w:ascii="Times New Roman" w:hAnsi="Times New Roman"/>
          <w:sz w:val="26"/>
          <w:szCs w:val="26"/>
          <w:lang w:val="de-DE"/>
        </w:rPr>
        <w:t>Barth</w:t>
      </w:r>
      <w:r w:rsidRPr="00C1795F">
        <w:rPr>
          <w:rFonts w:ascii="Times New Roman" w:hAnsi="Times New Roman"/>
          <w:sz w:val="26"/>
          <w:szCs w:val="26"/>
        </w:rPr>
        <w:t xml:space="preserve">, </w:t>
      </w:r>
      <w:r w:rsidRPr="00C1795F">
        <w:rPr>
          <w:rFonts w:ascii="Times New Roman" w:hAnsi="Times New Roman"/>
          <w:sz w:val="26"/>
          <w:szCs w:val="26"/>
          <w:lang w:val="de-DE"/>
        </w:rPr>
        <w:t>E</w:t>
      </w:r>
      <w:r w:rsidRPr="00C1795F">
        <w:rPr>
          <w:rFonts w:ascii="Times New Roman" w:hAnsi="Times New Roman"/>
          <w:sz w:val="26"/>
          <w:szCs w:val="26"/>
        </w:rPr>
        <w:t xml:space="preserve">. </w:t>
      </w:r>
      <w:r w:rsidRPr="00C1795F">
        <w:rPr>
          <w:rFonts w:ascii="Times New Roman" w:hAnsi="Times New Roman"/>
          <w:sz w:val="26"/>
          <w:szCs w:val="26"/>
          <w:lang w:val="de-DE"/>
        </w:rPr>
        <w:t>Brunner</w:t>
      </w:r>
      <w:r w:rsidRPr="00C1795F">
        <w:rPr>
          <w:rFonts w:ascii="Times New Roman" w:hAnsi="Times New Roman"/>
          <w:sz w:val="26"/>
          <w:szCs w:val="26"/>
        </w:rPr>
        <w:t xml:space="preserve">, </w:t>
      </w:r>
      <w:r w:rsidRPr="00C1795F">
        <w:rPr>
          <w:rFonts w:ascii="Times New Roman" w:hAnsi="Times New Roman"/>
          <w:sz w:val="26"/>
          <w:szCs w:val="26"/>
          <w:lang w:val="de-DE"/>
        </w:rPr>
        <w:t>F</w:t>
      </w:r>
      <w:r w:rsidRPr="00C1795F">
        <w:rPr>
          <w:rFonts w:ascii="Times New Roman" w:hAnsi="Times New Roman"/>
          <w:sz w:val="26"/>
          <w:szCs w:val="26"/>
        </w:rPr>
        <w:t xml:space="preserve">. </w:t>
      </w:r>
      <w:r w:rsidRPr="00C1795F">
        <w:rPr>
          <w:rFonts w:ascii="Times New Roman" w:hAnsi="Times New Roman"/>
          <w:sz w:val="26"/>
          <w:szCs w:val="26"/>
          <w:lang w:val="de-DE"/>
        </w:rPr>
        <w:t>Gogarten</w:t>
      </w:r>
      <w:r w:rsidRPr="00C1795F">
        <w:rPr>
          <w:rFonts w:ascii="Times New Roman" w:hAnsi="Times New Roman"/>
          <w:sz w:val="26"/>
          <w:szCs w:val="26"/>
        </w:rPr>
        <w:t xml:space="preserve">, </w:t>
      </w:r>
      <w:r w:rsidRPr="00C1795F">
        <w:rPr>
          <w:rFonts w:ascii="Times New Roman" w:hAnsi="Times New Roman"/>
          <w:sz w:val="26"/>
          <w:szCs w:val="26"/>
          <w:lang w:val="de-DE"/>
        </w:rPr>
        <w:t>D</w:t>
      </w:r>
      <w:r w:rsidRPr="00C1795F">
        <w:rPr>
          <w:rFonts w:ascii="Times New Roman" w:hAnsi="Times New Roman"/>
          <w:sz w:val="26"/>
          <w:szCs w:val="26"/>
        </w:rPr>
        <w:t xml:space="preserve">. </w:t>
      </w:r>
      <w:r w:rsidRPr="00C1795F">
        <w:rPr>
          <w:rFonts w:ascii="Times New Roman" w:hAnsi="Times New Roman"/>
          <w:sz w:val="26"/>
          <w:szCs w:val="26"/>
          <w:lang w:val="de-DE"/>
        </w:rPr>
        <w:t>Bonhoeffer</w:t>
      </w:r>
      <w:r w:rsidRPr="00C1795F">
        <w:rPr>
          <w:rFonts w:ascii="Times New Roman" w:hAnsi="Times New Roman"/>
          <w:sz w:val="26"/>
          <w:szCs w:val="26"/>
        </w:rPr>
        <w:t xml:space="preserve">, </w:t>
      </w:r>
      <w:r w:rsidRPr="00C1795F">
        <w:rPr>
          <w:rFonts w:ascii="Times New Roman" w:hAnsi="Times New Roman"/>
          <w:sz w:val="26"/>
          <w:szCs w:val="26"/>
          <w:lang w:val="de-DE"/>
        </w:rPr>
        <w:t>P</w:t>
      </w:r>
      <w:r w:rsidRPr="00C1795F">
        <w:rPr>
          <w:rFonts w:ascii="Times New Roman" w:hAnsi="Times New Roman"/>
          <w:sz w:val="26"/>
          <w:szCs w:val="26"/>
        </w:rPr>
        <w:t xml:space="preserve">. </w:t>
      </w:r>
      <w:r w:rsidRPr="00C1795F">
        <w:rPr>
          <w:rFonts w:ascii="Times New Roman" w:hAnsi="Times New Roman"/>
          <w:sz w:val="26"/>
          <w:szCs w:val="26"/>
          <w:lang w:val="de-DE"/>
        </w:rPr>
        <w:t>Tillich</w:t>
      </w:r>
      <w:r w:rsidRPr="00C1795F">
        <w:rPr>
          <w:rFonts w:ascii="Times New Roman" w:hAnsi="Times New Roman"/>
          <w:sz w:val="26"/>
          <w:szCs w:val="26"/>
        </w:rPr>
        <w:t xml:space="preserve">, </w:t>
      </w:r>
      <w:r w:rsidRPr="00C1795F">
        <w:rPr>
          <w:rFonts w:ascii="Times New Roman" w:hAnsi="Times New Roman"/>
          <w:sz w:val="26"/>
          <w:szCs w:val="26"/>
          <w:lang w:val="de-DE"/>
        </w:rPr>
        <w:t>N</w:t>
      </w:r>
      <w:r w:rsidRPr="00C1795F">
        <w:rPr>
          <w:rFonts w:ascii="Times New Roman" w:hAnsi="Times New Roman"/>
          <w:sz w:val="26"/>
          <w:szCs w:val="26"/>
        </w:rPr>
        <w:t xml:space="preserve">. </w:t>
      </w:r>
      <w:r w:rsidRPr="00C1795F">
        <w:rPr>
          <w:rFonts w:ascii="Times New Roman" w:hAnsi="Times New Roman"/>
          <w:sz w:val="26"/>
          <w:szCs w:val="26"/>
          <w:lang w:val="de-DE"/>
        </w:rPr>
        <w:t>Berdiaeff</w:t>
      </w:r>
      <w:r w:rsidRPr="00C1795F">
        <w:rPr>
          <w:rFonts w:ascii="Times New Roman" w:hAnsi="Times New Roman"/>
          <w:sz w:val="26"/>
          <w:szCs w:val="26"/>
        </w:rPr>
        <w:t xml:space="preserve">, </w:t>
      </w:r>
      <w:r w:rsidRPr="00C1795F">
        <w:rPr>
          <w:rFonts w:ascii="Times New Roman" w:hAnsi="Times New Roman"/>
          <w:sz w:val="26"/>
          <w:szCs w:val="26"/>
          <w:lang w:val="en-US"/>
        </w:rPr>
        <w:t>M</w:t>
      </w:r>
      <w:r w:rsidRPr="00C1795F">
        <w:rPr>
          <w:rFonts w:ascii="Times New Roman" w:hAnsi="Times New Roman"/>
          <w:sz w:val="26"/>
          <w:szCs w:val="26"/>
        </w:rPr>
        <w:t xml:space="preserve">. </w:t>
      </w:r>
      <w:r w:rsidRPr="00C1795F">
        <w:rPr>
          <w:rFonts w:ascii="Times New Roman" w:hAnsi="Times New Roman"/>
          <w:sz w:val="26"/>
          <w:szCs w:val="26"/>
          <w:lang w:val="en-US"/>
        </w:rPr>
        <w:t>Heidegger</w:t>
      </w:r>
      <w:r w:rsidRPr="00C1795F">
        <w:rPr>
          <w:rFonts w:ascii="Times New Roman" w:hAnsi="Times New Roman"/>
          <w:sz w:val="26"/>
          <w:szCs w:val="26"/>
        </w:rPr>
        <w:t>) και του περσοναλισμού (</w:t>
      </w:r>
      <w:r w:rsidRPr="00C1795F">
        <w:rPr>
          <w:rFonts w:ascii="Times New Roman" w:hAnsi="Times New Roman"/>
          <w:sz w:val="26"/>
          <w:szCs w:val="26"/>
          <w:lang w:val="fr-FR"/>
        </w:rPr>
        <w:t>M</w:t>
      </w:r>
      <w:r w:rsidRPr="00C1795F">
        <w:rPr>
          <w:rFonts w:ascii="Times New Roman" w:hAnsi="Times New Roman"/>
          <w:sz w:val="26"/>
          <w:szCs w:val="26"/>
        </w:rPr>
        <w:t xml:space="preserve">. </w:t>
      </w:r>
      <w:r w:rsidRPr="00C1795F">
        <w:rPr>
          <w:rFonts w:ascii="Times New Roman" w:hAnsi="Times New Roman"/>
          <w:sz w:val="26"/>
          <w:szCs w:val="26"/>
          <w:lang w:val="fr-FR"/>
        </w:rPr>
        <w:t>Scheler</w:t>
      </w:r>
      <w:r w:rsidRPr="00C1795F">
        <w:rPr>
          <w:rFonts w:ascii="Times New Roman" w:hAnsi="Times New Roman"/>
          <w:sz w:val="26"/>
          <w:szCs w:val="26"/>
        </w:rPr>
        <w:t xml:space="preserve">, </w:t>
      </w:r>
      <w:r w:rsidRPr="00C1795F">
        <w:rPr>
          <w:rFonts w:ascii="Times New Roman" w:hAnsi="Times New Roman"/>
          <w:sz w:val="26"/>
          <w:szCs w:val="26"/>
          <w:lang w:val="fr-FR"/>
        </w:rPr>
        <w:t>J</w:t>
      </w:r>
      <w:r w:rsidRPr="00C1795F">
        <w:rPr>
          <w:rFonts w:ascii="Times New Roman" w:hAnsi="Times New Roman"/>
          <w:sz w:val="26"/>
          <w:szCs w:val="26"/>
        </w:rPr>
        <w:t xml:space="preserve">. </w:t>
      </w:r>
      <w:r w:rsidRPr="00C1795F">
        <w:rPr>
          <w:rFonts w:ascii="Times New Roman" w:hAnsi="Times New Roman"/>
          <w:sz w:val="26"/>
          <w:szCs w:val="26"/>
          <w:lang w:val="fr-FR"/>
        </w:rPr>
        <w:t>Lacroix</w:t>
      </w:r>
      <w:r w:rsidRPr="00C1795F">
        <w:rPr>
          <w:rFonts w:ascii="Times New Roman" w:hAnsi="Times New Roman"/>
          <w:sz w:val="26"/>
          <w:szCs w:val="26"/>
        </w:rPr>
        <w:t xml:space="preserve">, </w:t>
      </w:r>
      <w:r w:rsidRPr="00C1795F">
        <w:rPr>
          <w:rFonts w:ascii="Times New Roman" w:hAnsi="Times New Roman"/>
          <w:sz w:val="26"/>
          <w:szCs w:val="26"/>
          <w:lang w:val="fr-FR"/>
        </w:rPr>
        <w:t>J</w:t>
      </w:r>
      <w:r w:rsidRPr="00C1795F">
        <w:rPr>
          <w:rFonts w:ascii="Times New Roman" w:hAnsi="Times New Roman"/>
          <w:sz w:val="26"/>
          <w:szCs w:val="26"/>
        </w:rPr>
        <w:t xml:space="preserve">. </w:t>
      </w:r>
      <w:r w:rsidRPr="00C1795F">
        <w:rPr>
          <w:rFonts w:ascii="Times New Roman" w:hAnsi="Times New Roman"/>
          <w:sz w:val="26"/>
          <w:szCs w:val="26"/>
          <w:lang w:val="fr-FR"/>
        </w:rPr>
        <w:t>Maritain</w:t>
      </w:r>
      <w:r w:rsidRPr="00C1795F">
        <w:rPr>
          <w:rFonts w:ascii="Times New Roman" w:hAnsi="Times New Roman"/>
          <w:sz w:val="26"/>
          <w:szCs w:val="26"/>
        </w:rPr>
        <w:t xml:space="preserve">, </w:t>
      </w:r>
      <w:r w:rsidRPr="00C1795F">
        <w:rPr>
          <w:rFonts w:ascii="Times New Roman" w:hAnsi="Times New Roman"/>
          <w:sz w:val="26"/>
          <w:szCs w:val="26"/>
          <w:lang w:val="fr-FR"/>
        </w:rPr>
        <w:t>G</w:t>
      </w:r>
      <w:r w:rsidRPr="00C1795F">
        <w:rPr>
          <w:rFonts w:ascii="Times New Roman" w:hAnsi="Times New Roman"/>
          <w:sz w:val="26"/>
          <w:szCs w:val="26"/>
        </w:rPr>
        <w:t xml:space="preserve">. </w:t>
      </w:r>
      <w:r w:rsidRPr="00C1795F">
        <w:rPr>
          <w:rFonts w:ascii="Times New Roman" w:hAnsi="Times New Roman"/>
          <w:sz w:val="26"/>
          <w:szCs w:val="26"/>
          <w:lang w:val="fr-FR"/>
        </w:rPr>
        <w:t>Madinier</w:t>
      </w:r>
      <w:r w:rsidRPr="00C1795F">
        <w:rPr>
          <w:rFonts w:ascii="Times New Roman" w:hAnsi="Times New Roman"/>
          <w:sz w:val="26"/>
          <w:szCs w:val="26"/>
        </w:rPr>
        <w:t xml:space="preserve">, Μ. </w:t>
      </w:r>
      <w:r w:rsidRPr="00C1795F">
        <w:rPr>
          <w:rFonts w:ascii="Times New Roman" w:hAnsi="Times New Roman"/>
          <w:sz w:val="26"/>
          <w:szCs w:val="26"/>
          <w:lang w:val="fr-FR"/>
        </w:rPr>
        <w:t>N</w:t>
      </w:r>
      <w:r w:rsidRPr="00C1795F">
        <w:rPr>
          <w:rFonts w:ascii="Times New Roman" w:hAnsi="Times New Roman"/>
          <w:sz w:val="26"/>
          <w:szCs w:val="26"/>
        </w:rPr>
        <w:t>é</w:t>
      </w:r>
      <w:r w:rsidRPr="00C1795F">
        <w:rPr>
          <w:rFonts w:ascii="Times New Roman" w:hAnsi="Times New Roman"/>
          <w:sz w:val="26"/>
          <w:szCs w:val="26"/>
          <w:lang w:val="fr-FR"/>
        </w:rPr>
        <w:t>doncelle</w:t>
      </w:r>
      <w:r w:rsidRPr="00C1795F">
        <w:rPr>
          <w:rFonts w:ascii="Times New Roman" w:hAnsi="Times New Roman"/>
          <w:sz w:val="26"/>
          <w:szCs w:val="26"/>
        </w:rPr>
        <w:t xml:space="preserve">, </w:t>
      </w:r>
      <w:r w:rsidRPr="00C1795F">
        <w:rPr>
          <w:rFonts w:ascii="Times New Roman" w:hAnsi="Times New Roman"/>
          <w:sz w:val="26"/>
          <w:szCs w:val="26"/>
          <w:lang w:val="fr-FR"/>
        </w:rPr>
        <w:t>E</w:t>
      </w:r>
      <w:r w:rsidRPr="00C1795F">
        <w:rPr>
          <w:rFonts w:ascii="Times New Roman" w:hAnsi="Times New Roman"/>
          <w:sz w:val="26"/>
          <w:szCs w:val="26"/>
        </w:rPr>
        <w:t xml:space="preserve">. </w:t>
      </w:r>
      <w:r w:rsidRPr="00C1795F">
        <w:rPr>
          <w:rFonts w:ascii="Times New Roman" w:hAnsi="Times New Roman"/>
          <w:sz w:val="26"/>
          <w:szCs w:val="26"/>
          <w:lang w:val="fr-FR"/>
        </w:rPr>
        <w:t>Mounier</w:t>
      </w:r>
      <w:r w:rsidRPr="00C1795F">
        <w:rPr>
          <w:rFonts w:ascii="Times New Roman" w:hAnsi="Times New Roman"/>
          <w:sz w:val="26"/>
          <w:szCs w:val="26"/>
        </w:rPr>
        <w:t xml:space="preserve">, </w:t>
      </w:r>
      <w:r w:rsidRPr="00C1795F">
        <w:rPr>
          <w:rFonts w:ascii="Times New Roman" w:hAnsi="Times New Roman"/>
          <w:sz w:val="26"/>
          <w:szCs w:val="26"/>
          <w:lang w:val="fr-FR"/>
        </w:rPr>
        <w:t>M</w:t>
      </w:r>
      <w:r w:rsidRPr="00C1795F">
        <w:rPr>
          <w:rFonts w:ascii="Times New Roman" w:hAnsi="Times New Roman"/>
          <w:sz w:val="26"/>
          <w:szCs w:val="26"/>
        </w:rPr>
        <w:t xml:space="preserve">. </w:t>
      </w:r>
      <w:r w:rsidRPr="00C1795F">
        <w:rPr>
          <w:rFonts w:ascii="Times New Roman" w:hAnsi="Times New Roman"/>
          <w:sz w:val="26"/>
          <w:szCs w:val="26"/>
          <w:lang w:val="fr-FR"/>
        </w:rPr>
        <w:t>Buber</w:t>
      </w:r>
      <w:r w:rsidRPr="00C1795F">
        <w:rPr>
          <w:rFonts w:ascii="Times New Roman" w:hAnsi="Times New Roman"/>
          <w:sz w:val="26"/>
          <w:szCs w:val="26"/>
        </w:rPr>
        <w:t>) που προβάλλουν με ιδιαίτερη έμφαση την υπαρκτική ιδιαιτερότητα της υποστάσεως ή του προσώπου σε σχέση με τις υποστάσεις ή τα πρόσωπα των άλλων ανθρώπων. Έτσι αναπτύχθηκε μέσα στον ορθόδοξο χώρο ένα ισχυρό ρεύμα με κυριώτερους εκπροσώπους το Σεβ. Μητροπολίτη Περγάμου Ιωάννη Ζηζιούλα</w:t>
      </w:r>
      <w:r w:rsidRPr="00C1795F">
        <w:rPr>
          <w:rStyle w:val="FootnoteReference"/>
          <w:rFonts w:ascii="Times New Roman" w:hAnsi="Times New Roman"/>
          <w:sz w:val="26"/>
          <w:szCs w:val="26"/>
        </w:rPr>
        <w:footnoteReference w:id="218"/>
      </w:r>
      <w:r w:rsidRPr="00C1795F">
        <w:rPr>
          <w:rFonts w:ascii="Times New Roman" w:hAnsi="Times New Roman"/>
          <w:sz w:val="26"/>
          <w:szCs w:val="26"/>
        </w:rPr>
        <w:t>, το Χρήστο Γιανναρά</w:t>
      </w:r>
      <w:r w:rsidRPr="00C1795F">
        <w:rPr>
          <w:rStyle w:val="FootnoteReference"/>
          <w:rFonts w:ascii="Times New Roman" w:hAnsi="Times New Roman"/>
          <w:sz w:val="26"/>
          <w:szCs w:val="26"/>
        </w:rPr>
        <w:footnoteReference w:id="219"/>
      </w:r>
      <w:r w:rsidRPr="00C1795F">
        <w:rPr>
          <w:rFonts w:ascii="Times New Roman" w:hAnsi="Times New Roman"/>
          <w:sz w:val="26"/>
          <w:szCs w:val="26"/>
        </w:rPr>
        <w:t xml:space="preserve"> και τον πατ. </w:t>
      </w:r>
      <w:r w:rsidRPr="00C1795F">
        <w:rPr>
          <w:rFonts w:ascii="Times New Roman" w:hAnsi="Times New Roman"/>
          <w:sz w:val="26"/>
          <w:szCs w:val="26"/>
          <w:lang w:val="en-US"/>
        </w:rPr>
        <w:t>Dumitru</w:t>
      </w:r>
      <w:r w:rsidRPr="00C1795F">
        <w:rPr>
          <w:rFonts w:ascii="Times New Roman" w:hAnsi="Times New Roman"/>
          <w:sz w:val="26"/>
          <w:szCs w:val="26"/>
        </w:rPr>
        <w:t xml:space="preserve"> </w:t>
      </w:r>
      <w:r w:rsidRPr="00C1795F">
        <w:rPr>
          <w:rFonts w:ascii="Times New Roman" w:hAnsi="Times New Roman"/>
          <w:sz w:val="26"/>
          <w:szCs w:val="26"/>
          <w:lang w:val="en-US"/>
        </w:rPr>
        <w:t>Staniloae</w:t>
      </w:r>
      <w:r w:rsidRPr="00C1795F">
        <w:rPr>
          <w:rStyle w:val="FootnoteReference"/>
          <w:rFonts w:ascii="Times New Roman" w:hAnsi="Times New Roman"/>
          <w:sz w:val="26"/>
          <w:szCs w:val="26"/>
          <w:lang w:val="en-US"/>
        </w:rPr>
        <w:footnoteReference w:id="220"/>
      </w:r>
      <w:r w:rsidRPr="00C1795F">
        <w:rPr>
          <w:rFonts w:ascii="Times New Roman" w:hAnsi="Times New Roman"/>
          <w:sz w:val="26"/>
          <w:szCs w:val="26"/>
        </w:rPr>
        <w:t>,  που στόχο έχει να προβάλει όχι μόνο τη μοναδική και ανεπανάληπτη υπαρκτική ιδιαιτερότητα του προσώπου, αλλά και την αγαπητική κοινωνικότητα και ελευθερία του ως στοιχεία που συνιστούν το οντολογικό του περιεχόμενο, αναδεικνύοντας με τον τρόπο αυτό τους Πατέρες της Εκκλησίας ως γεννήτορες και θεμελιωτές της ορθόδοξης κατανόησης του «προσώπου» στα πλαίσια του ανθρωπολογικού φιλοσοφικού στοχασμού.</w:t>
      </w:r>
    </w:p>
    <w:p w14:paraId="4B154DED" w14:textId="77777777" w:rsidR="00817F79" w:rsidRPr="00C1795F" w:rsidRDefault="00817F79" w:rsidP="00263E83">
      <w:pPr>
        <w:spacing w:line="240" w:lineRule="auto"/>
        <w:rPr>
          <w:rFonts w:ascii="Times New Roman" w:hAnsi="Times New Roman"/>
          <w:sz w:val="26"/>
          <w:szCs w:val="26"/>
        </w:rPr>
      </w:pPr>
      <w:r w:rsidRPr="00C1795F">
        <w:rPr>
          <w:rFonts w:ascii="Times New Roman" w:hAnsi="Times New Roman"/>
          <w:sz w:val="26"/>
          <w:szCs w:val="26"/>
        </w:rPr>
        <w:t>Καίτοι η προσπάθεια αυτή αμφισβητήθηκε από ορισμένους ως παρερμηνεία της πατερικής θεολογίας</w:t>
      </w:r>
      <w:r w:rsidRPr="00C1795F">
        <w:rPr>
          <w:rStyle w:val="FootnoteReference"/>
          <w:rFonts w:ascii="Times New Roman" w:hAnsi="Times New Roman"/>
          <w:sz w:val="26"/>
          <w:szCs w:val="26"/>
        </w:rPr>
        <w:footnoteReference w:id="221"/>
      </w:r>
      <w:r w:rsidRPr="00C1795F">
        <w:rPr>
          <w:rFonts w:ascii="Times New Roman" w:hAnsi="Times New Roman"/>
          <w:sz w:val="26"/>
          <w:szCs w:val="26"/>
        </w:rPr>
        <w:t xml:space="preserve">, με αποτέλεσμα να υπάρξει για το </w:t>
      </w:r>
      <w:r w:rsidRPr="00C1795F">
        <w:rPr>
          <w:rFonts w:ascii="Times New Roman" w:hAnsi="Times New Roman"/>
          <w:sz w:val="26"/>
          <w:szCs w:val="26"/>
        </w:rPr>
        <w:lastRenderedPageBreak/>
        <w:t>ζήτημα αυτό σοβαρός και αξιόλογος θεολογικός διάλογος</w:t>
      </w:r>
      <w:r w:rsidRPr="00C1795F">
        <w:rPr>
          <w:rStyle w:val="FootnoteReference"/>
          <w:rFonts w:ascii="Times New Roman" w:hAnsi="Times New Roman"/>
          <w:sz w:val="26"/>
          <w:szCs w:val="26"/>
        </w:rPr>
        <w:footnoteReference w:id="222"/>
      </w:r>
      <w:r w:rsidRPr="00C1795F">
        <w:rPr>
          <w:rFonts w:ascii="Times New Roman" w:hAnsi="Times New Roman"/>
          <w:sz w:val="26"/>
          <w:szCs w:val="26"/>
        </w:rPr>
        <w:t>, πρέπει να επισημάνουμε ότι, σύμφωνα με όσα είπαμε προηγουμένως, η προσπάθεια αυτή έχει αναμφισβήτητα τις απαρχές της στους Πατέρες της Εκκλησίας, και ιδιαίτερα στους Καππαδόκες, όταν, για να διευκρινίσουν την έννοια του όρου «πρόσωπον», προκειμένου να τον χρησιμοποιήσουν στην Τριαδολογία τους, αναφέρονται, όπως είδαμε, σε ανθρωπολογικά παραδείγματα που καθιστούν σαφή τη μοναδική και ανεπανάληπτη υπαρκτική ιδιαιτερότητα του «προσώπου» είτε σε τριαδολογικό είτε σε ανθρωπολογικό επίπεδο. Από εκεί και πέρα η πατερική διδασκαλία ότι ο άνθρωπος αποτελεί δημιούργημα «κατ’ εικόνα» του Θεού, εικονίζοντας μάλιστα με το νου, το λόγο και το πνεύμα του τα πρόσωπα της Αγ. Τριάδος</w:t>
      </w:r>
      <w:r w:rsidRPr="00C1795F">
        <w:rPr>
          <w:rStyle w:val="FootnoteReference"/>
          <w:rFonts w:ascii="Times New Roman" w:hAnsi="Times New Roman"/>
          <w:sz w:val="26"/>
          <w:szCs w:val="26"/>
        </w:rPr>
        <w:footnoteReference w:id="223"/>
      </w:r>
      <w:r w:rsidRPr="00C1795F">
        <w:rPr>
          <w:rFonts w:ascii="Times New Roman" w:hAnsi="Times New Roman"/>
          <w:sz w:val="26"/>
          <w:szCs w:val="26"/>
        </w:rPr>
        <w:t xml:space="preserve">, οπωσδήποτε αποτελεί βασική προϋπόθεση για την προέκταση της ελεύθερης και αγαπητικής κοινωνικότητας από το επίπεδο της Τριαδολογίας στο επίπεδο της Ανθρωπολογίας. Ωστόσο η αναλογία αυτή μεταξύ Τριαδολογίας και Ανθρωπολογίας ως προς τα δύο αυτά στοιχεία που συνιστούν το οντολογικό περιεχόμενο του «προσώπου», δηλ. τη μοναδική και ανεπανάληπτη υπαρκτική του ιδιαιτερότητα και την ελεύθερη και αγαπητική κοινωνικότητά του, θα πρέπει να λαμβάνει υπόψη της την αποφατική θεολογία των Πατέρων, για να μην υπάρχει ενδεχόμενο να κατανοούνται τα στοιχεία αυτά που χαρακτηρίζουν την πατερική Τριαδολογία ανθρωπομορφικά με βάση τη σχολαστική </w:t>
      </w:r>
      <w:r w:rsidRPr="00C1795F">
        <w:rPr>
          <w:rFonts w:ascii="Times New Roman" w:hAnsi="Times New Roman"/>
          <w:sz w:val="26"/>
          <w:szCs w:val="26"/>
          <w:lang w:val="en-US"/>
        </w:rPr>
        <w:t>analogia</w:t>
      </w:r>
      <w:r w:rsidRPr="00C1795F">
        <w:rPr>
          <w:rFonts w:ascii="Times New Roman" w:hAnsi="Times New Roman"/>
          <w:sz w:val="26"/>
          <w:szCs w:val="26"/>
        </w:rPr>
        <w:t xml:space="preserve"> </w:t>
      </w:r>
      <w:r w:rsidRPr="00C1795F">
        <w:rPr>
          <w:rFonts w:ascii="Times New Roman" w:hAnsi="Times New Roman"/>
          <w:sz w:val="26"/>
          <w:szCs w:val="26"/>
          <w:lang w:val="en-US"/>
        </w:rPr>
        <w:t>entis</w:t>
      </w:r>
      <w:r w:rsidRPr="00C1795F">
        <w:rPr>
          <w:rFonts w:ascii="Times New Roman" w:hAnsi="Times New Roman"/>
          <w:sz w:val="26"/>
          <w:szCs w:val="26"/>
        </w:rPr>
        <w:t xml:space="preserve"> και να οδηγούν σε παραχάραξη της πατερικής θεολογίας. Η οντολογική διάκριση κτιστού και ακτίστου πρέπει να παίζει εν προκειμένω καθοριστικό ρόλο στην κατανόηση της αναλογίας μεταξύ Τριαδολογίας και Ανθρωπολογίας. </w:t>
      </w:r>
    </w:p>
    <w:p w14:paraId="0B5B60C1" w14:textId="77777777" w:rsidR="00817F79" w:rsidRPr="00C1795F" w:rsidRDefault="00817F79" w:rsidP="00263E83">
      <w:pPr>
        <w:autoSpaceDE w:val="0"/>
        <w:autoSpaceDN w:val="0"/>
        <w:adjustRightInd w:val="0"/>
        <w:spacing w:line="240" w:lineRule="auto"/>
        <w:rPr>
          <w:rFonts w:ascii="Times New Roman" w:hAnsi="Times New Roman"/>
          <w:color w:val="auto"/>
          <w:sz w:val="26"/>
          <w:szCs w:val="26"/>
        </w:rPr>
      </w:pPr>
    </w:p>
    <w:p w14:paraId="4B9B95EB" w14:textId="77777777" w:rsidR="00574B9B" w:rsidRPr="00B253C0" w:rsidRDefault="00263E83" w:rsidP="00263E83">
      <w:pPr>
        <w:spacing w:line="240" w:lineRule="auto"/>
        <w:ind w:firstLine="0"/>
        <w:jc w:val="center"/>
        <w:rPr>
          <w:rFonts w:ascii="Times New Roman" w:hAnsi="Times New Roman"/>
          <w:b/>
        </w:rPr>
      </w:pPr>
      <w:r w:rsidRPr="00B253C0">
        <w:rPr>
          <w:rFonts w:ascii="Times New Roman" w:hAnsi="Times New Roman"/>
          <w:b/>
        </w:rPr>
        <w:t>Συμπέρασμα</w:t>
      </w:r>
    </w:p>
    <w:p w14:paraId="2AD32EFD" w14:textId="77777777" w:rsidR="00786CB1" w:rsidRDefault="00786CB1" w:rsidP="00263E83">
      <w:pPr>
        <w:spacing w:line="240" w:lineRule="auto"/>
        <w:ind w:firstLine="0"/>
        <w:jc w:val="center"/>
        <w:rPr>
          <w:rFonts w:ascii="Times New Roman" w:hAnsi="Times New Roman"/>
          <w:b/>
          <w:sz w:val="26"/>
          <w:szCs w:val="26"/>
        </w:rPr>
      </w:pPr>
    </w:p>
    <w:p w14:paraId="02BE78DB" w14:textId="6E638EE6" w:rsidR="00264DD8" w:rsidRDefault="00786CB1" w:rsidP="00786CB1">
      <w:pPr>
        <w:spacing w:line="240" w:lineRule="auto"/>
        <w:ind w:firstLine="0"/>
        <w:rPr>
          <w:rFonts w:ascii="Times New Roman" w:hAnsi="Times New Roman"/>
          <w:sz w:val="26"/>
          <w:szCs w:val="26"/>
        </w:rPr>
      </w:pPr>
      <w:r>
        <w:rPr>
          <w:rFonts w:ascii="Times New Roman" w:hAnsi="Times New Roman"/>
          <w:sz w:val="26"/>
          <w:szCs w:val="26"/>
        </w:rPr>
        <w:tab/>
        <w:t>Ύστερα από όσα εί</w:t>
      </w:r>
      <w:r w:rsidR="0085548F">
        <w:rPr>
          <w:rFonts w:ascii="Times New Roman" w:hAnsi="Times New Roman"/>
          <w:sz w:val="26"/>
          <w:szCs w:val="26"/>
        </w:rPr>
        <w:t>π</w:t>
      </w:r>
      <w:r>
        <w:rPr>
          <w:rFonts w:ascii="Times New Roman" w:hAnsi="Times New Roman"/>
          <w:sz w:val="26"/>
          <w:szCs w:val="26"/>
        </w:rPr>
        <w:t>αμε έγινε, πιστεύουμε, σαφές ότι όλ</w:t>
      </w:r>
      <w:r w:rsidR="008805DE">
        <w:rPr>
          <w:rFonts w:ascii="Times New Roman" w:hAnsi="Times New Roman"/>
          <w:sz w:val="26"/>
          <w:szCs w:val="26"/>
        </w:rPr>
        <w:t>ες</w:t>
      </w:r>
      <w:r>
        <w:rPr>
          <w:rFonts w:ascii="Times New Roman" w:hAnsi="Times New Roman"/>
          <w:sz w:val="26"/>
          <w:szCs w:val="26"/>
        </w:rPr>
        <w:t xml:space="preserve"> </w:t>
      </w:r>
      <w:r w:rsidR="008805DE">
        <w:rPr>
          <w:rFonts w:ascii="Times New Roman" w:hAnsi="Times New Roman"/>
          <w:sz w:val="26"/>
          <w:szCs w:val="26"/>
        </w:rPr>
        <w:t>οι</w:t>
      </w:r>
      <w:r>
        <w:rPr>
          <w:rFonts w:ascii="Times New Roman" w:hAnsi="Times New Roman"/>
          <w:sz w:val="26"/>
          <w:szCs w:val="26"/>
        </w:rPr>
        <w:t xml:space="preserve"> επιμέρους οντολογικ</w:t>
      </w:r>
      <w:r w:rsidR="008805DE">
        <w:rPr>
          <w:rFonts w:ascii="Times New Roman" w:hAnsi="Times New Roman"/>
          <w:sz w:val="26"/>
          <w:szCs w:val="26"/>
        </w:rPr>
        <w:t>ές</w:t>
      </w:r>
      <w:r>
        <w:rPr>
          <w:rFonts w:ascii="Times New Roman" w:hAnsi="Times New Roman"/>
          <w:sz w:val="26"/>
          <w:szCs w:val="26"/>
        </w:rPr>
        <w:t xml:space="preserve"> </w:t>
      </w:r>
      <w:r w:rsidR="008805DE">
        <w:rPr>
          <w:rFonts w:ascii="Times New Roman" w:hAnsi="Times New Roman"/>
          <w:sz w:val="26"/>
          <w:szCs w:val="26"/>
        </w:rPr>
        <w:t>διδασκαλίες</w:t>
      </w:r>
      <w:r>
        <w:rPr>
          <w:rFonts w:ascii="Times New Roman" w:hAnsi="Times New Roman"/>
          <w:sz w:val="26"/>
          <w:szCs w:val="26"/>
        </w:rPr>
        <w:t xml:space="preserve"> που αναφ</w:t>
      </w:r>
      <w:r w:rsidR="00AF3ED1">
        <w:rPr>
          <w:rFonts w:ascii="Times New Roman" w:hAnsi="Times New Roman"/>
          <w:sz w:val="26"/>
          <w:szCs w:val="26"/>
        </w:rPr>
        <w:t>έραμε αναπτύχθ</w:t>
      </w:r>
      <w:r>
        <w:rPr>
          <w:rFonts w:ascii="Times New Roman" w:hAnsi="Times New Roman"/>
          <w:sz w:val="26"/>
          <w:szCs w:val="26"/>
        </w:rPr>
        <w:t xml:space="preserve">ηκαν από τους Πατέρες της Εκκλησίας </w:t>
      </w:r>
      <w:r w:rsidR="009D2FA4">
        <w:rPr>
          <w:rFonts w:ascii="Times New Roman" w:hAnsi="Times New Roman"/>
          <w:sz w:val="26"/>
          <w:szCs w:val="26"/>
        </w:rPr>
        <w:t>μέσα από</w:t>
      </w:r>
      <w:r w:rsidR="00AF3ED1">
        <w:rPr>
          <w:rFonts w:ascii="Times New Roman" w:hAnsi="Times New Roman"/>
          <w:sz w:val="26"/>
          <w:szCs w:val="26"/>
        </w:rPr>
        <w:t xml:space="preserve"> την προσπάθειά τους αφενός να ανατρέψουν εκ βάθρων τις καθιερωμένες στην εποχή τους ελληνικές φιλοσοφικές δοξασίες</w:t>
      </w:r>
      <w:r w:rsidR="00B91BDB">
        <w:rPr>
          <w:rFonts w:ascii="Times New Roman" w:hAnsi="Times New Roman"/>
          <w:sz w:val="26"/>
          <w:szCs w:val="26"/>
        </w:rPr>
        <w:t xml:space="preserve"> και αφετέρου</w:t>
      </w:r>
      <w:r w:rsidR="00AF3ED1">
        <w:rPr>
          <w:rFonts w:ascii="Times New Roman" w:hAnsi="Times New Roman"/>
          <w:sz w:val="26"/>
          <w:szCs w:val="26"/>
        </w:rPr>
        <w:t xml:space="preserve"> να αντιμετωπίσουν τις </w:t>
      </w:r>
      <w:r w:rsidR="009D2FA4">
        <w:rPr>
          <w:rFonts w:ascii="Times New Roman" w:hAnsi="Times New Roman"/>
          <w:sz w:val="26"/>
          <w:szCs w:val="26"/>
        </w:rPr>
        <w:t xml:space="preserve">διάφορες </w:t>
      </w:r>
      <w:r w:rsidR="00AF3ED1">
        <w:rPr>
          <w:rFonts w:ascii="Times New Roman" w:hAnsi="Times New Roman"/>
          <w:sz w:val="26"/>
          <w:szCs w:val="26"/>
        </w:rPr>
        <w:t xml:space="preserve">αιρετικές </w:t>
      </w:r>
      <w:r w:rsidR="009D2FA4">
        <w:rPr>
          <w:rFonts w:ascii="Times New Roman" w:hAnsi="Times New Roman"/>
          <w:sz w:val="26"/>
          <w:szCs w:val="26"/>
        </w:rPr>
        <w:t xml:space="preserve">προκλήσεις, </w:t>
      </w:r>
      <w:r w:rsidR="00AF3ED1">
        <w:rPr>
          <w:rFonts w:ascii="Times New Roman" w:hAnsi="Times New Roman"/>
          <w:sz w:val="26"/>
          <w:szCs w:val="26"/>
        </w:rPr>
        <w:t>θεμελιώ</w:t>
      </w:r>
      <w:r w:rsidR="00B91BDB">
        <w:rPr>
          <w:rFonts w:ascii="Times New Roman" w:hAnsi="Times New Roman"/>
          <w:sz w:val="26"/>
          <w:szCs w:val="26"/>
        </w:rPr>
        <w:t>νοντας</w:t>
      </w:r>
      <w:r w:rsidR="009D2FA4">
        <w:rPr>
          <w:rFonts w:ascii="Times New Roman" w:hAnsi="Times New Roman"/>
          <w:sz w:val="26"/>
          <w:szCs w:val="26"/>
        </w:rPr>
        <w:t xml:space="preserve"> τη θεολογία τους, και ιδιαίτερα την </w:t>
      </w:r>
      <w:r w:rsidR="00AF3ED1">
        <w:rPr>
          <w:rFonts w:ascii="Times New Roman" w:hAnsi="Times New Roman"/>
          <w:sz w:val="26"/>
          <w:szCs w:val="26"/>
        </w:rPr>
        <w:t>ορθόδοξη Τριαδολογία και Χριστολογία</w:t>
      </w:r>
      <w:r w:rsidR="009D2FA4">
        <w:rPr>
          <w:rFonts w:ascii="Times New Roman" w:hAnsi="Times New Roman"/>
          <w:sz w:val="26"/>
          <w:szCs w:val="26"/>
        </w:rPr>
        <w:t>,</w:t>
      </w:r>
      <w:r w:rsidR="00AF3ED1">
        <w:rPr>
          <w:rFonts w:ascii="Times New Roman" w:hAnsi="Times New Roman"/>
          <w:sz w:val="26"/>
          <w:szCs w:val="26"/>
        </w:rPr>
        <w:t xml:space="preserve"> πάνω </w:t>
      </w:r>
      <w:r w:rsidR="00B91BDB">
        <w:rPr>
          <w:rFonts w:ascii="Times New Roman" w:hAnsi="Times New Roman"/>
          <w:sz w:val="26"/>
          <w:szCs w:val="26"/>
        </w:rPr>
        <w:t xml:space="preserve">σε αδιαμφισβήτητες οντολογικές προϋποθέσεις. </w:t>
      </w:r>
      <w:r w:rsidR="00943735">
        <w:rPr>
          <w:rFonts w:ascii="Times New Roman" w:hAnsi="Times New Roman"/>
          <w:sz w:val="26"/>
          <w:szCs w:val="26"/>
        </w:rPr>
        <w:t>Από την άποψη αυτή</w:t>
      </w:r>
      <w:r w:rsidR="009D2FA4">
        <w:rPr>
          <w:rFonts w:ascii="Times New Roman" w:hAnsi="Times New Roman"/>
          <w:sz w:val="26"/>
          <w:szCs w:val="26"/>
        </w:rPr>
        <w:t xml:space="preserve"> ήταν τρόπον τινά υποχρεωμένοι να απαντήσουν σε επιμέρους φιλοσοφικά προβλήματα οντολογικού περιεχομ</w:t>
      </w:r>
      <w:r w:rsidR="00B86668">
        <w:rPr>
          <w:rFonts w:ascii="Times New Roman" w:hAnsi="Times New Roman"/>
          <w:sz w:val="26"/>
          <w:szCs w:val="26"/>
        </w:rPr>
        <w:t>ένου,</w:t>
      </w:r>
      <w:r w:rsidR="00B91BDB">
        <w:rPr>
          <w:rFonts w:ascii="Times New Roman" w:hAnsi="Times New Roman"/>
          <w:sz w:val="26"/>
          <w:szCs w:val="26"/>
        </w:rPr>
        <w:t xml:space="preserve"> </w:t>
      </w:r>
      <w:r w:rsidR="00B86668">
        <w:rPr>
          <w:rFonts w:ascii="Times New Roman" w:hAnsi="Times New Roman"/>
          <w:sz w:val="26"/>
          <w:szCs w:val="26"/>
        </w:rPr>
        <w:t>συμβάλ</w:t>
      </w:r>
      <w:r w:rsidR="00943735">
        <w:rPr>
          <w:rFonts w:ascii="Times New Roman" w:hAnsi="Times New Roman"/>
          <w:sz w:val="26"/>
          <w:szCs w:val="26"/>
        </w:rPr>
        <w:t>λ</w:t>
      </w:r>
      <w:r w:rsidR="00B86668">
        <w:rPr>
          <w:rFonts w:ascii="Times New Roman" w:hAnsi="Times New Roman"/>
          <w:sz w:val="26"/>
          <w:szCs w:val="26"/>
        </w:rPr>
        <w:t xml:space="preserve">οντας με τον τρόπο αυτό καθοριστικά στην ανανέωση του οντολογικού προβληματισμού πέραν εκείνου της αρχαίας ελληνικής φιλοσοφίας και </w:t>
      </w:r>
      <w:r w:rsidR="00B91BDB">
        <w:rPr>
          <w:rFonts w:ascii="Times New Roman" w:hAnsi="Times New Roman"/>
          <w:sz w:val="26"/>
          <w:szCs w:val="26"/>
        </w:rPr>
        <w:t xml:space="preserve">γενόμενοι εισηγητές και γεννήτορες μιας νέας </w:t>
      </w:r>
      <w:r w:rsidR="00BD092F">
        <w:rPr>
          <w:rFonts w:ascii="Times New Roman" w:hAnsi="Times New Roman"/>
          <w:sz w:val="26"/>
          <w:szCs w:val="26"/>
        </w:rPr>
        <w:t>ο</w:t>
      </w:r>
      <w:r w:rsidR="00B91BDB">
        <w:rPr>
          <w:rFonts w:ascii="Times New Roman" w:hAnsi="Times New Roman"/>
          <w:sz w:val="26"/>
          <w:szCs w:val="26"/>
        </w:rPr>
        <w:t>ντολογ</w:t>
      </w:r>
      <w:r w:rsidR="00B86668">
        <w:rPr>
          <w:rFonts w:ascii="Times New Roman" w:hAnsi="Times New Roman"/>
          <w:sz w:val="26"/>
          <w:szCs w:val="26"/>
        </w:rPr>
        <w:t>ίας</w:t>
      </w:r>
      <w:r w:rsidR="00943735">
        <w:rPr>
          <w:rFonts w:ascii="Times New Roman" w:hAnsi="Times New Roman"/>
          <w:sz w:val="26"/>
          <w:szCs w:val="26"/>
        </w:rPr>
        <w:t xml:space="preserve"> που δικαίως </w:t>
      </w:r>
      <w:r w:rsidR="007A1A64">
        <w:rPr>
          <w:rFonts w:ascii="Times New Roman" w:hAnsi="Times New Roman"/>
          <w:sz w:val="26"/>
          <w:szCs w:val="26"/>
        </w:rPr>
        <w:t xml:space="preserve">θα </w:t>
      </w:r>
      <w:r w:rsidR="00943735">
        <w:rPr>
          <w:rFonts w:ascii="Times New Roman" w:hAnsi="Times New Roman"/>
          <w:sz w:val="26"/>
          <w:szCs w:val="26"/>
        </w:rPr>
        <w:t>μπορ</w:t>
      </w:r>
      <w:r w:rsidR="007A1A64">
        <w:rPr>
          <w:rFonts w:ascii="Times New Roman" w:hAnsi="Times New Roman"/>
          <w:sz w:val="26"/>
          <w:szCs w:val="26"/>
        </w:rPr>
        <w:t>ούσε</w:t>
      </w:r>
      <w:r w:rsidR="00943735">
        <w:rPr>
          <w:rFonts w:ascii="Times New Roman" w:hAnsi="Times New Roman"/>
          <w:sz w:val="26"/>
          <w:szCs w:val="26"/>
        </w:rPr>
        <w:t xml:space="preserve"> να χαρακτηριστεί ως χριστιανική</w:t>
      </w:r>
      <w:r w:rsidR="00B91BDB">
        <w:rPr>
          <w:rFonts w:ascii="Times New Roman" w:hAnsi="Times New Roman"/>
          <w:sz w:val="26"/>
          <w:szCs w:val="26"/>
        </w:rPr>
        <w:t>.</w:t>
      </w:r>
      <w:r>
        <w:rPr>
          <w:rFonts w:ascii="Times New Roman" w:hAnsi="Times New Roman"/>
          <w:sz w:val="26"/>
          <w:szCs w:val="26"/>
        </w:rPr>
        <w:t xml:space="preserve"> </w:t>
      </w:r>
    </w:p>
    <w:p w14:paraId="602F0DF9" w14:textId="14CFA937" w:rsidR="00786CB1" w:rsidRPr="00786CB1" w:rsidRDefault="00AC5881" w:rsidP="00264DD8">
      <w:pPr>
        <w:spacing w:line="240" w:lineRule="auto"/>
        <w:rPr>
          <w:rFonts w:ascii="Times New Roman" w:hAnsi="Times New Roman"/>
          <w:sz w:val="26"/>
          <w:szCs w:val="26"/>
        </w:rPr>
      </w:pPr>
      <w:r>
        <w:rPr>
          <w:rFonts w:ascii="Times New Roman" w:hAnsi="Times New Roman"/>
          <w:sz w:val="26"/>
          <w:szCs w:val="26"/>
        </w:rPr>
        <w:lastRenderedPageBreak/>
        <w:t xml:space="preserve">Είναι μάλιστα εξόχως χαρακτηριστικό ότι η </w:t>
      </w:r>
      <w:r w:rsidR="00943735">
        <w:rPr>
          <w:rFonts w:ascii="Times New Roman" w:hAnsi="Times New Roman"/>
          <w:sz w:val="26"/>
          <w:szCs w:val="26"/>
        </w:rPr>
        <w:t>χριστιανική</w:t>
      </w:r>
      <w:r>
        <w:rPr>
          <w:rFonts w:ascii="Times New Roman" w:hAnsi="Times New Roman"/>
          <w:sz w:val="26"/>
          <w:szCs w:val="26"/>
        </w:rPr>
        <w:t xml:space="preserve"> αυτή </w:t>
      </w:r>
      <w:r w:rsidR="00BD092F">
        <w:rPr>
          <w:rFonts w:ascii="Times New Roman" w:hAnsi="Times New Roman"/>
          <w:sz w:val="26"/>
          <w:szCs w:val="26"/>
        </w:rPr>
        <w:t>ο</w:t>
      </w:r>
      <w:r>
        <w:rPr>
          <w:rFonts w:ascii="Times New Roman" w:hAnsi="Times New Roman"/>
          <w:sz w:val="26"/>
          <w:szCs w:val="26"/>
        </w:rPr>
        <w:t xml:space="preserve">ντολογία </w:t>
      </w:r>
      <w:r w:rsidR="00264DD8">
        <w:rPr>
          <w:rFonts w:ascii="Times New Roman" w:hAnsi="Times New Roman"/>
          <w:sz w:val="26"/>
          <w:szCs w:val="26"/>
        </w:rPr>
        <w:t xml:space="preserve">με την αδιαμφισβήτητη θεολογική και φιλοσοφική πρωτοτυπία που παρουσιάζει </w:t>
      </w:r>
      <w:r>
        <w:rPr>
          <w:rFonts w:ascii="Times New Roman" w:hAnsi="Times New Roman"/>
          <w:sz w:val="26"/>
          <w:szCs w:val="26"/>
        </w:rPr>
        <w:t>γεννήθηκε όχι από κάποιο πρωτογενές φιλοσοφικό ενδιαφέρον των Πατέρων, αλλά</w:t>
      </w:r>
      <w:r w:rsidR="00BD092F">
        <w:rPr>
          <w:rFonts w:ascii="Times New Roman" w:hAnsi="Times New Roman"/>
          <w:sz w:val="26"/>
          <w:szCs w:val="26"/>
        </w:rPr>
        <w:t>, όπως τονίσαμε,</w:t>
      </w:r>
      <w:r>
        <w:rPr>
          <w:rFonts w:ascii="Times New Roman" w:hAnsi="Times New Roman"/>
          <w:sz w:val="26"/>
          <w:szCs w:val="26"/>
        </w:rPr>
        <w:t xml:space="preserve"> μέσα από την επίπονη προσπάθειά τους να διασφαλίσουν την Ορθόδοξη Θεολογία, και ειδικότερα την Ορθόδοξη Τριαδολογία και Χριστολογία,</w:t>
      </w:r>
      <w:r w:rsidRPr="00AC5881">
        <w:rPr>
          <w:rFonts w:ascii="Times New Roman" w:hAnsi="Times New Roman"/>
          <w:sz w:val="26"/>
          <w:szCs w:val="26"/>
        </w:rPr>
        <w:t xml:space="preserve"> </w:t>
      </w:r>
      <w:r>
        <w:rPr>
          <w:rFonts w:ascii="Times New Roman" w:hAnsi="Times New Roman"/>
          <w:sz w:val="26"/>
          <w:szCs w:val="26"/>
        </w:rPr>
        <w:t>από τις διάφορες φιλοσοφικές και αιρετικές παραχαράξεις της εποχής τους.</w:t>
      </w:r>
      <w:r w:rsidR="00264DD8">
        <w:rPr>
          <w:rFonts w:ascii="Times New Roman" w:hAnsi="Times New Roman"/>
          <w:sz w:val="26"/>
          <w:szCs w:val="26"/>
        </w:rPr>
        <w:t xml:space="preserve"> Έτσι </w:t>
      </w:r>
      <w:r w:rsidR="00F97D80">
        <w:rPr>
          <w:rFonts w:ascii="Times New Roman" w:hAnsi="Times New Roman"/>
          <w:sz w:val="26"/>
          <w:szCs w:val="26"/>
        </w:rPr>
        <w:t xml:space="preserve">ξεκινώντας αποκλειστικά </w:t>
      </w:r>
      <w:r w:rsidR="00BD092F">
        <w:rPr>
          <w:rFonts w:ascii="Times New Roman" w:hAnsi="Times New Roman"/>
          <w:sz w:val="26"/>
          <w:szCs w:val="26"/>
        </w:rPr>
        <w:t xml:space="preserve">και μόνο </w:t>
      </w:r>
      <w:r w:rsidR="00F97D80">
        <w:rPr>
          <w:rFonts w:ascii="Times New Roman" w:hAnsi="Times New Roman"/>
          <w:sz w:val="26"/>
          <w:szCs w:val="26"/>
        </w:rPr>
        <w:t xml:space="preserve">από θεολογικές αφετηρίες, συνέβαλαν καθοριστικά στη γένεση </w:t>
      </w:r>
      <w:r w:rsidR="00BD092F">
        <w:rPr>
          <w:rFonts w:ascii="Times New Roman" w:hAnsi="Times New Roman"/>
          <w:sz w:val="26"/>
          <w:szCs w:val="26"/>
        </w:rPr>
        <w:t xml:space="preserve">και ανάπτυξη </w:t>
      </w:r>
      <w:r w:rsidR="00F97D80">
        <w:rPr>
          <w:rFonts w:ascii="Times New Roman" w:hAnsi="Times New Roman"/>
          <w:sz w:val="26"/>
          <w:szCs w:val="26"/>
        </w:rPr>
        <w:t>τ</w:t>
      </w:r>
      <w:r w:rsidR="00BD092F">
        <w:rPr>
          <w:rFonts w:ascii="Times New Roman" w:hAnsi="Times New Roman"/>
          <w:sz w:val="26"/>
          <w:szCs w:val="26"/>
        </w:rPr>
        <w:t>ου</w:t>
      </w:r>
      <w:r w:rsidR="00F97D80">
        <w:rPr>
          <w:rFonts w:ascii="Times New Roman" w:hAnsi="Times New Roman"/>
          <w:sz w:val="26"/>
          <w:szCs w:val="26"/>
        </w:rPr>
        <w:t xml:space="preserve"> </w:t>
      </w:r>
      <w:r w:rsidR="00BD092F">
        <w:rPr>
          <w:rFonts w:ascii="Times New Roman" w:hAnsi="Times New Roman"/>
          <w:sz w:val="26"/>
          <w:szCs w:val="26"/>
        </w:rPr>
        <w:t>χριστιανικού</w:t>
      </w:r>
      <w:r w:rsidR="00F97D80">
        <w:rPr>
          <w:rFonts w:ascii="Times New Roman" w:hAnsi="Times New Roman"/>
          <w:sz w:val="26"/>
          <w:szCs w:val="26"/>
        </w:rPr>
        <w:t xml:space="preserve"> οντολογ</w:t>
      </w:r>
      <w:r w:rsidR="00BD092F">
        <w:rPr>
          <w:rFonts w:ascii="Times New Roman" w:hAnsi="Times New Roman"/>
          <w:sz w:val="26"/>
          <w:szCs w:val="26"/>
        </w:rPr>
        <w:t>ικού προβληματισμού</w:t>
      </w:r>
      <w:r w:rsidR="00F97D80">
        <w:rPr>
          <w:rFonts w:ascii="Times New Roman" w:hAnsi="Times New Roman"/>
          <w:sz w:val="26"/>
          <w:szCs w:val="26"/>
        </w:rPr>
        <w:t xml:space="preserve"> με τ</w:t>
      </w:r>
      <w:r w:rsidR="007A1A64">
        <w:rPr>
          <w:rFonts w:ascii="Times New Roman" w:hAnsi="Times New Roman"/>
          <w:sz w:val="26"/>
          <w:szCs w:val="26"/>
        </w:rPr>
        <w:t>η</w:t>
      </w:r>
      <w:r w:rsidR="0085548F">
        <w:rPr>
          <w:rFonts w:ascii="Times New Roman" w:hAnsi="Times New Roman"/>
          <w:sz w:val="26"/>
          <w:szCs w:val="26"/>
        </w:rPr>
        <w:t>ν</w:t>
      </w:r>
      <w:r w:rsidR="00F97D80">
        <w:rPr>
          <w:rFonts w:ascii="Times New Roman" w:hAnsi="Times New Roman"/>
          <w:sz w:val="26"/>
          <w:szCs w:val="26"/>
        </w:rPr>
        <w:t xml:space="preserve"> </w:t>
      </w:r>
      <w:r w:rsidR="0085548F">
        <w:rPr>
          <w:rFonts w:ascii="Times New Roman" w:hAnsi="Times New Roman"/>
          <w:sz w:val="26"/>
          <w:szCs w:val="26"/>
        </w:rPr>
        <w:t xml:space="preserve">τεράστια </w:t>
      </w:r>
      <w:r w:rsidR="00F97D80">
        <w:rPr>
          <w:rFonts w:ascii="Times New Roman" w:hAnsi="Times New Roman"/>
          <w:sz w:val="26"/>
          <w:szCs w:val="26"/>
        </w:rPr>
        <w:t>θεολογικ</w:t>
      </w:r>
      <w:r w:rsidR="007A1A64">
        <w:rPr>
          <w:rFonts w:ascii="Times New Roman" w:hAnsi="Times New Roman"/>
          <w:sz w:val="26"/>
          <w:szCs w:val="26"/>
        </w:rPr>
        <w:t>ή</w:t>
      </w:r>
      <w:r w:rsidR="00F97D80">
        <w:rPr>
          <w:rFonts w:ascii="Times New Roman" w:hAnsi="Times New Roman"/>
          <w:sz w:val="26"/>
          <w:szCs w:val="26"/>
        </w:rPr>
        <w:t xml:space="preserve"> αλλά και φιλοσοφικ</w:t>
      </w:r>
      <w:r w:rsidR="007A1A64">
        <w:rPr>
          <w:rFonts w:ascii="Times New Roman" w:hAnsi="Times New Roman"/>
          <w:sz w:val="26"/>
          <w:szCs w:val="26"/>
        </w:rPr>
        <w:t>ή</w:t>
      </w:r>
      <w:r w:rsidR="00F97D80">
        <w:rPr>
          <w:rFonts w:ascii="Times New Roman" w:hAnsi="Times New Roman"/>
          <w:sz w:val="26"/>
          <w:szCs w:val="26"/>
        </w:rPr>
        <w:t xml:space="preserve"> </w:t>
      </w:r>
      <w:r w:rsidR="007A1A64">
        <w:rPr>
          <w:rFonts w:ascii="Times New Roman" w:hAnsi="Times New Roman"/>
          <w:sz w:val="26"/>
          <w:szCs w:val="26"/>
        </w:rPr>
        <w:t>σημασία</w:t>
      </w:r>
      <w:r w:rsidR="00F97D80">
        <w:rPr>
          <w:rFonts w:ascii="Times New Roman" w:hAnsi="Times New Roman"/>
          <w:sz w:val="26"/>
          <w:szCs w:val="26"/>
        </w:rPr>
        <w:t xml:space="preserve"> τ</w:t>
      </w:r>
      <w:r w:rsidR="00BD092F">
        <w:rPr>
          <w:rFonts w:ascii="Times New Roman" w:hAnsi="Times New Roman"/>
          <w:sz w:val="26"/>
          <w:szCs w:val="26"/>
        </w:rPr>
        <w:t>ου</w:t>
      </w:r>
      <w:r w:rsidR="00F97D80">
        <w:rPr>
          <w:rFonts w:ascii="Times New Roman" w:hAnsi="Times New Roman"/>
          <w:sz w:val="26"/>
          <w:szCs w:val="26"/>
        </w:rPr>
        <w:t xml:space="preserve">. </w:t>
      </w:r>
      <w:r w:rsidR="00656C57">
        <w:rPr>
          <w:rFonts w:ascii="Times New Roman" w:hAnsi="Times New Roman"/>
          <w:sz w:val="26"/>
          <w:szCs w:val="26"/>
        </w:rPr>
        <w:t xml:space="preserve">Και εδώ ακριβώς εντοπίζεται η </w:t>
      </w:r>
      <w:r w:rsidR="0085548F">
        <w:rPr>
          <w:rFonts w:ascii="Times New Roman" w:hAnsi="Times New Roman"/>
          <w:sz w:val="26"/>
          <w:szCs w:val="26"/>
        </w:rPr>
        <w:t xml:space="preserve">μεγάλη και αδιαμφισβήτητη </w:t>
      </w:r>
      <w:r w:rsidR="00656C57">
        <w:rPr>
          <w:rFonts w:ascii="Times New Roman" w:hAnsi="Times New Roman"/>
          <w:sz w:val="26"/>
          <w:szCs w:val="26"/>
        </w:rPr>
        <w:t>συμβολή των Πατέρων στην προώθηση όχι μόνο του θεολογικού αλλά και του φιλοσοφικού στοχασμού.</w:t>
      </w:r>
    </w:p>
    <w:p w14:paraId="64AFF0EB" w14:textId="77777777" w:rsidR="00786CB1" w:rsidRPr="00263E83" w:rsidRDefault="00786CB1" w:rsidP="0085548F">
      <w:pPr>
        <w:ind w:firstLine="0"/>
        <w:rPr>
          <w:b/>
        </w:rPr>
      </w:pPr>
    </w:p>
    <w:sectPr w:rsidR="00786CB1" w:rsidRPr="00263E83">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17D0F" w14:textId="77777777" w:rsidR="00F8163B" w:rsidRDefault="00F8163B" w:rsidP="00817F79">
      <w:pPr>
        <w:spacing w:line="240" w:lineRule="auto"/>
      </w:pPr>
      <w:r>
        <w:separator/>
      </w:r>
    </w:p>
  </w:endnote>
  <w:endnote w:type="continuationSeparator" w:id="0">
    <w:p w14:paraId="5F1030ED" w14:textId="77777777" w:rsidR="00F8163B" w:rsidRDefault="00F8163B" w:rsidP="00817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reek">
    <w:altName w:val="Calibri"/>
    <w:panose1 w:val="00000000000000000000"/>
    <w:charset w:val="00"/>
    <w:family w:val="auto"/>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23DD5" w14:textId="77777777" w:rsidR="00611C7C" w:rsidRDefault="00611C7C">
    <w:pPr>
      <w:pStyle w:val="Footer"/>
      <w:jc w:val="center"/>
    </w:pPr>
    <w:r>
      <w:fldChar w:fldCharType="begin"/>
    </w:r>
    <w:r>
      <w:instrText xml:space="preserve"> PAGE   \* MERGEFORMAT </w:instrText>
    </w:r>
    <w:r>
      <w:fldChar w:fldCharType="separate"/>
    </w:r>
    <w:r w:rsidR="00A417C6">
      <w:rPr>
        <w:noProof/>
      </w:rPr>
      <w:t>20</w:t>
    </w:r>
    <w:r>
      <w:fldChar w:fldCharType="end"/>
    </w:r>
  </w:p>
  <w:p w14:paraId="2F8B0047" w14:textId="77777777" w:rsidR="00611C7C" w:rsidRDefault="00611C7C" w:rsidP="00611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B5DD2" w14:textId="77777777" w:rsidR="00F8163B" w:rsidRDefault="00F8163B" w:rsidP="00817F79">
      <w:pPr>
        <w:spacing w:line="240" w:lineRule="auto"/>
      </w:pPr>
      <w:r>
        <w:separator/>
      </w:r>
    </w:p>
  </w:footnote>
  <w:footnote w:type="continuationSeparator" w:id="0">
    <w:p w14:paraId="4BC91574" w14:textId="77777777" w:rsidR="00F8163B" w:rsidRDefault="00F8163B" w:rsidP="00817F79">
      <w:pPr>
        <w:spacing w:line="240" w:lineRule="auto"/>
      </w:pPr>
      <w:r>
        <w:continuationSeparator/>
      </w:r>
    </w:p>
  </w:footnote>
  <w:footnote w:id="1">
    <w:p w14:paraId="60FF2390" w14:textId="77777777" w:rsidR="00611C7C" w:rsidRDefault="00611C7C" w:rsidP="00C1795F">
      <w:pPr>
        <w:pStyle w:val="ListParagraph1"/>
        <w:spacing w:line="240" w:lineRule="auto"/>
        <w:ind w:left="0"/>
        <w:rPr>
          <w:rFonts w:ascii="Palatino Linotype" w:hAnsi="Palatino Linotype"/>
          <w:sz w:val="20"/>
          <w:szCs w:val="20"/>
          <w:lang w:val="el-GR"/>
        </w:rPr>
      </w:pPr>
      <w:r w:rsidRPr="00456706">
        <w:rPr>
          <w:rStyle w:val="FootnoteReference"/>
          <w:sz w:val="20"/>
          <w:szCs w:val="20"/>
        </w:rPr>
        <w:footnoteRef/>
      </w:r>
      <w:r w:rsidRPr="00456706">
        <w:rPr>
          <w:rFonts w:ascii="Palatino Linotype" w:hAnsi="Palatino Linotype"/>
          <w:sz w:val="20"/>
          <w:szCs w:val="20"/>
        </w:rPr>
        <w:t xml:space="preserve"> Βλ. </w:t>
      </w:r>
      <w:r w:rsidRPr="00456706">
        <w:rPr>
          <w:rFonts w:ascii="Palatino Linotype" w:hAnsi="Palatino Linotype"/>
          <w:i/>
          <w:iCs/>
          <w:sz w:val="20"/>
          <w:szCs w:val="20"/>
        </w:rPr>
        <w:t xml:space="preserve">Τίμαιος </w:t>
      </w:r>
      <w:r w:rsidRPr="00456706">
        <w:rPr>
          <w:rFonts w:ascii="Palatino Linotype" w:hAnsi="Palatino Linotype"/>
          <w:sz w:val="20"/>
          <w:szCs w:val="20"/>
        </w:rPr>
        <w:t>57</w:t>
      </w:r>
      <w:r w:rsidRPr="00F3463C">
        <w:rPr>
          <w:rFonts w:ascii="Palatino Linotype" w:hAnsi="Palatino Linotype"/>
          <w:sz w:val="20"/>
          <w:szCs w:val="20"/>
          <w:lang w:val="de-DE"/>
        </w:rPr>
        <w:t>c</w:t>
      </w:r>
      <w:r w:rsidRPr="00456706">
        <w:rPr>
          <w:rFonts w:ascii="Palatino Linotype" w:hAnsi="Palatino Linotype"/>
          <w:sz w:val="20"/>
          <w:szCs w:val="20"/>
        </w:rPr>
        <w:t>-58</w:t>
      </w:r>
      <w:r w:rsidRPr="00F3463C">
        <w:rPr>
          <w:rFonts w:ascii="Palatino Linotype" w:hAnsi="Palatino Linotype"/>
          <w:sz w:val="20"/>
          <w:szCs w:val="20"/>
          <w:lang w:val="de-DE"/>
        </w:rPr>
        <w:t>a</w:t>
      </w:r>
      <w:r w:rsidRPr="00456706">
        <w:rPr>
          <w:rFonts w:ascii="Palatino Linotype" w:hAnsi="Palatino Linotype"/>
          <w:sz w:val="20"/>
          <w:szCs w:val="20"/>
        </w:rPr>
        <w:t>: «Ο</w:t>
      </w:r>
      <w:r>
        <w:rPr>
          <w:rFonts w:ascii="Palatino Linotype" w:hAnsi="Palatino Linotype"/>
          <w:sz w:val="20"/>
          <w:szCs w:val="20"/>
          <w:lang w:val="el-GR"/>
        </w:rPr>
        <w:t>ὕ</w:t>
      </w:r>
      <w:r w:rsidRPr="00456706">
        <w:rPr>
          <w:rFonts w:ascii="Palatino Linotype" w:hAnsi="Palatino Linotype"/>
          <w:sz w:val="20"/>
          <w:szCs w:val="20"/>
        </w:rPr>
        <w:t xml:space="preserve">τω δή στάσιν μέν </w:t>
      </w:r>
      <w:r>
        <w:rPr>
          <w:rFonts w:ascii="Palatino Linotype" w:hAnsi="Palatino Linotype"/>
          <w:sz w:val="20"/>
          <w:szCs w:val="20"/>
          <w:lang w:val="el-GR"/>
        </w:rPr>
        <w:t>ἐ</w:t>
      </w:r>
      <w:r>
        <w:rPr>
          <w:rFonts w:ascii="Palatino Linotype" w:hAnsi="Palatino Linotype"/>
          <w:sz w:val="20"/>
          <w:szCs w:val="20"/>
        </w:rPr>
        <w:t>ν όμαλότητι, κί</w:t>
      </w:r>
      <w:r w:rsidRPr="00456706">
        <w:rPr>
          <w:rFonts w:ascii="Palatino Linotype" w:hAnsi="Palatino Linotype"/>
          <w:sz w:val="20"/>
          <w:szCs w:val="20"/>
        </w:rPr>
        <w:t>νησιν δέ ε</w:t>
      </w:r>
      <w:r>
        <w:rPr>
          <w:rFonts w:ascii="Palatino Linotype" w:hAnsi="Palatino Linotype"/>
          <w:sz w:val="20"/>
          <w:szCs w:val="20"/>
          <w:lang w:val="el-GR"/>
        </w:rPr>
        <w:t>ἰ</w:t>
      </w:r>
      <w:r w:rsidRPr="00456706">
        <w:rPr>
          <w:rFonts w:ascii="Palatino Linotype" w:hAnsi="Palatino Linotype"/>
          <w:sz w:val="20"/>
          <w:szCs w:val="20"/>
        </w:rPr>
        <w:t xml:space="preserve">ς </w:t>
      </w:r>
      <w:r>
        <w:rPr>
          <w:rFonts w:ascii="Palatino Linotype" w:hAnsi="Palatino Linotype"/>
          <w:sz w:val="20"/>
          <w:szCs w:val="20"/>
          <w:lang w:val="el-GR"/>
        </w:rPr>
        <w:t>ἀ</w:t>
      </w:r>
      <w:r w:rsidRPr="00456706">
        <w:rPr>
          <w:rFonts w:ascii="Palatino Linotype" w:hAnsi="Palatino Linotype"/>
          <w:sz w:val="20"/>
          <w:szCs w:val="20"/>
        </w:rPr>
        <w:t xml:space="preserve">νωμαλότητα </w:t>
      </w:r>
      <w:r>
        <w:rPr>
          <w:rFonts w:ascii="Palatino Linotype" w:hAnsi="Palatino Linotype"/>
          <w:sz w:val="20"/>
          <w:szCs w:val="20"/>
          <w:lang w:val="el-GR"/>
        </w:rPr>
        <w:t>ἀ</w:t>
      </w:r>
      <w:r w:rsidRPr="00456706">
        <w:rPr>
          <w:rFonts w:ascii="Palatino Linotype" w:hAnsi="Palatino Linotype"/>
          <w:sz w:val="20"/>
          <w:szCs w:val="20"/>
        </w:rPr>
        <w:t>εί τιθ</w:t>
      </w:r>
      <w:r>
        <w:rPr>
          <w:rFonts w:ascii="Palatino Linotype" w:hAnsi="Palatino Linotype"/>
          <w:sz w:val="20"/>
          <w:szCs w:val="20"/>
          <w:lang w:val="el-GR"/>
        </w:rPr>
        <w:t>ῶ</w:t>
      </w:r>
      <w:r w:rsidRPr="00456706">
        <w:rPr>
          <w:rFonts w:ascii="Palatino Linotype" w:hAnsi="Palatino Linotype"/>
          <w:sz w:val="20"/>
          <w:szCs w:val="20"/>
        </w:rPr>
        <w:t>μεν α</w:t>
      </w:r>
      <w:r>
        <w:rPr>
          <w:rFonts w:ascii="Palatino Linotype" w:hAnsi="Palatino Linotype"/>
          <w:sz w:val="20"/>
          <w:szCs w:val="20"/>
          <w:lang w:val="el-GR"/>
        </w:rPr>
        <w:t>ἰ</w:t>
      </w:r>
      <w:r w:rsidRPr="00456706">
        <w:rPr>
          <w:rFonts w:ascii="Palatino Linotype" w:hAnsi="Palatino Linotype"/>
          <w:sz w:val="20"/>
          <w:szCs w:val="20"/>
        </w:rPr>
        <w:t xml:space="preserve">τία δέ </w:t>
      </w:r>
      <w:r>
        <w:rPr>
          <w:rFonts w:ascii="Palatino Linotype" w:hAnsi="Palatino Linotype"/>
          <w:sz w:val="20"/>
          <w:szCs w:val="20"/>
          <w:lang w:val="el-GR"/>
        </w:rPr>
        <w:t>ἀ</w:t>
      </w:r>
      <w:r w:rsidRPr="00456706">
        <w:rPr>
          <w:rFonts w:ascii="Palatino Linotype" w:hAnsi="Palatino Linotype"/>
          <w:sz w:val="20"/>
          <w:szCs w:val="20"/>
        </w:rPr>
        <w:t xml:space="preserve">νισότης </w:t>
      </w:r>
      <w:r>
        <w:rPr>
          <w:rFonts w:ascii="Palatino Linotype" w:hAnsi="Palatino Linotype"/>
          <w:sz w:val="20"/>
          <w:szCs w:val="20"/>
        </w:rPr>
        <w:t>τ</w:t>
      </w:r>
      <w:r>
        <w:rPr>
          <w:rFonts w:ascii="Palatino Linotype" w:hAnsi="Palatino Linotype"/>
          <w:sz w:val="20"/>
          <w:szCs w:val="20"/>
          <w:lang w:val="el-GR"/>
        </w:rPr>
        <w:t>ῆ</w:t>
      </w:r>
      <w:r w:rsidRPr="00456706">
        <w:rPr>
          <w:rFonts w:ascii="Palatino Linotype" w:hAnsi="Palatino Linotype"/>
          <w:sz w:val="20"/>
          <w:szCs w:val="20"/>
        </w:rPr>
        <w:t xml:space="preserve">ς </w:t>
      </w:r>
      <w:r>
        <w:rPr>
          <w:rFonts w:ascii="Palatino Linotype" w:hAnsi="Palatino Linotype"/>
          <w:sz w:val="20"/>
          <w:szCs w:val="20"/>
          <w:lang w:val="el-GR"/>
        </w:rPr>
        <w:t>ἀ</w:t>
      </w:r>
      <w:r>
        <w:rPr>
          <w:rFonts w:ascii="Palatino Linotype" w:hAnsi="Palatino Linotype"/>
          <w:sz w:val="20"/>
          <w:szCs w:val="20"/>
        </w:rPr>
        <w:t>νωμάλου φύσεως».</w:t>
      </w:r>
    </w:p>
    <w:p w14:paraId="37042959" w14:textId="77777777" w:rsidR="00611C7C" w:rsidRPr="00DE2E83" w:rsidRDefault="00611C7C" w:rsidP="00C1795F">
      <w:pPr>
        <w:pStyle w:val="ListParagraph1"/>
        <w:spacing w:line="240" w:lineRule="auto"/>
        <w:ind w:left="0"/>
        <w:rPr>
          <w:rFonts w:ascii="Palatino Linotype" w:hAnsi="Palatino Linotype"/>
          <w:sz w:val="20"/>
          <w:szCs w:val="20"/>
          <w:lang w:val="el-GR"/>
        </w:rPr>
      </w:pPr>
      <w:r w:rsidRPr="00C1795F">
        <w:rPr>
          <w:rStyle w:val="FootnoteReference"/>
          <w:rFonts w:ascii="Palatino Linotype" w:hAnsi="Palatino Linotype"/>
          <w:sz w:val="20"/>
          <w:szCs w:val="20"/>
          <w:lang w:val="el-GR"/>
        </w:rPr>
        <w:t>2</w:t>
      </w:r>
      <w:r w:rsidRPr="00DE2E83">
        <w:rPr>
          <w:rFonts w:ascii="Palatino Linotype" w:hAnsi="Palatino Linotype"/>
          <w:sz w:val="20"/>
          <w:szCs w:val="20"/>
        </w:rPr>
        <w:t xml:space="preserve"> Βλ. </w:t>
      </w:r>
      <w:r w:rsidRPr="00DE2E83">
        <w:rPr>
          <w:rFonts w:ascii="Palatino Linotype" w:hAnsi="Palatino Linotype"/>
          <w:i/>
          <w:iCs/>
          <w:sz w:val="20"/>
          <w:szCs w:val="20"/>
        </w:rPr>
        <w:t xml:space="preserve">Μετά τά Φυσικά </w:t>
      </w:r>
      <w:r w:rsidRPr="00DE2E83">
        <w:rPr>
          <w:rFonts w:ascii="Palatino Linotype" w:hAnsi="Palatino Linotype"/>
          <w:sz w:val="20"/>
          <w:szCs w:val="20"/>
        </w:rPr>
        <w:t>Λ, 7, 1072</w:t>
      </w:r>
      <w:r w:rsidRPr="00DE2E83">
        <w:rPr>
          <w:rFonts w:ascii="Palatino Linotype" w:hAnsi="Palatino Linotype"/>
          <w:sz w:val="20"/>
          <w:szCs w:val="20"/>
          <w:lang w:val="en-US"/>
        </w:rPr>
        <w:t>a</w:t>
      </w:r>
      <w:r w:rsidRPr="00DE2E83">
        <w:rPr>
          <w:rFonts w:ascii="Palatino Linotype" w:hAnsi="Palatino Linotype"/>
          <w:sz w:val="20"/>
          <w:szCs w:val="20"/>
        </w:rPr>
        <w:t xml:space="preserve"> - 8, 1073</w:t>
      </w:r>
      <w:r w:rsidRPr="00DE2E83">
        <w:rPr>
          <w:rFonts w:ascii="Palatino Linotype" w:hAnsi="Palatino Linotype"/>
          <w:sz w:val="20"/>
          <w:szCs w:val="20"/>
          <w:lang w:val="en-US"/>
        </w:rPr>
        <w:t>a</w:t>
      </w:r>
      <w:r w:rsidRPr="00DE2E83">
        <w:rPr>
          <w:rFonts w:ascii="Palatino Linotype" w:hAnsi="Palatino Linotype"/>
          <w:sz w:val="20"/>
          <w:szCs w:val="20"/>
        </w:rPr>
        <w:t>.</w:t>
      </w:r>
    </w:p>
  </w:footnote>
  <w:footnote w:id="2">
    <w:p w14:paraId="35B31399" w14:textId="77777777" w:rsidR="00611C7C" w:rsidRPr="00992E84" w:rsidRDefault="00611C7C" w:rsidP="00C1795F">
      <w:pPr>
        <w:pStyle w:val="FootnoteText"/>
        <w:spacing w:line="240" w:lineRule="auto"/>
        <w:ind w:firstLine="0"/>
      </w:pPr>
    </w:p>
  </w:footnote>
  <w:footnote w:id="3">
    <w:p w14:paraId="3203AD60" w14:textId="77777777" w:rsidR="00611C7C" w:rsidRPr="00992E84" w:rsidRDefault="00611C7C" w:rsidP="00C1795F">
      <w:pPr>
        <w:pStyle w:val="FootnoteText"/>
        <w:spacing w:line="240" w:lineRule="auto"/>
      </w:pPr>
      <w:r w:rsidRPr="00992E84">
        <w:rPr>
          <w:rStyle w:val="FootnoteReference"/>
        </w:rPr>
        <w:footnoteRef/>
      </w:r>
      <w:r w:rsidRPr="00992E84">
        <w:t xml:space="preserve"> </w:t>
      </w:r>
      <w:r w:rsidRPr="00992E84">
        <w:t xml:space="preserve">Βλ. </w:t>
      </w:r>
      <w:r>
        <w:t>ό</w:t>
      </w:r>
      <w:r w:rsidRPr="00992E84">
        <w:t>π. παρ., 7, 1072</w:t>
      </w:r>
      <w:r w:rsidRPr="00992E84">
        <w:rPr>
          <w:lang w:val="en-US"/>
        </w:rPr>
        <w:t>b</w:t>
      </w:r>
      <w:r w:rsidRPr="00992E84">
        <w:t xml:space="preserve">. </w:t>
      </w:r>
    </w:p>
  </w:footnote>
  <w:footnote w:id="4">
    <w:p w14:paraId="521EF8B7" w14:textId="77777777" w:rsidR="00611C7C" w:rsidRPr="00992E84" w:rsidRDefault="00611C7C" w:rsidP="00C1795F">
      <w:pPr>
        <w:spacing w:line="240" w:lineRule="auto"/>
        <w:rPr>
          <w:sz w:val="20"/>
          <w:szCs w:val="20"/>
        </w:rPr>
      </w:pPr>
      <w:r w:rsidRPr="00992E84">
        <w:rPr>
          <w:rStyle w:val="FootnoteReference"/>
          <w:sz w:val="20"/>
          <w:szCs w:val="20"/>
        </w:rPr>
        <w:footnoteRef/>
      </w:r>
      <w:r w:rsidRPr="00992E84">
        <w:rPr>
          <w:sz w:val="20"/>
          <w:szCs w:val="20"/>
        </w:rPr>
        <w:t xml:space="preserve"> </w:t>
      </w:r>
      <w:r w:rsidRPr="00992E84">
        <w:rPr>
          <w:sz w:val="20"/>
          <w:szCs w:val="20"/>
        </w:rPr>
        <w:t xml:space="preserve">Βλ. </w:t>
      </w:r>
      <w:r>
        <w:rPr>
          <w:sz w:val="20"/>
          <w:szCs w:val="20"/>
        </w:rPr>
        <w:t>ό</w:t>
      </w:r>
      <w:r w:rsidRPr="00992E84">
        <w:rPr>
          <w:sz w:val="20"/>
          <w:szCs w:val="20"/>
        </w:rPr>
        <w:t>π. παρ., 8, 1073</w:t>
      </w:r>
      <w:r w:rsidRPr="00992E84">
        <w:rPr>
          <w:sz w:val="20"/>
          <w:szCs w:val="20"/>
          <w:lang w:val="en-US"/>
        </w:rPr>
        <w:t>a</w:t>
      </w:r>
      <w:r w:rsidRPr="00992E84">
        <w:rPr>
          <w:sz w:val="20"/>
          <w:szCs w:val="20"/>
        </w:rPr>
        <w:t>: «</w:t>
      </w:r>
      <w:r>
        <w:rPr>
          <w:sz w:val="20"/>
          <w:szCs w:val="20"/>
        </w:rPr>
        <w:t>Ἡ</w:t>
      </w:r>
      <w:r w:rsidRPr="00992E84">
        <w:rPr>
          <w:sz w:val="20"/>
          <w:szCs w:val="20"/>
        </w:rPr>
        <w:t xml:space="preserve"> μέν γάρ </w:t>
      </w:r>
      <w:r>
        <w:rPr>
          <w:sz w:val="20"/>
          <w:szCs w:val="20"/>
        </w:rPr>
        <w:t>ἀ</w:t>
      </w:r>
      <w:r w:rsidRPr="00992E84">
        <w:rPr>
          <w:sz w:val="20"/>
          <w:szCs w:val="20"/>
        </w:rPr>
        <w:t>ρχή καί τό πρ</w:t>
      </w:r>
      <w:r>
        <w:rPr>
          <w:sz w:val="20"/>
          <w:szCs w:val="20"/>
        </w:rPr>
        <w:t>ῶ</w:t>
      </w:r>
      <w:r w:rsidRPr="00992E84">
        <w:rPr>
          <w:sz w:val="20"/>
          <w:szCs w:val="20"/>
        </w:rPr>
        <w:t xml:space="preserve">τον </w:t>
      </w:r>
      <w:r>
        <w:rPr>
          <w:sz w:val="20"/>
          <w:szCs w:val="20"/>
        </w:rPr>
        <w:t>τῶ</w:t>
      </w:r>
      <w:r w:rsidRPr="00992E84">
        <w:rPr>
          <w:sz w:val="20"/>
          <w:szCs w:val="20"/>
        </w:rPr>
        <w:t xml:space="preserve">ν </w:t>
      </w:r>
      <w:r>
        <w:rPr>
          <w:sz w:val="20"/>
          <w:szCs w:val="20"/>
        </w:rPr>
        <w:t>ὄ</w:t>
      </w:r>
      <w:r w:rsidRPr="00992E84">
        <w:rPr>
          <w:sz w:val="20"/>
          <w:szCs w:val="20"/>
        </w:rPr>
        <w:t xml:space="preserve">ντων </w:t>
      </w:r>
      <w:r>
        <w:rPr>
          <w:sz w:val="20"/>
          <w:szCs w:val="20"/>
        </w:rPr>
        <w:t>ἀ</w:t>
      </w:r>
      <w:r w:rsidRPr="00992E84">
        <w:rPr>
          <w:sz w:val="20"/>
          <w:szCs w:val="20"/>
        </w:rPr>
        <w:t>κίνητον καί καθ</w:t>
      </w:r>
      <w:r>
        <w:rPr>
          <w:sz w:val="20"/>
          <w:szCs w:val="20"/>
        </w:rPr>
        <w:t>’</w:t>
      </w:r>
      <w:r w:rsidRPr="00992E84">
        <w:rPr>
          <w:sz w:val="20"/>
          <w:szCs w:val="20"/>
        </w:rPr>
        <w:t xml:space="preserve"> α</w:t>
      </w:r>
      <w:r>
        <w:rPr>
          <w:sz w:val="20"/>
          <w:szCs w:val="20"/>
        </w:rPr>
        <w:t>ὑ</w:t>
      </w:r>
      <w:r w:rsidRPr="00992E84">
        <w:rPr>
          <w:sz w:val="20"/>
          <w:szCs w:val="20"/>
        </w:rPr>
        <w:t>τό καί κατά συμβεβηκός, κινο</w:t>
      </w:r>
      <w:r>
        <w:rPr>
          <w:sz w:val="20"/>
          <w:szCs w:val="20"/>
        </w:rPr>
        <w:t>ῦ</w:t>
      </w:r>
      <w:r w:rsidRPr="00992E84">
        <w:rPr>
          <w:sz w:val="20"/>
          <w:szCs w:val="20"/>
        </w:rPr>
        <w:t xml:space="preserve">ν δέ τήν πρώτην </w:t>
      </w:r>
      <w:r>
        <w:rPr>
          <w:sz w:val="20"/>
          <w:szCs w:val="20"/>
        </w:rPr>
        <w:t>ἀ</w:t>
      </w:r>
      <w:r w:rsidRPr="00992E84">
        <w:rPr>
          <w:sz w:val="20"/>
          <w:szCs w:val="20"/>
        </w:rPr>
        <w:t>ΐδιον καί μίαν κίνησιν</w:t>
      </w:r>
      <w:r>
        <w:rPr>
          <w:b/>
          <w:sz w:val="20"/>
          <w:szCs w:val="20"/>
          <w:vertAlign w:val="superscript"/>
        </w:rPr>
        <w:t>.</w:t>
      </w:r>
      <w:r w:rsidRPr="00992E84">
        <w:rPr>
          <w:sz w:val="20"/>
          <w:szCs w:val="20"/>
        </w:rPr>
        <w:t xml:space="preserve"> </w:t>
      </w:r>
      <w:r>
        <w:rPr>
          <w:sz w:val="20"/>
          <w:szCs w:val="20"/>
        </w:rPr>
        <w:t>ἐ</w:t>
      </w:r>
      <w:r w:rsidRPr="00992E84">
        <w:rPr>
          <w:sz w:val="20"/>
          <w:szCs w:val="20"/>
        </w:rPr>
        <w:t xml:space="preserve">πεί δέ τό κινούμενον </w:t>
      </w:r>
      <w:r>
        <w:rPr>
          <w:sz w:val="20"/>
          <w:szCs w:val="20"/>
        </w:rPr>
        <w:t>ἀ</w:t>
      </w:r>
      <w:r w:rsidRPr="00992E84">
        <w:rPr>
          <w:sz w:val="20"/>
          <w:szCs w:val="20"/>
        </w:rPr>
        <w:t>νά</w:t>
      </w:r>
      <w:r w:rsidRPr="00992E84">
        <w:rPr>
          <w:sz w:val="20"/>
          <w:szCs w:val="20"/>
        </w:rPr>
        <w:softHyphen/>
        <w:t xml:space="preserve">γκη </w:t>
      </w:r>
      <w:r>
        <w:rPr>
          <w:sz w:val="20"/>
          <w:szCs w:val="20"/>
        </w:rPr>
        <w:t>ὑ</w:t>
      </w:r>
      <w:r w:rsidRPr="00992E84">
        <w:rPr>
          <w:sz w:val="20"/>
          <w:szCs w:val="20"/>
        </w:rPr>
        <w:t>πό τ</w:t>
      </w:r>
      <w:r>
        <w:rPr>
          <w:sz w:val="20"/>
          <w:szCs w:val="20"/>
        </w:rPr>
        <w:t>ι</w:t>
      </w:r>
      <w:r w:rsidRPr="00992E84">
        <w:rPr>
          <w:sz w:val="20"/>
          <w:szCs w:val="20"/>
        </w:rPr>
        <w:t>νος κινε</w:t>
      </w:r>
      <w:r>
        <w:rPr>
          <w:sz w:val="20"/>
          <w:szCs w:val="20"/>
        </w:rPr>
        <w:t>ῖσ</w:t>
      </w:r>
      <w:r w:rsidRPr="00992E84">
        <w:rPr>
          <w:sz w:val="20"/>
          <w:szCs w:val="20"/>
        </w:rPr>
        <w:t>θαι, κα</w:t>
      </w:r>
      <w:r>
        <w:rPr>
          <w:sz w:val="20"/>
          <w:szCs w:val="20"/>
        </w:rPr>
        <w:t>ί</w:t>
      </w:r>
      <w:r w:rsidRPr="00992E84">
        <w:rPr>
          <w:sz w:val="20"/>
          <w:szCs w:val="20"/>
        </w:rPr>
        <w:t xml:space="preserve"> τό πρ</w:t>
      </w:r>
      <w:r>
        <w:rPr>
          <w:sz w:val="20"/>
          <w:szCs w:val="20"/>
        </w:rPr>
        <w:t>ῶ</w:t>
      </w:r>
      <w:r w:rsidRPr="00992E84">
        <w:rPr>
          <w:sz w:val="20"/>
          <w:szCs w:val="20"/>
        </w:rPr>
        <w:t>τον κινο</w:t>
      </w:r>
      <w:r>
        <w:rPr>
          <w:sz w:val="20"/>
          <w:szCs w:val="20"/>
        </w:rPr>
        <w:t>ῦ</w:t>
      </w:r>
      <w:r w:rsidRPr="00992E84">
        <w:rPr>
          <w:sz w:val="20"/>
          <w:szCs w:val="20"/>
        </w:rPr>
        <w:t xml:space="preserve">ν </w:t>
      </w:r>
      <w:r>
        <w:rPr>
          <w:sz w:val="20"/>
          <w:szCs w:val="20"/>
        </w:rPr>
        <w:t>ἀ</w:t>
      </w:r>
      <w:r w:rsidRPr="00992E84">
        <w:rPr>
          <w:sz w:val="20"/>
          <w:szCs w:val="20"/>
        </w:rPr>
        <w:t>κίνητον ε</w:t>
      </w:r>
      <w:r>
        <w:rPr>
          <w:sz w:val="20"/>
          <w:szCs w:val="20"/>
        </w:rPr>
        <w:t>ἶ</w:t>
      </w:r>
      <w:r w:rsidRPr="00992E84">
        <w:rPr>
          <w:sz w:val="20"/>
          <w:szCs w:val="20"/>
        </w:rPr>
        <w:t>ναι καθ</w:t>
      </w:r>
      <w:r>
        <w:rPr>
          <w:sz w:val="20"/>
          <w:szCs w:val="20"/>
        </w:rPr>
        <w:t>’</w:t>
      </w:r>
      <w:r w:rsidRPr="00992E84">
        <w:rPr>
          <w:sz w:val="20"/>
          <w:szCs w:val="20"/>
        </w:rPr>
        <w:t xml:space="preserve"> α</w:t>
      </w:r>
      <w:r>
        <w:rPr>
          <w:sz w:val="20"/>
          <w:szCs w:val="20"/>
        </w:rPr>
        <w:t>ὑ</w:t>
      </w:r>
      <w:r w:rsidRPr="00992E84">
        <w:rPr>
          <w:sz w:val="20"/>
          <w:szCs w:val="20"/>
        </w:rPr>
        <w:t>τό...».</w:t>
      </w:r>
    </w:p>
  </w:footnote>
  <w:footnote w:id="5">
    <w:p w14:paraId="09387135" w14:textId="77777777" w:rsidR="00611C7C" w:rsidRPr="00DE2E83" w:rsidRDefault="00611C7C" w:rsidP="00C1795F">
      <w:pPr>
        <w:autoSpaceDE w:val="0"/>
        <w:autoSpaceDN w:val="0"/>
        <w:adjustRightInd w:val="0"/>
        <w:spacing w:line="240" w:lineRule="auto"/>
        <w:rPr>
          <w:sz w:val="20"/>
          <w:szCs w:val="20"/>
        </w:rPr>
      </w:pPr>
      <w:r w:rsidRPr="00992E84">
        <w:rPr>
          <w:rStyle w:val="FootnoteReference"/>
          <w:sz w:val="20"/>
          <w:szCs w:val="20"/>
        </w:rPr>
        <w:footnoteRef/>
      </w:r>
      <w:r w:rsidRPr="00992E84">
        <w:rPr>
          <w:sz w:val="20"/>
          <w:szCs w:val="20"/>
        </w:rPr>
        <w:t xml:space="preserve"> </w:t>
      </w:r>
      <w:r w:rsidRPr="00992E84">
        <w:rPr>
          <w:sz w:val="20"/>
          <w:szCs w:val="20"/>
        </w:rPr>
        <w:t>Βλ. Διογένους Λα</w:t>
      </w:r>
      <w:r>
        <w:rPr>
          <w:sz w:val="20"/>
          <w:szCs w:val="20"/>
        </w:rPr>
        <w:t>ε</w:t>
      </w:r>
      <w:r w:rsidRPr="00992E84">
        <w:rPr>
          <w:sz w:val="20"/>
          <w:szCs w:val="20"/>
        </w:rPr>
        <w:t>ρτ</w:t>
      </w:r>
      <w:r>
        <w:rPr>
          <w:sz w:val="20"/>
          <w:szCs w:val="20"/>
        </w:rPr>
        <w:t>ί</w:t>
      </w:r>
      <w:r w:rsidRPr="00992E84">
        <w:rPr>
          <w:sz w:val="20"/>
          <w:szCs w:val="20"/>
        </w:rPr>
        <w:t xml:space="preserve">ου, </w:t>
      </w:r>
      <w:r w:rsidRPr="00992E84">
        <w:rPr>
          <w:i/>
          <w:iCs/>
          <w:sz w:val="20"/>
          <w:szCs w:val="20"/>
        </w:rPr>
        <w:t xml:space="preserve">Βίοι Φιλοσόφων </w:t>
      </w:r>
      <w:r w:rsidRPr="00992E84">
        <w:rPr>
          <w:sz w:val="20"/>
          <w:szCs w:val="20"/>
        </w:rPr>
        <w:t xml:space="preserve">VII, 134, στό I. </w:t>
      </w:r>
      <w:proofErr w:type="gramStart"/>
      <w:r w:rsidRPr="00992E84">
        <w:rPr>
          <w:sz w:val="20"/>
          <w:szCs w:val="20"/>
          <w:lang w:val="en-US"/>
        </w:rPr>
        <w:t>ab</w:t>
      </w:r>
      <w:proofErr w:type="gramEnd"/>
      <w:r w:rsidRPr="00992E84">
        <w:rPr>
          <w:sz w:val="20"/>
          <w:szCs w:val="20"/>
        </w:rPr>
        <w:t xml:space="preserve"> </w:t>
      </w:r>
      <w:r w:rsidRPr="00992E84">
        <w:rPr>
          <w:sz w:val="20"/>
          <w:szCs w:val="20"/>
          <w:lang w:val="en-US"/>
        </w:rPr>
        <w:t>Arnim</w:t>
      </w:r>
      <w:r w:rsidRPr="00992E84">
        <w:rPr>
          <w:sz w:val="20"/>
          <w:szCs w:val="20"/>
        </w:rPr>
        <w:t xml:space="preserve">, </w:t>
      </w:r>
      <w:r w:rsidRPr="00992E84">
        <w:rPr>
          <w:i/>
          <w:iCs/>
          <w:sz w:val="20"/>
          <w:szCs w:val="20"/>
          <w:lang w:val="en-US"/>
        </w:rPr>
        <w:t>Sloicorum</w:t>
      </w:r>
      <w:r w:rsidRPr="00992E84">
        <w:rPr>
          <w:i/>
          <w:iCs/>
          <w:sz w:val="20"/>
          <w:szCs w:val="20"/>
        </w:rPr>
        <w:t xml:space="preserve"> </w:t>
      </w:r>
      <w:r w:rsidRPr="00992E84">
        <w:rPr>
          <w:i/>
          <w:iCs/>
          <w:sz w:val="20"/>
          <w:szCs w:val="20"/>
          <w:lang w:val="en-US"/>
        </w:rPr>
        <w:t>veterum</w:t>
      </w:r>
      <w:r w:rsidRPr="00992E84">
        <w:rPr>
          <w:i/>
          <w:iCs/>
          <w:sz w:val="20"/>
          <w:szCs w:val="20"/>
        </w:rPr>
        <w:t xml:space="preserve"> </w:t>
      </w:r>
      <w:r w:rsidRPr="00992E84">
        <w:rPr>
          <w:i/>
          <w:iCs/>
          <w:sz w:val="20"/>
          <w:szCs w:val="20"/>
          <w:lang w:val="en-US"/>
        </w:rPr>
        <w:t>fragment</w:t>
      </w:r>
      <w:r>
        <w:rPr>
          <w:i/>
          <w:iCs/>
          <w:sz w:val="20"/>
          <w:szCs w:val="20"/>
          <w:lang w:val="en-US"/>
        </w:rPr>
        <w:t>a</w:t>
      </w:r>
      <w:r w:rsidRPr="00992E84">
        <w:rPr>
          <w:i/>
          <w:iCs/>
          <w:sz w:val="20"/>
          <w:szCs w:val="20"/>
        </w:rPr>
        <w:t xml:space="preserve">. </w:t>
      </w:r>
      <w:r w:rsidRPr="00992E84">
        <w:rPr>
          <w:sz w:val="20"/>
          <w:szCs w:val="20"/>
          <w:lang w:val="en-US"/>
        </w:rPr>
        <w:t>Vol</w:t>
      </w:r>
      <w:r w:rsidRPr="00992E84">
        <w:rPr>
          <w:sz w:val="20"/>
          <w:szCs w:val="20"/>
        </w:rPr>
        <w:t xml:space="preserve">. </w:t>
      </w:r>
      <w:r w:rsidRPr="00992E84">
        <w:rPr>
          <w:sz w:val="20"/>
          <w:szCs w:val="20"/>
          <w:lang w:val="en-US"/>
        </w:rPr>
        <w:t>I</w:t>
      </w:r>
      <w:r w:rsidRPr="00992E84">
        <w:rPr>
          <w:sz w:val="20"/>
          <w:szCs w:val="20"/>
        </w:rPr>
        <w:t xml:space="preserve">, </w:t>
      </w:r>
      <w:r w:rsidRPr="00992E84">
        <w:rPr>
          <w:sz w:val="20"/>
          <w:szCs w:val="20"/>
          <w:lang w:val="en-US"/>
        </w:rPr>
        <w:t>Stu</w:t>
      </w:r>
      <w:r>
        <w:rPr>
          <w:sz w:val="20"/>
          <w:szCs w:val="20"/>
          <w:lang w:val="en-US"/>
        </w:rPr>
        <w:t>tt</w:t>
      </w:r>
      <w:r w:rsidRPr="00992E84">
        <w:rPr>
          <w:sz w:val="20"/>
          <w:szCs w:val="20"/>
          <w:lang w:val="en-US"/>
        </w:rPr>
        <w:t>gar</w:t>
      </w:r>
      <w:r>
        <w:rPr>
          <w:sz w:val="20"/>
          <w:szCs w:val="20"/>
          <w:lang w:val="en-US"/>
        </w:rPr>
        <w:t>t</w:t>
      </w:r>
      <w:r w:rsidRPr="00992E84">
        <w:rPr>
          <w:sz w:val="20"/>
          <w:szCs w:val="20"/>
        </w:rPr>
        <w:t xml:space="preserve"> 1968</w:t>
      </w:r>
      <w:r>
        <w:rPr>
          <w:sz w:val="20"/>
          <w:szCs w:val="20"/>
        </w:rPr>
        <w:t>,</w:t>
      </w:r>
      <w:r w:rsidRPr="00992E84">
        <w:rPr>
          <w:sz w:val="20"/>
          <w:szCs w:val="20"/>
        </w:rPr>
        <w:t xml:space="preserve"> σ</w:t>
      </w:r>
      <w:r>
        <w:rPr>
          <w:sz w:val="20"/>
          <w:szCs w:val="20"/>
        </w:rPr>
        <w:t xml:space="preserve">. 24, </w:t>
      </w:r>
      <w:r w:rsidRPr="00992E84">
        <w:rPr>
          <w:sz w:val="20"/>
          <w:szCs w:val="20"/>
        </w:rPr>
        <w:t xml:space="preserve">5 </w:t>
      </w:r>
      <w:r>
        <w:rPr>
          <w:sz w:val="20"/>
          <w:szCs w:val="20"/>
        </w:rPr>
        <w:t>εξ.</w:t>
      </w:r>
    </w:p>
  </w:footnote>
  <w:footnote w:id="6">
    <w:p w14:paraId="555BA0DF" w14:textId="77777777" w:rsidR="00611C7C" w:rsidRPr="008102E4" w:rsidRDefault="00611C7C" w:rsidP="00C1795F">
      <w:pPr>
        <w:spacing w:line="240" w:lineRule="auto"/>
        <w:rPr>
          <w:sz w:val="20"/>
          <w:szCs w:val="20"/>
        </w:rPr>
      </w:pPr>
      <w:r w:rsidRPr="00992E84">
        <w:rPr>
          <w:rStyle w:val="FootnoteReference"/>
          <w:sz w:val="20"/>
          <w:szCs w:val="20"/>
        </w:rPr>
        <w:footnoteRef/>
      </w:r>
      <w:r w:rsidRPr="00992E84">
        <w:rPr>
          <w:sz w:val="20"/>
          <w:szCs w:val="20"/>
        </w:rPr>
        <w:t xml:space="preserve"> </w:t>
      </w:r>
      <w:r w:rsidRPr="00992E84">
        <w:rPr>
          <w:sz w:val="20"/>
          <w:szCs w:val="20"/>
        </w:rPr>
        <w:t xml:space="preserve">Βλ. Πλωτίνου, </w:t>
      </w:r>
      <w:r>
        <w:rPr>
          <w:i/>
          <w:iCs/>
          <w:sz w:val="20"/>
          <w:szCs w:val="20"/>
          <w:lang w:val="en-US"/>
        </w:rPr>
        <w:t>E</w:t>
      </w:r>
      <w:r w:rsidRPr="00992E84">
        <w:rPr>
          <w:i/>
          <w:iCs/>
          <w:sz w:val="20"/>
          <w:szCs w:val="20"/>
        </w:rPr>
        <w:t xml:space="preserve">ννεάδες </w:t>
      </w:r>
      <w:r w:rsidRPr="00992E84">
        <w:rPr>
          <w:sz w:val="20"/>
          <w:szCs w:val="20"/>
        </w:rPr>
        <w:t>V, 1,</w:t>
      </w:r>
      <w:r w:rsidRPr="00801AB1">
        <w:rPr>
          <w:sz w:val="20"/>
          <w:szCs w:val="20"/>
        </w:rPr>
        <w:t xml:space="preserve"> </w:t>
      </w:r>
      <w:r w:rsidRPr="00992E84">
        <w:rPr>
          <w:sz w:val="20"/>
          <w:szCs w:val="20"/>
        </w:rPr>
        <w:t>6</w:t>
      </w:r>
      <w:r w:rsidRPr="00801AB1">
        <w:rPr>
          <w:b/>
          <w:sz w:val="20"/>
          <w:szCs w:val="20"/>
          <w:vertAlign w:val="superscript"/>
        </w:rPr>
        <w:t>.</w:t>
      </w:r>
      <w:r w:rsidRPr="00992E84">
        <w:rPr>
          <w:sz w:val="20"/>
          <w:szCs w:val="20"/>
        </w:rPr>
        <w:t xml:space="preserve"> 2, 1</w:t>
      </w:r>
      <w:r w:rsidRPr="00801AB1">
        <w:rPr>
          <w:b/>
          <w:sz w:val="20"/>
          <w:szCs w:val="20"/>
          <w:vertAlign w:val="superscript"/>
        </w:rPr>
        <w:t>.</w:t>
      </w:r>
      <w:r w:rsidRPr="00801AB1">
        <w:rPr>
          <w:sz w:val="20"/>
          <w:szCs w:val="20"/>
        </w:rPr>
        <w:t xml:space="preserve"> </w:t>
      </w:r>
      <w:r w:rsidRPr="00992E84">
        <w:rPr>
          <w:sz w:val="20"/>
          <w:szCs w:val="20"/>
        </w:rPr>
        <w:t>3, 11-12</w:t>
      </w:r>
      <w:r w:rsidRPr="006A245E">
        <w:rPr>
          <w:b/>
          <w:sz w:val="20"/>
          <w:szCs w:val="20"/>
          <w:vertAlign w:val="superscript"/>
        </w:rPr>
        <w:t>.</w:t>
      </w:r>
      <w:r w:rsidRPr="00992E84">
        <w:rPr>
          <w:sz w:val="20"/>
          <w:szCs w:val="20"/>
        </w:rPr>
        <w:t xml:space="preserve"> 4, 2.</w:t>
      </w:r>
    </w:p>
  </w:footnote>
  <w:footnote w:id="7">
    <w:p w14:paraId="373761B4" w14:textId="77777777" w:rsidR="00611C7C" w:rsidRPr="00EC071A" w:rsidRDefault="00611C7C" w:rsidP="00C1795F">
      <w:pPr>
        <w:autoSpaceDE w:val="0"/>
        <w:autoSpaceDN w:val="0"/>
        <w:adjustRightInd w:val="0"/>
        <w:spacing w:line="240" w:lineRule="auto"/>
        <w:rPr>
          <w:sz w:val="20"/>
          <w:szCs w:val="20"/>
        </w:rPr>
      </w:pPr>
      <w:r w:rsidRPr="00EC071A">
        <w:rPr>
          <w:rStyle w:val="FootnoteReference"/>
          <w:sz w:val="20"/>
          <w:szCs w:val="20"/>
        </w:rPr>
        <w:footnoteRef/>
      </w:r>
      <w:r w:rsidRPr="00EC071A">
        <w:rPr>
          <w:sz w:val="20"/>
          <w:szCs w:val="20"/>
        </w:rPr>
        <w:t xml:space="preserve"> </w:t>
      </w:r>
      <w:r>
        <w:rPr>
          <w:sz w:val="20"/>
          <w:szCs w:val="20"/>
        </w:rPr>
        <w:t>Βλ. και Χ. Σταμούλη, «</w:t>
      </w:r>
      <w:r w:rsidRPr="00EC071A">
        <w:rPr>
          <w:sz w:val="20"/>
          <w:szCs w:val="20"/>
        </w:rPr>
        <w:t>“</w:t>
      </w:r>
      <w:r>
        <w:rPr>
          <w:sz w:val="20"/>
          <w:szCs w:val="20"/>
        </w:rPr>
        <w:t>Εγώ ειμί ο ων</w:t>
      </w:r>
      <w:r w:rsidRPr="00EC071A">
        <w:rPr>
          <w:sz w:val="20"/>
          <w:szCs w:val="20"/>
        </w:rPr>
        <w:t>”</w:t>
      </w:r>
      <w:r>
        <w:rPr>
          <w:sz w:val="20"/>
          <w:szCs w:val="20"/>
        </w:rPr>
        <w:t xml:space="preserve">. Η διαλεκτική φύσεως και προσώπου στη νεώτερη ορθόδοξη θεολογία και ο θεολογικός ολισμός του αγίου Γρηγορίου του Παλαμά», στο </w:t>
      </w:r>
      <w:r w:rsidRPr="00EC071A">
        <w:rPr>
          <w:i/>
          <w:sz w:val="20"/>
          <w:szCs w:val="20"/>
        </w:rPr>
        <w:t>Σύνθεσις</w:t>
      </w:r>
      <w:r>
        <w:rPr>
          <w:sz w:val="20"/>
          <w:szCs w:val="20"/>
        </w:rPr>
        <w:t xml:space="preserve"> (ηλεκτρονικό περιοδικό του Τμήματος Θεολογίας του ΑΠΘ) 1 (2012), σ. 116 κ.ε.</w:t>
      </w:r>
    </w:p>
  </w:footnote>
  <w:footnote w:id="8">
    <w:p w14:paraId="62AC164C" w14:textId="77777777" w:rsidR="00611C7C" w:rsidRPr="008102E4" w:rsidRDefault="00611C7C" w:rsidP="00C1795F">
      <w:pPr>
        <w:autoSpaceDE w:val="0"/>
        <w:autoSpaceDN w:val="0"/>
        <w:adjustRightInd w:val="0"/>
        <w:spacing w:line="240" w:lineRule="auto"/>
        <w:rPr>
          <w:sz w:val="20"/>
          <w:szCs w:val="20"/>
        </w:rPr>
      </w:pPr>
      <w:r w:rsidRPr="008102E4">
        <w:rPr>
          <w:rStyle w:val="FootnoteReference"/>
          <w:sz w:val="20"/>
          <w:szCs w:val="20"/>
        </w:rPr>
        <w:footnoteRef/>
      </w:r>
      <w:r w:rsidRPr="008102E4">
        <w:rPr>
          <w:sz w:val="20"/>
          <w:szCs w:val="20"/>
        </w:rPr>
        <w:t xml:space="preserve"> </w:t>
      </w:r>
      <w:r w:rsidRPr="008102E4">
        <w:rPr>
          <w:i/>
          <w:iCs/>
          <w:sz w:val="20"/>
          <w:szCs w:val="20"/>
        </w:rPr>
        <w:t>Υπέρ τ</w:t>
      </w:r>
      <w:r w:rsidRPr="00801AB1">
        <w:rPr>
          <w:i/>
          <w:iCs/>
          <w:sz w:val="20"/>
          <w:szCs w:val="20"/>
        </w:rPr>
        <w:t>ω</w:t>
      </w:r>
      <w:r w:rsidRPr="008102E4">
        <w:rPr>
          <w:i/>
          <w:iCs/>
          <w:sz w:val="20"/>
          <w:szCs w:val="20"/>
        </w:rPr>
        <w:t xml:space="preserve">ν </w:t>
      </w:r>
      <w:r>
        <w:rPr>
          <w:i/>
          <w:iCs/>
          <w:sz w:val="20"/>
          <w:szCs w:val="20"/>
        </w:rPr>
        <w:t>ι</w:t>
      </w:r>
      <w:r w:rsidRPr="008102E4">
        <w:rPr>
          <w:i/>
          <w:iCs/>
          <w:sz w:val="20"/>
          <w:szCs w:val="20"/>
        </w:rPr>
        <w:t xml:space="preserve">ερώς </w:t>
      </w:r>
      <w:r>
        <w:rPr>
          <w:i/>
          <w:iCs/>
          <w:sz w:val="20"/>
          <w:szCs w:val="20"/>
        </w:rPr>
        <w:t>η</w:t>
      </w:r>
      <w:r w:rsidRPr="008102E4">
        <w:rPr>
          <w:i/>
          <w:iCs/>
          <w:sz w:val="20"/>
          <w:szCs w:val="20"/>
        </w:rPr>
        <w:t>συχα</w:t>
      </w:r>
      <w:r>
        <w:rPr>
          <w:i/>
          <w:iCs/>
          <w:sz w:val="20"/>
          <w:szCs w:val="20"/>
        </w:rPr>
        <w:t>ζ</w:t>
      </w:r>
      <w:r w:rsidRPr="008102E4">
        <w:rPr>
          <w:i/>
          <w:iCs/>
          <w:sz w:val="20"/>
          <w:szCs w:val="20"/>
        </w:rPr>
        <w:t xml:space="preserve">όντων 3, </w:t>
      </w:r>
      <w:r w:rsidRPr="008102E4">
        <w:rPr>
          <w:sz w:val="20"/>
          <w:szCs w:val="20"/>
        </w:rPr>
        <w:t xml:space="preserve">2, 12, στό Π. Χρήστου, </w:t>
      </w:r>
      <w:r w:rsidRPr="008102E4">
        <w:rPr>
          <w:i/>
          <w:iCs/>
          <w:sz w:val="20"/>
          <w:szCs w:val="20"/>
        </w:rPr>
        <w:t xml:space="preserve">Γρηγορίου Παλαμά Συγγράμματα, </w:t>
      </w:r>
      <w:r w:rsidRPr="008102E4">
        <w:rPr>
          <w:sz w:val="20"/>
          <w:szCs w:val="20"/>
        </w:rPr>
        <w:t xml:space="preserve">τόμ. 1, Θεσσαλονίκη </w:t>
      </w:r>
      <w:r w:rsidRPr="008102E4">
        <w:rPr>
          <w:sz w:val="20"/>
          <w:szCs w:val="20"/>
          <w:vertAlign w:val="superscript"/>
        </w:rPr>
        <w:t>2</w:t>
      </w:r>
      <w:r w:rsidRPr="008102E4">
        <w:rPr>
          <w:sz w:val="20"/>
          <w:szCs w:val="20"/>
        </w:rPr>
        <w:t>1988, σ. 666.</w:t>
      </w:r>
    </w:p>
  </w:footnote>
  <w:footnote w:id="9">
    <w:p w14:paraId="7EE04EA0" w14:textId="77777777" w:rsidR="00611C7C" w:rsidRPr="008102E4" w:rsidRDefault="00611C7C" w:rsidP="00C1795F">
      <w:pPr>
        <w:autoSpaceDE w:val="0"/>
        <w:autoSpaceDN w:val="0"/>
        <w:adjustRightInd w:val="0"/>
        <w:spacing w:line="240" w:lineRule="auto"/>
        <w:rPr>
          <w:sz w:val="20"/>
          <w:szCs w:val="20"/>
        </w:rPr>
      </w:pPr>
      <w:r w:rsidRPr="008102E4">
        <w:rPr>
          <w:rStyle w:val="FootnoteReference"/>
          <w:sz w:val="20"/>
          <w:szCs w:val="20"/>
        </w:rPr>
        <w:footnoteRef/>
      </w:r>
      <w:r w:rsidRPr="008102E4">
        <w:rPr>
          <w:sz w:val="20"/>
          <w:szCs w:val="20"/>
        </w:rPr>
        <w:t xml:space="preserve"> </w:t>
      </w:r>
      <w:r w:rsidRPr="008102E4">
        <w:rPr>
          <w:sz w:val="20"/>
          <w:szCs w:val="20"/>
        </w:rPr>
        <w:t xml:space="preserve">Βλ. Μ. Αθανασίου, </w:t>
      </w:r>
      <w:r w:rsidRPr="008102E4">
        <w:rPr>
          <w:i/>
          <w:iCs/>
          <w:sz w:val="20"/>
          <w:szCs w:val="20"/>
        </w:rPr>
        <w:t xml:space="preserve">Κατά </w:t>
      </w:r>
      <w:r>
        <w:rPr>
          <w:i/>
          <w:iCs/>
          <w:sz w:val="20"/>
          <w:szCs w:val="20"/>
        </w:rPr>
        <w:t>Α</w:t>
      </w:r>
      <w:r w:rsidRPr="008102E4">
        <w:rPr>
          <w:i/>
          <w:iCs/>
          <w:sz w:val="20"/>
          <w:szCs w:val="20"/>
        </w:rPr>
        <w:t xml:space="preserve">ρειανών </w:t>
      </w:r>
      <w:r w:rsidRPr="008102E4">
        <w:rPr>
          <w:bCs/>
          <w:i/>
          <w:iCs/>
          <w:sz w:val="20"/>
          <w:szCs w:val="20"/>
        </w:rPr>
        <w:t>1</w:t>
      </w:r>
      <w:r w:rsidRPr="008102E4">
        <w:rPr>
          <w:b/>
          <w:bCs/>
          <w:i/>
          <w:iCs/>
          <w:sz w:val="20"/>
          <w:szCs w:val="20"/>
        </w:rPr>
        <w:t xml:space="preserve">, </w:t>
      </w:r>
      <w:r w:rsidRPr="008102E4">
        <w:rPr>
          <w:sz w:val="20"/>
          <w:szCs w:val="20"/>
        </w:rPr>
        <w:t xml:space="preserve">5, </w:t>
      </w:r>
      <w:r w:rsidRPr="008102E4">
        <w:rPr>
          <w:sz w:val="20"/>
          <w:szCs w:val="20"/>
          <w:lang w:val="en-US"/>
        </w:rPr>
        <w:t>PG</w:t>
      </w:r>
      <w:r w:rsidRPr="008102E4">
        <w:rPr>
          <w:sz w:val="20"/>
          <w:szCs w:val="20"/>
        </w:rPr>
        <w:t xml:space="preserve"> 26, 2</w:t>
      </w:r>
      <w:r>
        <w:rPr>
          <w:sz w:val="20"/>
          <w:szCs w:val="20"/>
        </w:rPr>
        <w:t xml:space="preserve">1 </w:t>
      </w:r>
      <w:r w:rsidRPr="008102E4">
        <w:rPr>
          <w:sz w:val="20"/>
          <w:szCs w:val="20"/>
        </w:rPr>
        <w:t xml:space="preserve">Α: «... </w:t>
      </w:r>
      <w:r>
        <w:rPr>
          <w:sz w:val="20"/>
          <w:szCs w:val="20"/>
        </w:rPr>
        <w:t>ἦ</w:t>
      </w:r>
      <w:r w:rsidRPr="008102E4">
        <w:rPr>
          <w:sz w:val="20"/>
          <w:szCs w:val="20"/>
        </w:rPr>
        <w:t xml:space="preserve">ν </w:t>
      </w:r>
      <w:r>
        <w:rPr>
          <w:sz w:val="20"/>
          <w:szCs w:val="20"/>
        </w:rPr>
        <w:t>ὅ</w:t>
      </w:r>
      <w:r w:rsidRPr="008102E4">
        <w:rPr>
          <w:sz w:val="20"/>
          <w:szCs w:val="20"/>
        </w:rPr>
        <w:t xml:space="preserve">τε </w:t>
      </w:r>
      <w:r>
        <w:rPr>
          <w:sz w:val="20"/>
          <w:szCs w:val="20"/>
        </w:rPr>
        <w:t>ὁ</w:t>
      </w:r>
      <w:r w:rsidRPr="008102E4">
        <w:rPr>
          <w:sz w:val="20"/>
          <w:szCs w:val="20"/>
        </w:rPr>
        <w:t xml:space="preserve"> Θεός μόνος </w:t>
      </w:r>
      <w:r>
        <w:rPr>
          <w:sz w:val="20"/>
          <w:szCs w:val="20"/>
        </w:rPr>
        <w:t>ἦ</w:t>
      </w:r>
      <w:r w:rsidRPr="008102E4">
        <w:rPr>
          <w:sz w:val="20"/>
          <w:szCs w:val="20"/>
        </w:rPr>
        <w:t>ν καί ο</w:t>
      </w:r>
      <w:r>
        <w:rPr>
          <w:sz w:val="20"/>
          <w:szCs w:val="20"/>
        </w:rPr>
        <w:t>ὔ</w:t>
      </w:r>
      <w:r w:rsidRPr="008102E4">
        <w:rPr>
          <w:sz w:val="20"/>
          <w:szCs w:val="20"/>
        </w:rPr>
        <w:t xml:space="preserve">πω Πατήρ </w:t>
      </w:r>
      <w:r>
        <w:rPr>
          <w:sz w:val="20"/>
          <w:szCs w:val="20"/>
        </w:rPr>
        <w:t>ἦ</w:t>
      </w:r>
      <w:r w:rsidRPr="008102E4">
        <w:rPr>
          <w:sz w:val="20"/>
          <w:szCs w:val="20"/>
        </w:rPr>
        <w:t>ν».</w:t>
      </w:r>
    </w:p>
  </w:footnote>
  <w:footnote w:id="10">
    <w:p w14:paraId="7E355B57" w14:textId="77777777" w:rsidR="00611C7C" w:rsidRPr="008102E4" w:rsidRDefault="00611C7C" w:rsidP="00C1795F">
      <w:pPr>
        <w:pStyle w:val="FootnoteText"/>
        <w:spacing w:line="240" w:lineRule="auto"/>
      </w:pPr>
      <w:r w:rsidRPr="008102E4">
        <w:rPr>
          <w:rStyle w:val="FootnoteReference"/>
        </w:rPr>
        <w:footnoteRef/>
      </w:r>
      <w:r w:rsidRPr="008102E4">
        <w:t xml:space="preserve"> </w:t>
      </w:r>
      <w:r w:rsidRPr="008102E4">
        <w:t xml:space="preserve">Βλ. </w:t>
      </w:r>
      <w:r>
        <w:t>ό</w:t>
      </w:r>
      <w:r w:rsidRPr="008102E4">
        <w:t xml:space="preserve">π. παρ. </w:t>
      </w:r>
      <w:r w:rsidRPr="008102E4">
        <w:rPr>
          <w:i/>
          <w:iCs/>
        </w:rPr>
        <w:t xml:space="preserve">2, </w:t>
      </w:r>
      <w:r w:rsidRPr="008102E4">
        <w:rPr>
          <w:iCs/>
        </w:rPr>
        <w:t>2</w:t>
      </w:r>
      <w:r w:rsidRPr="008102E4">
        <w:rPr>
          <w:i/>
          <w:iCs/>
        </w:rPr>
        <w:t xml:space="preserve">, </w:t>
      </w:r>
      <w:r w:rsidRPr="008102E4">
        <w:rPr>
          <w:lang w:val="en-US"/>
        </w:rPr>
        <w:t>PG</w:t>
      </w:r>
      <w:r w:rsidRPr="008102E4">
        <w:t xml:space="preserve"> 26, 149</w:t>
      </w:r>
      <w:r>
        <w:t xml:space="preserve"> </w:t>
      </w:r>
      <w:r w:rsidRPr="008102E4">
        <w:rPr>
          <w:lang w:val="en-US"/>
        </w:rPr>
        <w:t>C</w:t>
      </w:r>
      <w:r w:rsidRPr="008102E4">
        <w:t>.</w:t>
      </w:r>
    </w:p>
  </w:footnote>
  <w:footnote w:id="11">
    <w:p w14:paraId="5FFE0553" w14:textId="77777777" w:rsidR="00611C7C" w:rsidRPr="00910864" w:rsidRDefault="00611C7C" w:rsidP="00C1795F">
      <w:pPr>
        <w:autoSpaceDE w:val="0"/>
        <w:autoSpaceDN w:val="0"/>
        <w:adjustRightInd w:val="0"/>
        <w:spacing w:line="240" w:lineRule="auto"/>
        <w:rPr>
          <w:sz w:val="20"/>
          <w:szCs w:val="20"/>
          <w:lang w:val="de-DE"/>
        </w:rPr>
      </w:pPr>
      <w:r w:rsidRPr="007F3FB5">
        <w:rPr>
          <w:rStyle w:val="FootnoteReference"/>
          <w:sz w:val="20"/>
          <w:szCs w:val="20"/>
        </w:rPr>
        <w:footnoteRef/>
      </w:r>
      <w:r w:rsidRPr="007F3FB5">
        <w:rPr>
          <w:sz w:val="20"/>
          <w:szCs w:val="20"/>
        </w:rPr>
        <w:t xml:space="preserve"> </w:t>
      </w:r>
      <w:r w:rsidRPr="007F3FB5">
        <w:rPr>
          <w:sz w:val="20"/>
          <w:szCs w:val="20"/>
        </w:rPr>
        <w:t xml:space="preserve">Βλ. </w:t>
      </w:r>
      <w:r>
        <w:rPr>
          <w:sz w:val="20"/>
          <w:szCs w:val="20"/>
        </w:rPr>
        <w:t>ό</w:t>
      </w:r>
      <w:r w:rsidRPr="007F3FB5">
        <w:rPr>
          <w:sz w:val="20"/>
          <w:szCs w:val="20"/>
        </w:rPr>
        <w:t xml:space="preserve">π. παρ. </w:t>
      </w:r>
      <w:r w:rsidRPr="007F3FB5">
        <w:rPr>
          <w:i/>
          <w:iCs/>
          <w:sz w:val="20"/>
          <w:szCs w:val="20"/>
        </w:rPr>
        <w:t xml:space="preserve">3, </w:t>
      </w:r>
      <w:r w:rsidRPr="007F3FB5">
        <w:rPr>
          <w:sz w:val="20"/>
          <w:szCs w:val="20"/>
        </w:rPr>
        <w:t xml:space="preserve">62, </w:t>
      </w:r>
      <w:r w:rsidRPr="007F3FB5">
        <w:rPr>
          <w:sz w:val="20"/>
          <w:szCs w:val="20"/>
          <w:lang w:val="en-US"/>
        </w:rPr>
        <w:t>PG</w:t>
      </w:r>
      <w:r w:rsidRPr="007F3FB5">
        <w:rPr>
          <w:sz w:val="20"/>
          <w:szCs w:val="20"/>
        </w:rPr>
        <w:t xml:space="preserve"> 26, 453</w:t>
      </w:r>
      <w:r>
        <w:rPr>
          <w:sz w:val="20"/>
          <w:szCs w:val="20"/>
        </w:rPr>
        <w:t xml:space="preserve"> </w:t>
      </w:r>
      <w:r w:rsidRPr="007F3FB5">
        <w:rPr>
          <w:sz w:val="20"/>
          <w:szCs w:val="20"/>
        </w:rPr>
        <w:t xml:space="preserve">ΑΒ. Κυρίλλου Αλεξανδρείας, </w:t>
      </w:r>
      <w:r w:rsidRPr="007F3FB5">
        <w:rPr>
          <w:i/>
          <w:iCs/>
          <w:sz w:val="20"/>
          <w:szCs w:val="20"/>
        </w:rPr>
        <w:t>Θησαυρός περί της Αγίας κα</w:t>
      </w:r>
      <w:r>
        <w:rPr>
          <w:i/>
          <w:iCs/>
          <w:sz w:val="20"/>
          <w:szCs w:val="20"/>
        </w:rPr>
        <w:t>ι</w:t>
      </w:r>
      <w:r w:rsidRPr="007F3FB5">
        <w:rPr>
          <w:i/>
          <w:iCs/>
          <w:sz w:val="20"/>
          <w:szCs w:val="20"/>
        </w:rPr>
        <w:t xml:space="preserve"> </w:t>
      </w:r>
      <w:r>
        <w:rPr>
          <w:i/>
          <w:iCs/>
          <w:sz w:val="20"/>
          <w:szCs w:val="20"/>
        </w:rPr>
        <w:t>Ο</w:t>
      </w:r>
      <w:r w:rsidRPr="007F3FB5">
        <w:rPr>
          <w:i/>
          <w:iCs/>
          <w:sz w:val="20"/>
          <w:szCs w:val="20"/>
        </w:rPr>
        <w:t>μοουσίου Τριάδος</w:t>
      </w:r>
      <w:r>
        <w:rPr>
          <w:i/>
          <w:iCs/>
          <w:sz w:val="20"/>
          <w:szCs w:val="20"/>
        </w:rPr>
        <w:t xml:space="preserve"> </w:t>
      </w:r>
      <w:r w:rsidRPr="00801AB1">
        <w:rPr>
          <w:iCs/>
          <w:sz w:val="20"/>
          <w:szCs w:val="20"/>
        </w:rPr>
        <w:t>7</w:t>
      </w:r>
      <w:r w:rsidRPr="007F3FB5">
        <w:rPr>
          <w:i/>
          <w:iCs/>
          <w:sz w:val="20"/>
          <w:szCs w:val="20"/>
        </w:rPr>
        <w:t xml:space="preserve">, </w:t>
      </w:r>
      <w:r w:rsidRPr="007F3FB5">
        <w:rPr>
          <w:sz w:val="20"/>
          <w:szCs w:val="20"/>
          <w:lang w:val="en-US"/>
        </w:rPr>
        <w:t>PG</w:t>
      </w:r>
      <w:r w:rsidRPr="007F3FB5">
        <w:rPr>
          <w:sz w:val="20"/>
          <w:szCs w:val="20"/>
        </w:rPr>
        <w:t xml:space="preserve"> 75, 88</w:t>
      </w:r>
      <w:r>
        <w:rPr>
          <w:sz w:val="20"/>
          <w:szCs w:val="20"/>
        </w:rPr>
        <w:t xml:space="preserve"> </w:t>
      </w:r>
      <w:r w:rsidRPr="007F3FB5">
        <w:rPr>
          <w:sz w:val="20"/>
          <w:szCs w:val="20"/>
          <w:lang w:val="en-US"/>
        </w:rPr>
        <w:t>C</w:t>
      </w:r>
      <w:r w:rsidRPr="007F3FB5">
        <w:rPr>
          <w:sz w:val="20"/>
          <w:szCs w:val="20"/>
        </w:rPr>
        <w:t>. Βλ. καί Γ. Δ. Μαρτζέλου, «</w:t>
      </w:r>
      <w:r>
        <w:rPr>
          <w:sz w:val="20"/>
          <w:szCs w:val="20"/>
        </w:rPr>
        <w:t>Η</w:t>
      </w:r>
      <w:r w:rsidRPr="007F3FB5">
        <w:rPr>
          <w:sz w:val="20"/>
          <w:szCs w:val="20"/>
        </w:rPr>
        <w:t xml:space="preserve"> γέννηση το</w:t>
      </w:r>
      <w:r>
        <w:rPr>
          <w:sz w:val="20"/>
          <w:szCs w:val="20"/>
        </w:rPr>
        <w:t>υ</w:t>
      </w:r>
      <w:r w:rsidRPr="007F3FB5">
        <w:rPr>
          <w:sz w:val="20"/>
          <w:szCs w:val="20"/>
        </w:rPr>
        <w:t xml:space="preserve"> Υ</w:t>
      </w:r>
      <w:r>
        <w:rPr>
          <w:sz w:val="20"/>
          <w:szCs w:val="20"/>
        </w:rPr>
        <w:t>ι</w:t>
      </w:r>
      <w:r w:rsidRPr="007F3FB5">
        <w:rPr>
          <w:sz w:val="20"/>
          <w:szCs w:val="20"/>
        </w:rPr>
        <w:t>ο</w:t>
      </w:r>
      <w:r>
        <w:rPr>
          <w:sz w:val="20"/>
          <w:szCs w:val="20"/>
        </w:rPr>
        <w:t>ύ</w:t>
      </w:r>
      <w:r w:rsidRPr="007F3FB5">
        <w:rPr>
          <w:sz w:val="20"/>
          <w:szCs w:val="20"/>
        </w:rPr>
        <w:t xml:space="preserve"> κα</w:t>
      </w:r>
      <w:r>
        <w:rPr>
          <w:sz w:val="20"/>
          <w:szCs w:val="20"/>
        </w:rPr>
        <w:t>ι</w:t>
      </w:r>
      <w:r w:rsidRPr="007F3FB5">
        <w:rPr>
          <w:sz w:val="20"/>
          <w:szCs w:val="20"/>
        </w:rPr>
        <w:t xml:space="preserve"> </w:t>
      </w:r>
      <w:r>
        <w:rPr>
          <w:sz w:val="20"/>
          <w:szCs w:val="20"/>
        </w:rPr>
        <w:t>η</w:t>
      </w:r>
      <w:r w:rsidRPr="007F3FB5">
        <w:rPr>
          <w:sz w:val="20"/>
          <w:szCs w:val="20"/>
        </w:rPr>
        <w:t xml:space="preserve"> ελευθερία το</w:t>
      </w:r>
      <w:r>
        <w:rPr>
          <w:sz w:val="20"/>
          <w:szCs w:val="20"/>
        </w:rPr>
        <w:t>υ</w:t>
      </w:r>
      <w:r w:rsidRPr="007F3FB5">
        <w:rPr>
          <w:sz w:val="20"/>
          <w:szCs w:val="20"/>
        </w:rPr>
        <w:t xml:space="preserve"> Πατέρα κατά τ</w:t>
      </w:r>
      <w:r>
        <w:rPr>
          <w:sz w:val="20"/>
          <w:szCs w:val="20"/>
        </w:rPr>
        <w:t>η</w:t>
      </w:r>
      <w:r w:rsidRPr="007F3FB5">
        <w:rPr>
          <w:sz w:val="20"/>
          <w:szCs w:val="20"/>
        </w:rPr>
        <w:t>ν πατερική παράδοση το</w:t>
      </w:r>
      <w:r>
        <w:rPr>
          <w:sz w:val="20"/>
          <w:szCs w:val="20"/>
        </w:rPr>
        <w:t>υ</w:t>
      </w:r>
      <w:r w:rsidRPr="007F3FB5">
        <w:rPr>
          <w:sz w:val="20"/>
          <w:szCs w:val="20"/>
        </w:rPr>
        <w:t xml:space="preserve"> Δ' αιώνα», στ</w:t>
      </w:r>
      <w:r>
        <w:rPr>
          <w:sz w:val="20"/>
          <w:szCs w:val="20"/>
        </w:rPr>
        <w:t>ο</w:t>
      </w:r>
      <w:r w:rsidRPr="007F3FB5">
        <w:rPr>
          <w:sz w:val="20"/>
          <w:szCs w:val="20"/>
        </w:rPr>
        <w:t xml:space="preserve"> </w:t>
      </w:r>
      <w:r>
        <w:rPr>
          <w:i/>
          <w:iCs/>
          <w:sz w:val="20"/>
          <w:szCs w:val="20"/>
        </w:rPr>
        <w:t>Ο</w:t>
      </w:r>
      <w:r w:rsidRPr="007F3FB5">
        <w:rPr>
          <w:i/>
          <w:iCs/>
          <w:sz w:val="20"/>
          <w:szCs w:val="20"/>
        </w:rPr>
        <w:t>ρθόδοξο δόγμα κα</w:t>
      </w:r>
      <w:r>
        <w:rPr>
          <w:i/>
          <w:iCs/>
          <w:sz w:val="20"/>
          <w:szCs w:val="20"/>
        </w:rPr>
        <w:t>ι</w:t>
      </w:r>
      <w:r w:rsidRPr="007F3FB5">
        <w:rPr>
          <w:i/>
          <w:iCs/>
          <w:sz w:val="20"/>
          <w:szCs w:val="20"/>
        </w:rPr>
        <w:t xml:space="preserve"> θεολογικός προβληματισμός (Μελετήματα δογματικής θεολογίας Α'), </w:t>
      </w:r>
      <w:r w:rsidRPr="007F3FB5">
        <w:rPr>
          <w:sz w:val="20"/>
          <w:szCs w:val="20"/>
        </w:rPr>
        <w:t xml:space="preserve">Θεσσαλονίκη 1993, σ. 57 </w:t>
      </w:r>
      <w:r>
        <w:rPr>
          <w:sz w:val="20"/>
          <w:szCs w:val="20"/>
        </w:rPr>
        <w:t>ε</w:t>
      </w:r>
      <w:r w:rsidRPr="007F3FB5">
        <w:rPr>
          <w:sz w:val="20"/>
          <w:szCs w:val="20"/>
        </w:rPr>
        <w:t>ξ.</w:t>
      </w:r>
      <w:r>
        <w:rPr>
          <w:b/>
          <w:sz w:val="20"/>
          <w:szCs w:val="20"/>
          <w:vertAlign w:val="superscript"/>
        </w:rPr>
        <w:t>.</w:t>
      </w:r>
      <w:r>
        <w:rPr>
          <w:sz w:val="20"/>
          <w:szCs w:val="20"/>
        </w:rPr>
        <w:t xml:space="preserve"> </w:t>
      </w:r>
      <w:r>
        <w:rPr>
          <w:sz w:val="20"/>
          <w:szCs w:val="20"/>
          <w:lang w:val="de-DE"/>
        </w:rPr>
        <w:t>G. D. Martzelos,</w:t>
      </w:r>
      <w:r w:rsidRPr="00910864">
        <w:rPr>
          <w:sz w:val="27"/>
          <w:szCs w:val="27"/>
          <w:lang w:val="de-DE"/>
        </w:rPr>
        <w:t xml:space="preserve"> </w:t>
      </w:r>
      <w:hyperlink r:id="rId1" w:history="1">
        <w:r w:rsidRPr="004973C7">
          <w:rPr>
            <w:rStyle w:val="Hyperlink"/>
            <w:color w:val="auto"/>
            <w:sz w:val="20"/>
            <w:szCs w:val="20"/>
            <w:u w:val="none"/>
            <w:lang w:val="de-DE"/>
          </w:rPr>
          <w:t>«Die Freiheit Gott-Vaters als trinitätstheologisches Problem in der griechisch-patristischen Überlieferung</w:t>
        </w:r>
      </w:hyperlink>
      <w:hyperlink r:id="rId2" w:history="1">
        <w:r w:rsidRPr="004973C7">
          <w:rPr>
            <w:rStyle w:val="Hyperlink"/>
            <w:color w:val="auto"/>
            <w:sz w:val="20"/>
            <w:szCs w:val="20"/>
            <w:u w:val="none"/>
            <w:lang w:val="de-DE"/>
          </w:rPr>
          <w:t>»</w:t>
        </w:r>
      </w:hyperlink>
      <w:r w:rsidRPr="00910864">
        <w:rPr>
          <w:sz w:val="20"/>
          <w:szCs w:val="20"/>
          <w:lang w:val="de-DE"/>
        </w:rPr>
        <w:t xml:space="preserve">, </w:t>
      </w:r>
      <w:r w:rsidRPr="00910864">
        <w:rPr>
          <w:sz w:val="20"/>
          <w:szCs w:val="20"/>
        </w:rPr>
        <w:t>στο</w:t>
      </w:r>
      <w:r w:rsidRPr="00910864">
        <w:rPr>
          <w:sz w:val="20"/>
          <w:szCs w:val="20"/>
          <w:lang w:val="de-DE"/>
        </w:rPr>
        <w:t xml:space="preserve">: </w:t>
      </w:r>
      <w:r w:rsidRPr="00910864">
        <w:rPr>
          <w:i/>
          <w:iCs/>
          <w:sz w:val="20"/>
          <w:szCs w:val="20"/>
          <w:lang w:val="de-DE"/>
        </w:rPr>
        <w:t>Gott, Vater und Schöpfer</w:t>
      </w:r>
      <w:r w:rsidRPr="00910864">
        <w:rPr>
          <w:sz w:val="20"/>
          <w:szCs w:val="20"/>
          <w:lang w:val="de-DE"/>
        </w:rPr>
        <w:t xml:space="preserve">, Pro Oriente, Bd. XXXI, Wiener patristische Tagungen III (PRO ORIENTE – Studientagung « Le Mystère de Dieu, Père et Créateur » - „Das Geheimnis Gottes: Vater und Schöpfer“, Luxemburg, Juni 2005, hrsg. von Ysabel de Andia und Peter Leander Hofrichter), Tyrolia-Verlag, Innsbruck-Wien 2007, </w:t>
      </w:r>
      <w:r w:rsidRPr="00910864">
        <w:rPr>
          <w:sz w:val="20"/>
          <w:szCs w:val="20"/>
        </w:rPr>
        <w:t>σ</w:t>
      </w:r>
      <w:r w:rsidRPr="00910864">
        <w:rPr>
          <w:sz w:val="20"/>
          <w:szCs w:val="20"/>
          <w:lang w:val="de-DE"/>
        </w:rPr>
        <w:t>. 55</w:t>
      </w:r>
      <w:r>
        <w:rPr>
          <w:sz w:val="20"/>
          <w:szCs w:val="20"/>
          <w:lang w:val="de-DE"/>
        </w:rPr>
        <w:t xml:space="preserve"> </w:t>
      </w:r>
      <w:r>
        <w:rPr>
          <w:sz w:val="20"/>
          <w:szCs w:val="20"/>
        </w:rPr>
        <w:t>κ</w:t>
      </w:r>
      <w:r w:rsidRPr="00910864">
        <w:rPr>
          <w:sz w:val="20"/>
          <w:szCs w:val="20"/>
          <w:lang w:val="de-DE"/>
        </w:rPr>
        <w:t>.</w:t>
      </w:r>
      <w:r>
        <w:rPr>
          <w:sz w:val="20"/>
          <w:szCs w:val="20"/>
        </w:rPr>
        <w:t>ε</w:t>
      </w:r>
      <w:r w:rsidRPr="00910864">
        <w:rPr>
          <w:sz w:val="20"/>
          <w:szCs w:val="20"/>
          <w:lang w:val="de-DE"/>
        </w:rPr>
        <w:t>.</w:t>
      </w:r>
      <w:r>
        <w:rPr>
          <w:sz w:val="20"/>
          <w:szCs w:val="20"/>
          <w:lang w:val="de-DE"/>
        </w:rPr>
        <w:t xml:space="preserve"> </w:t>
      </w:r>
    </w:p>
  </w:footnote>
  <w:footnote w:id="12">
    <w:p w14:paraId="2F1F3092" w14:textId="77777777" w:rsidR="00611C7C" w:rsidRPr="00131D8F" w:rsidRDefault="00611C7C" w:rsidP="00C1795F">
      <w:pPr>
        <w:pStyle w:val="FootnoteText"/>
        <w:spacing w:line="240" w:lineRule="auto"/>
      </w:pPr>
      <w:r w:rsidRPr="00131D8F">
        <w:rPr>
          <w:rStyle w:val="FootnoteReference"/>
        </w:rPr>
        <w:footnoteRef/>
      </w:r>
      <w:r w:rsidRPr="00131D8F">
        <w:t xml:space="preserve"> </w:t>
      </w:r>
      <w:r w:rsidRPr="00131D8F">
        <w:t xml:space="preserve">Βλ. </w:t>
      </w:r>
      <w:r>
        <w:t>ό</w:t>
      </w:r>
      <w:r w:rsidRPr="00131D8F">
        <w:t xml:space="preserve">π. παρ. </w:t>
      </w:r>
      <w:r w:rsidRPr="00131D8F">
        <w:rPr>
          <w:i/>
          <w:iCs/>
        </w:rPr>
        <w:t xml:space="preserve">2, </w:t>
      </w:r>
      <w:r w:rsidRPr="00131D8F">
        <w:rPr>
          <w:iCs/>
        </w:rPr>
        <w:t>2</w:t>
      </w:r>
      <w:r w:rsidRPr="00131D8F">
        <w:rPr>
          <w:i/>
          <w:iCs/>
        </w:rPr>
        <w:t xml:space="preserve">, </w:t>
      </w:r>
      <w:r w:rsidRPr="00131D8F">
        <w:rPr>
          <w:lang w:val="en-US"/>
        </w:rPr>
        <w:t>PG</w:t>
      </w:r>
      <w:r w:rsidRPr="00131D8F">
        <w:t xml:space="preserve"> 26, 149</w:t>
      </w:r>
      <w:r>
        <w:t xml:space="preserve"> </w:t>
      </w:r>
      <w:r w:rsidRPr="00131D8F">
        <w:rPr>
          <w:lang w:val="en-US"/>
        </w:rPr>
        <w:t>C</w:t>
      </w:r>
      <w:r w:rsidRPr="00131D8F">
        <w:t>.</w:t>
      </w:r>
    </w:p>
  </w:footnote>
  <w:footnote w:id="13">
    <w:p w14:paraId="5A972EB3" w14:textId="77777777" w:rsidR="00611C7C" w:rsidRPr="00FF70E0" w:rsidRDefault="00611C7C" w:rsidP="00C1795F">
      <w:pPr>
        <w:pStyle w:val="FootnoteText"/>
        <w:spacing w:line="240" w:lineRule="auto"/>
      </w:pPr>
      <w:r w:rsidRPr="00F43D0A">
        <w:rPr>
          <w:rStyle w:val="FootnoteReference"/>
        </w:rPr>
        <w:footnoteRef/>
      </w:r>
      <w:r w:rsidRPr="00F43D0A">
        <w:t xml:space="preserve"> </w:t>
      </w:r>
      <w:r>
        <w:t xml:space="preserve">Βλ. Πλωτίνου, </w:t>
      </w:r>
      <w:r w:rsidRPr="00563542">
        <w:rPr>
          <w:i/>
        </w:rPr>
        <w:t>Εννεάδες</w:t>
      </w:r>
      <w:r w:rsidRPr="00563542">
        <w:t xml:space="preserve"> </w:t>
      </w:r>
      <w:r>
        <w:t xml:space="preserve">VI, </w:t>
      </w:r>
      <w:r w:rsidRPr="00563542">
        <w:t xml:space="preserve">8, 13, </w:t>
      </w:r>
      <w:r w:rsidRPr="00FF70E0">
        <w:t>6-11</w:t>
      </w:r>
      <w:r w:rsidRPr="00FF70E0">
        <w:rPr>
          <w:b/>
          <w:vertAlign w:val="superscript"/>
        </w:rPr>
        <w:t>.</w:t>
      </w:r>
      <w:r w:rsidRPr="00FF70E0">
        <w:t xml:space="preserve"> 27-34</w:t>
      </w:r>
      <w:r w:rsidRPr="00FF70E0">
        <w:rPr>
          <w:b/>
          <w:vertAlign w:val="superscript"/>
        </w:rPr>
        <w:t>.</w:t>
      </w:r>
      <w:r w:rsidRPr="00FF70E0">
        <w:t xml:space="preserve"> </w:t>
      </w:r>
      <w:r w:rsidRPr="00563542">
        <w:t>52-59</w:t>
      </w:r>
      <w:r w:rsidRPr="00563542">
        <w:rPr>
          <w:b/>
          <w:vertAlign w:val="superscript"/>
        </w:rPr>
        <w:t>.</w:t>
      </w:r>
      <w:r>
        <w:t xml:space="preserve"> </w:t>
      </w:r>
      <w:r w:rsidRPr="00563542">
        <w:t>21, 12-13</w:t>
      </w:r>
      <w:r w:rsidRPr="00FF70E0">
        <w:t xml:space="preserve">. </w:t>
      </w:r>
      <w:r>
        <w:t xml:space="preserve">Βλ. και Ιουλιανού Παραβάτη, </w:t>
      </w:r>
      <w:r w:rsidRPr="00FF70E0">
        <w:rPr>
          <w:i/>
        </w:rPr>
        <w:t>Λόγος IV, Εις τον βασιλέα Ήλιον, Προς Σαλούστιον</w:t>
      </w:r>
      <w:r>
        <w:t xml:space="preserve"> 142 </w:t>
      </w:r>
      <w:r>
        <w:rPr>
          <w:lang w:val="de-DE"/>
        </w:rPr>
        <w:t>CD</w:t>
      </w:r>
      <w:r w:rsidRPr="00FF70E0">
        <w:t xml:space="preserve">, </w:t>
      </w:r>
      <w:r>
        <w:rPr>
          <w:lang w:val="de-DE"/>
        </w:rPr>
        <w:t>W</w:t>
      </w:r>
      <w:r w:rsidRPr="00FF70E0">
        <w:t xml:space="preserve">. </w:t>
      </w:r>
      <w:r>
        <w:rPr>
          <w:lang w:val="de-DE"/>
        </w:rPr>
        <w:t>C</w:t>
      </w:r>
      <w:r w:rsidRPr="00FF70E0">
        <w:t xml:space="preserve">. </w:t>
      </w:r>
      <w:r>
        <w:rPr>
          <w:lang w:val="en-US"/>
        </w:rPr>
        <w:t>Wright</w:t>
      </w:r>
      <w:r w:rsidRPr="00FF70E0">
        <w:t xml:space="preserve">, </w:t>
      </w:r>
      <w:r>
        <w:rPr>
          <w:lang w:val="en-US"/>
        </w:rPr>
        <w:t>The</w:t>
      </w:r>
      <w:r w:rsidRPr="00FF70E0">
        <w:t xml:space="preserve"> </w:t>
      </w:r>
      <w:r>
        <w:rPr>
          <w:lang w:val="en-US"/>
        </w:rPr>
        <w:t>Works</w:t>
      </w:r>
      <w:r w:rsidRPr="00FF70E0">
        <w:t xml:space="preserve"> </w:t>
      </w:r>
      <w:r>
        <w:rPr>
          <w:lang w:val="en-US"/>
        </w:rPr>
        <w:t>of</w:t>
      </w:r>
      <w:r w:rsidRPr="00FF70E0">
        <w:t xml:space="preserve"> </w:t>
      </w:r>
      <w:r>
        <w:rPr>
          <w:lang w:val="en-US"/>
        </w:rPr>
        <w:t>the</w:t>
      </w:r>
      <w:r w:rsidRPr="00FF70E0">
        <w:t xml:space="preserve"> </w:t>
      </w:r>
      <w:r>
        <w:rPr>
          <w:lang w:val="en-US"/>
        </w:rPr>
        <w:t>imperor</w:t>
      </w:r>
      <w:r>
        <w:t xml:space="preserve"> </w:t>
      </w:r>
      <w:r>
        <w:rPr>
          <w:lang w:val="en-US"/>
        </w:rPr>
        <w:t>Julian</w:t>
      </w:r>
      <w:r w:rsidRPr="00FF70E0">
        <w:t xml:space="preserve">, </w:t>
      </w:r>
      <w:r>
        <w:rPr>
          <w:lang w:val="en-US"/>
        </w:rPr>
        <w:t>Vol</w:t>
      </w:r>
      <w:r w:rsidRPr="00FF70E0">
        <w:t xml:space="preserve">. </w:t>
      </w:r>
      <w:r>
        <w:rPr>
          <w:lang w:val="en-US"/>
        </w:rPr>
        <w:t>I</w:t>
      </w:r>
      <w:r w:rsidRPr="00D528B7">
        <w:t xml:space="preserve"> (</w:t>
      </w:r>
      <w:r>
        <w:rPr>
          <w:lang w:val="en-US"/>
        </w:rPr>
        <w:t>The</w:t>
      </w:r>
      <w:r w:rsidRPr="00D528B7">
        <w:t xml:space="preserve"> </w:t>
      </w:r>
      <w:r>
        <w:rPr>
          <w:lang w:val="en-US"/>
        </w:rPr>
        <w:t>Loeb</w:t>
      </w:r>
      <w:r w:rsidRPr="00D528B7">
        <w:t xml:space="preserve"> </w:t>
      </w:r>
      <w:r>
        <w:rPr>
          <w:lang w:val="en-US"/>
        </w:rPr>
        <w:t>Classical</w:t>
      </w:r>
      <w:r w:rsidRPr="00D528B7">
        <w:t xml:space="preserve"> </w:t>
      </w:r>
      <w:r>
        <w:rPr>
          <w:lang w:val="en-US"/>
        </w:rPr>
        <w:t>Library</w:t>
      </w:r>
      <w:r w:rsidRPr="00D528B7">
        <w:t>), σ. 388.</w:t>
      </w:r>
    </w:p>
  </w:footnote>
  <w:footnote w:id="14">
    <w:p w14:paraId="74E764D0" w14:textId="77777777" w:rsidR="00611C7C" w:rsidRPr="008303D2" w:rsidRDefault="00611C7C" w:rsidP="00C1795F">
      <w:pPr>
        <w:pStyle w:val="FootnoteText"/>
        <w:spacing w:line="240" w:lineRule="auto"/>
      </w:pPr>
      <w:r w:rsidRPr="00A50BB3">
        <w:rPr>
          <w:rStyle w:val="FootnoteReference"/>
        </w:rPr>
        <w:footnoteRef/>
      </w:r>
      <w:r w:rsidRPr="00A50BB3">
        <w:t xml:space="preserve"> </w:t>
      </w:r>
      <w:r>
        <w:t xml:space="preserve">Βλ. </w:t>
      </w:r>
      <w:r w:rsidRPr="008303D2">
        <w:t>ε</w:t>
      </w:r>
      <w:r>
        <w:t xml:space="preserve">νδεικτικά Ιουστίνου (αμφιβ.), </w:t>
      </w:r>
      <w:r w:rsidRPr="0020401C">
        <w:rPr>
          <w:i/>
        </w:rPr>
        <w:t>Ερωτήσεις χριστιανικαί προς τους Έλληνας</w:t>
      </w:r>
      <w:r>
        <w:t xml:space="preserve"> 3, 1, </w:t>
      </w:r>
      <w:r w:rsidRPr="00131D8F">
        <w:rPr>
          <w:lang w:val="en-US"/>
        </w:rPr>
        <w:t>PG</w:t>
      </w:r>
      <w:r>
        <w:t xml:space="preserve"> 6, 1429 CD</w:t>
      </w:r>
      <w:r w:rsidRPr="0020401C">
        <w:rPr>
          <w:b/>
          <w:vertAlign w:val="superscript"/>
        </w:rPr>
        <w:t>.</w:t>
      </w:r>
      <w:r>
        <w:t xml:space="preserve"> </w:t>
      </w:r>
      <w:r w:rsidRPr="0020401C">
        <w:t>Μ</w:t>
      </w:r>
      <w:r>
        <w:t>. Αθανασίου, όπ. παρ.,</w:t>
      </w:r>
      <w:r w:rsidRPr="00A50BB3">
        <w:t xml:space="preserve"> </w:t>
      </w:r>
      <w:r w:rsidRPr="00131D8F">
        <w:rPr>
          <w:lang w:val="en-US"/>
        </w:rPr>
        <w:t>PG</w:t>
      </w:r>
      <w:r w:rsidRPr="00131D8F">
        <w:t xml:space="preserve"> 26, 149</w:t>
      </w:r>
      <w:r>
        <w:t xml:space="preserve"> </w:t>
      </w:r>
      <w:r w:rsidRPr="00131D8F">
        <w:rPr>
          <w:lang w:val="en-US"/>
        </w:rPr>
        <w:t>C</w:t>
      </w:r>
      <w:r>
        <w:t xml:space="preserve"> – 152 Α</w:t>
      </w:r>
      <w:r>
        <w:rPr>
          <w:b/>
          <w:vertAlign w:val="superscript"/>
        </w:rPr>
        <w:t>.</w:t>
      </w:r>
      <w:r>
        <w:t xml:space="preserve"> </w:t>
      </w:r>
      <w:r w:rsidRPr="00A50BB3">
        <w:rPr>
          <w:i/>
        </w:rPr>
        <w:t>3</w:t>
      </w:r>
      <w:r>
        <w:t xml:space="preserve">, 62, </w:t>
      </w:r>
      <w:r w:rsidRPr="00131D8F">
        <w:rPr>
          <w:lang w:val="en-US"/>
        </w:rPr>
        <w:t>PG</w:t>
      </w:r>
      <w:r w:rsidRPr="00131D8F">
        <w:t xml:space="preserve"> 26, </w:t>
      </w:r>
      <w:r>
        <w:t>453 Β – 456 Α</w:t>
      </w:r>
      <w:r>
        <w:rPr>
          <w:b/>
          <w:vertAlign w:val="superscript"/>
        </w:rPr>
        <w:t xml:space="preserve">. </w:t>
      </w:r>
      <w:r>
        <w:t xml:space="preserve">66, </w:t>
      </w:r>
      <w:r w:rsidRPr="00131D8F">
        <w:rPr>
          <w:lang w:val="en-US"/>
        </w:rPr>
        <w:t>PG</w:t>
      </w:r>
      <w:r w:rsidRPr="00131D8F">
        <w:t xml:space="preserve"> 26, </w:t>
      </w:r>
      <w:r>
        <w:t xml:space="preserve">461 </w:t>
      </w:r>
      <w:r w:rsidRPr="00131D8F">
        <w:rPr>
          <w:lang w:val="en-US"/>
        </w:rPr>
        <w:t>C</w:t>
      </w:r>
      <w:r>
        <w:rPr>
          <w:b/>
          <w:vertAlign w:val="superscript"/>
        </w:rPr>
        <w:t>.</w:t>
      </w:r>
      <w:r>
        <w:rPr>
          <w:vertAlign w:val="superscript"/>
        </w:rPr>
        <w:t xml:space="preserve"> </w:t>
      </w:r>
      <w:r>
        <w:t xml:space="preserve">Κυρίλλου Αλεξανδρείας, </w:t>
      </w:r>
      <w:r w:rsidRPr="008303D2">
        <w:rPr>
          <w:i/>
        </w:rPr>
        <w:t>Θησαυρός</w:t>
      </w:r>
      <w:r>
        <w:t xml:space="preserve"> 7, </w:t>
      </w:r>
      <w:r w:rsidRPr="00131D8F">
        <w:rPr>
          <w:lang w:val="en-US"/>
        </w:rPr>
        <w:t>PG</w:t>
      </w:r>
      <w:r>
        <w:t xml:space="preserve"> 75, 88 D – 89 </w:t>
      </w:r>
      <w:r>
        <w:rPr>
          <w:lang w:val="de-DE"/>
        </w:rPr>
        <w:t>A</w:t>
      </w:r>
      <w:r w:rsidRPr="008303D2">
        <w:t>.</w:t>
      </w:r>
    </w:p>
  </w:footnote>
  <w:footnote w:id="15">
    <w:p w14:paraId="6C136CF5" w14:textId="77777777" w:rsidR="00611C7C" w:rsidRPr="00B015C3" w:rsidRDefault="00611C7C" w:rsidP="00C1795F">
      <w:pPr>
        <w:autoSpaceDE w:val="0"/>
        <w:autoSpaceDN w:val="0"/>
        <w:adjustRightInd w:val="0"/>
        <w:spacing w:line="240" w:lineRule="auto"/>
        <w:rPr>
          <w:rFonts w:ascii="Greek" w:hAnsi="Greek" w:cs="Greek"/>
          <w:color w:val="auto"/>
          <w:sz w:val="20"/>
          <w:szCs w:val="20"/>
        </w:rPr>
      </w:pPr>
      <w:r w:rsidRPr="001273D9">
        <w:rPr>
          <w:rStyle w:val="FootnoteReference"/>
          <w:sz w:val="20"/>
          <w:szCs w:val="20"/>
        </w:rPr>
        <w:footnoteRef/>
      </w:r>
      <w:r w:rsidRPr="001273D9">
        <w:rPr>
          <w:sz w:val="20"/>
          <w:szCs w:val="20"/>
        </w:rPr>
        <w:t xml:space="preserve"> </w:t>
      </w:r>
      <w:r>
        <w:rPr>
          <w:sz w:val="20"/>
          <w:szCs w:val="20"/>
        </w:rPr>
        <w:t xml:space="preserve">Βλ. </w:t>
      </w:r>
      <w:r w:rsidRPr="00DA6D48">
        <w:rPr>
          <w:i/>
          <w:sz w:val="20"/>
          <w:szCs w:val="20"/>
        </w:rPr>
        <w:t>Κατά Ευνομίου</w:t>
      </w:r>
      <w:r>
        <w:rPr>
          <w:sz w:val="20"/>
          <w:szCs w:val="20"/>
        </w:rPr>
        <w:t xml:space="preserve"> </w:t>
      </w:r>
      <w:r w:rsidRPr="00581EFA">
        <w:rPr>
          <w:i/>
          <w:sz w:val="20"/>
          <w:szCs w:val="20"/>
        </w:rPr>
        <w:t>1</w:t>
      </w:r>
      <w:r>
        <w:rPr>
          <w:sz w:val="20"/>
          <w:szCs w:val="20"/>
        </w:rPr>
        <w:t xml:space="preserve">, </w:t>
      </w:r>
      <w:r w:rsidRPr="00131D8F">
        <w:rPr>
          <w:sz w:val="20"/>
          <w:szCs w:val="20"/>
          <w:lang w:val="en-US"/>
        </w:rPr>
        <w:t>PG</w:t>
      </w:r>
      <w:r w:rsidRPr="001273D9">
        <w:rPr>
          <w:i/>
          <w:sz w:val="20"/>
          <w:szCs w:val="20"/>
        </w:rPr>
        <w:t xml:space="preserve"> </w:t>
      </w:r>
      <w:r w:rsidRPr="00DA6D48">
        <w:rPr>
          <w:sz w:val="20"/>
          <w:szCs w:val="20"/>
        </w:rPr>
        <w:t>45</w:t>
      </w:r>
      <w:r>
        <w:rPr>
          <w:i/>
          <w:sz w:val="20"/>
          <w:szCs w:val="20"/>
        </w:rPr>
        <w:t>,</w:t>
      </w:r>
      <w:r>
        <w:rPr>
          <w:sz w:val="20"/>
          <w:szCs w:val="20"/>
        </w:rPr>
        <w:t xml:space="preserve"> 388 Α</w:t>
      </w:r>
      <w:r>
        <w:rPr>
          <w:b/>
          <w:sz w:val="20"/>
          <w:szCs w:val="20"/>
          <w:vertAlign w:val="superscript"/>
        </w:rPr>
        <w:t>.</w:t>
      </w:r>
      <w:r>
        <w:rPr>
          <w:i/>
          <w:sz w:val="20"/>
          <w:szCs w:val="20"/>
        </w:rPr>
        <w:t xml:space="preserve"> </w:t>
      </w:r>
      <w:r w:rsidRPr="001273D9">
        <w:rPr>
          <w:i/>
          <w:sz w:val="20"/>
          <w:szCs w:val="20"/>
        </w:rPr>
        <w:t>Αντιρρητικός προς τα Απολιναρίου</w:t>
      </w:r>
      <w:r>
        <w:rPr>
          <w:sz w:val="20"/>
          <w:szCs w:val="20"/>
        </w:rPr>
        <w:t xml:space="preserve"> 21, </w:t>
      </w:r>
      <w:r w:rsidRPr="00131D8F">
        <w:rPr>
          <w:sz w:val="20"/>
          <w:szCs w:val="20"/>
          <w:lang w:val="en-US"/>
        </w:rPr>
        <w:t>PG</w:t>
      </w:r>
      <w:r>
        <w:rPr>
          <w:sz w:val="20"/>
          <w:szCs w:val="20"/>
        </w:rPr>
        <w:t xml:space="preserve"> 45, 1192 Β: </w:t>
      </w:r>
      <w:r w:rsidRPr="000D7E1B">
        <w:rPr>
          <w:sz w:val="20"/>
          <w:szCs w:val="20"/>
        </w:rPr>
        <w:t>«</w:t>
      </w:r>
      <w:r>
        <w:rPr>
          <w:rFonts w:ascii="Greek" w:hAnsi="Greek" w:cs="Greek"/>
          <w:color w:val="auto"/>
          <w:sz w:val="20"/>
          <w:szCs w:val="20"/>
        </w:rPr>
        <w:t xml:space="preserve">¢n£gkh g¦r p©sa </w:t>
      </w:r>
      <w:r w:rsidRPr="000D7E1B">
        <w:rPr>
          <w:rFonts w:ascii="Greek" w:hAnsi="Greek" w:cs="Greek"/>
          <w:color w:val="auto"/>
          <w:sz w:val="20"/>
          <w:szCs w:val="20"/>
          <w:lang w:val="de-DE"/>
        </w:rPr>
        <w:t>s</w:t>
      </w:r>
      <w:r w:rsidRPr="000D7E1B">
        <w:rPr>
          <w:rFonts w:ascii="Greek" w:hAnsi="Greek" w:cs="Greek"/>
          <w:color w:val="auto"/>
          <w:sz w:val="20"/>
          <w:szCs w:val="20"/>
        </w:rPr>
        <w:t>Ú</w:t>
      </w:r>
      <w:r w:rsidRPr="000D7E1B">
        <w:rPr>
          <w:rFonts w:ascii="Greek" w:hAnsi="Greek" w:cs="Greek"/>
          <w:color w:val="auto"/>
          <w:sz w:val="20"/>
          <w:szCs w:val="20"/>
          <w:lang w:val="de-DE"/>
        </w:rPr>
        <w:t>ndromon</w:t>
      </w:r>
      <w:r w:rsidRPr="000D7E1B">
        <w:rPr>
          <w:rFonts w:ascii="Greek" w:hAnsi="Greek" w:cs="Greek"/>
          <w:color w:val="auto"/>
          <w:sz w:val="20"/>
          <w:szCs w:val="20"/>
        </w:rPr>
        <w:t xml:space="preserve"> </w:t>
      </w:r>
      <w:r w:rsidRPr="000D7E1B">
        <w:rPr>
          <w:rFonts w:ascii="Greek" w:hAnsi="Greek" w:cs="Greek"/>
          <w:color w:val="auto"/>
          <w:sz w:val="20"/>
          <w:szCs w:val="20"/>
          <w:lang w:val="de-DE"/>
        </w:rPr>
        <w:t>e</w:t>
      </w:r>
      <w:r>
        <w:rPr>
          <w:rFonts w:ascii="Times New Roman" w:hAnsi="Times New Roman"/>
          <w:color w:val="auto"/>
          <w:sz w:val="20"/>
          <w:szCs w:val="20"/>
        </w:rPr>
        <w:t>ἶ</w:t>
      </w:r>
      <w:r w:rsidRPr="000D7E1B">
        <w:rPr>
          <w:rFonts w:ascii="Greek" w:hAnsi="Greek" w:cs="Greek"/>
          <w:color w:val="auto"/>
          <w:sz w:val="20"/>
          <w:szCs w:val="20"/>
          <w:lang w:val="de-DE"/>
        </w:rPr>
        <w:t>nai</w:t>
      </w:r>
      <w:r w:rsidRPr="000D7E1B">
        <w:rPr>
          <w:rFonts w:ascii="Greek" w:hAnsi="Greek" w:cs="Greek"/>
          <w:color w:val="auto"/>
          <w:sz w:val="20"/>
          <w:szCs w:val="20"/>
        </w:rPr>
        <w:t xml:space="preserve"> </w:t>
      </w:r>
      <w:r w:rsidRPr="000D7E1B">
        <w:rPr>
          <w:rFonts w:ascii="Greek" w:hAnsi="Greek" w:cs="Greek"/>
          <w:color w:val="auto"/>
          <w:sz w:val="20"/>
          <w:szCs w:val="20"/>
          <w:lang w:val="de-DE"/>
        </w:rPr>
        <w:t>t</w:t>
      </w:r>
      <w:r w:rsidRPr="000D7E1B">
        <w:rPr>
          <w:rFonts w:ascii="Greek" w:hAnsi="Greek" w:cs="Greek"/>
          <w:color w:val="auto"/>
          <w:sz w:val="20"/>
          <w:szCs w:val="20"/>
        </w:rPr>
        <w:t xml:space="preserve">Í </w:t>
      </w:r>
      <w:r w:rsidRPr="000D7E1B">
        <w:rPr>
          <w:rFonts w:ascii="Greek" w:hAnsi="Greek" w:cs="Greek"/>
          <w:color w:val="auto"/>
          <w:sz w:val="20"/>
          <w:szCs w:val="20"/>
          <w:lang w:val="de-DE"/>
        </w:rPr>
        <w:t>f</w:t>
      </w:r>
      <w:r w:rsidRPr="000D7E1B">
        <w:rPr>
          <w:rFonts w:ascii="Greek" w:hAnsi="Greek" w:cs="Greek"/>
          <w:color w:val="auto"/>
          <w:sz w:val="20"/>
          <w:szCs w:val="20"/>
        </w:rPr>
        <w:t>Ú</w:t>
      </w:r>
      <w:r w:rsidRPr="000D7E1B">
        <w:rPr>
          <w:rFonts w:ascii="Greek" w:hAnsi="Greek" w:cs="Greek"/>
          <w:color w:val="auto"/>
          <w:sz w:val="20"/>
          <w:szCs w:val="20"/>
          <w:lang w:val="de-DE"/>
        </w:rPr>
        <w:t>sei</w:t>
      </w:r>
      <w:r w:rsidRPr="000D7E1B">
        <w:rPr>
          <w:rFonts w:ascii="Greek" w:hAnsi="Greek" w:cs="Greek"/>
          <w:color w:val="auto"/>
          <w:sz w:val="20"/>
          <w:szCs w:val="20"/>
        </w:rPr>
        <w:t xml:space="preserve"> </w:t>
      </w:r>
      <w:r w:rsidRPr="000D7E1B">
        <w:rPr>
          <w:rFonts w:ascii="Greek" w:hAnsi="Greek" w:cs="Greek"/>
          <w:color w:val="auto"/>
          <w:sz w:val="20"/>
          <w:szCs w:val="20"/>
          <w:lang w:val="de-DE"/>
        </w:rPr>
        <w:t>t</w:t>
      </w:r>
      <w:r w:rsidRPr="000D7E1B">
        <w:rPr>
          <w:rFonts w:ascii="Greek" w:hAnsi="Greek" w:cs="Greek"/>
          <w:color w:val="auto"/>
          <w:sz w:val="20"/>
          <w:szCs w:val="20"/>
        </w:rPr>
        <w:t>¾</w:t>
      </w:r>
      <w:r w:rsidRPr="000D7E1B">
        <w:rPr>
          <w:rFonts w:ascii="Greek" w:hAnsi="Greek" w:cs="Greek"/>
          <w:color w:val="auto"/>
          <w:sz w:val="20"/>
          <w:szCs w:val="20"/>
          <w:lang w:val="de-DE"/>
        </w:rPr>
        <w:t>n</w:t>
      </w:r>
      <w:r w:rsidRPr="000D7E1B">
        <w:rPr>
          <w:rFonts w:ascii="Greek" w:hAnsi="Greek" w:cs="Greek"/>
          <w:color w:val="auto"/>
          <w:sz w:val="20"/>
          <w:szCs w:val="20"/>
        </w:rPr>
        <w:t xml:space="preserve"> </w:t>
      </w:r>
      <w:r w:rsidRPr="000D7E1B">
        <w:rPr>
          <w:rFonts w:ascii="Greek" w:hAnsi="Greek" w:cs="Greek"/>
          <w:color w:val="auto"/>
          <w:sz w:val="20"/>
          <w:szCs w:val="20"/>
          <w:lang w:val="de-DE"/>
        </w:rPr>
        <w:t>bo</w:t>
      </w:r>
      <w:r w:rsidRPr="000D7E1B">
        <w:rPr>
          <w:rFonts w:ascii="Greek" w:hAnsi="Greek" w:cs="Greek"/>
          <w:color w:val="auto"/>
          <w:sz w:val="20"/>
          <w:szCs w:val="20"/>
        </w:rPr>
        <w:t>Ú</w:t>
      </w:r>
      <w:r w:rsidRPr="000D7E1B">
        <w:rPr>
          <w:rFonts w:ascii="Greek" w:hAnsi="Greek" w:cs="Greek"/>
          <w:color w:val="auto"/>
          <w:sz w:val="20"/>
          <w:szCs w:val="20"/>
          <w:lang w:val="de-DE"/>
        </w:rPr>
        <w:t>lhsin</w:t>
      </w:r>
      <w:r>
        <w:rPr>
          <w:sz w:val="20"/>
          <w:szCs w:val="20"/>
        </w:rPr>
        <w:t xml:space="preserve">». Βλ. και Κυρίλλου Αλεξανδρείας, </w:t>
      </w:r>
      <w:r w:rsidRPr="00B015C3">
        <w:rPr>
          <w:i/>
          <w:sz w:val="20"/>
          <w:szCs w:val="20"/>
        </w:rPr>
        <w:t xml:space="preserve">Περί αγίας </w:t>
      </w:r>
      <w:r>
        <w:rPr>
          <w:i/>
          <w:sz w:val="20"/>
          <w:szCs w:val="20"/>
        </w:rPr>
        <w:t>τε</w:t>
      </w:r>
      <w:r w:rsidRPr="00B015C3">
        <w:rPr>
          <w:i/>
          <w:sz w:val="20"/>
          <w:szCs w:val="20"/>
        </w:rPr>
        <w:t xml:space="preserve"> και ομοουσίου Τριάδος 2</w:t>
      </w:r>
      <w:r>
        <w:rPr>
          <w:sz w:val="20"/>
          <w:szCs w:val="20"/>
        </w:rPr>
        <w:t xml:space="preserve">, </w:t>
      </w:r>
      <w:r>
        <w:rPr>
          <w:sz w:val="20"/>
          <w:szCs w:val="20"/>
          <w:lang w:val="en-US"/>
        </w:rPr>
        <w:t>PG</w:t>
      </w:r>
      <w:r w:rsidRPr="00B015C3">
        <w:rPr>
          <w:sz w:val="20"/>
          <w:szCs w:val="20"/>
        </w:rPr>
        <w:t xml:space="preserve"> 75, 780 </w:t>
      </w:r>
      <w:r>
        <w:rPr>
          <w:sz w:val="20"/>
          <w:szCs w:val="20"/>
          <w:lang w:val="en-US"/>
        </w:rPr>
        <w:t>B</w:t>
      </w:r>
      <w:r>
        <w:rPr>
          <w:sz w:val="20"/>
          <w:szCs w:val="20"/>
        </w:rPr>
        <w:t>: «</w:t>
      </w:r>
      <w:r>
        <w:rPr>
          <w:rFonts w:ascii="Times New Roman" w:hAnsi="Times New Roman"/>
          <w:color w:val="auto"/>
          <w:sz w:val="20"/>
          <w:szCs w:val="20"/>
        </w:rPr>
        <w:t>Ἔ</w:t>
      </w:r>
      <w:r w:rsidRPr="00583A7F">
        <w:rPr>
          <w:rFonts w:ascii="Times New Roman" w:hAnsi="Times New Roman"/>
          <w:color w:val="auto"/>
          <w:sz w:val="20"/>
          <w:szCs w:val="20"/>
        </w:rPr>
        <w:t>στι μ</w:t>
      </w:r>
      <w:r>
        <w:rPr>
          <w:rFonts w:ascii="Times New Roman" w:hAnsi="Times New Roman"/>
          <w:color w:val="auto"/>
          <w:sz w:val="20"/>
          <w:szCs w:val="20"/>
        </w:rPr>
        <w:t>έ</w:t>
      </w:r>
      <w:r w:rsidRPr="00583A7F">
        <w:rPr>
          <w:rFonts w:ascii="Times New Roman" w:hAnsi="Times New Roman"/>
          <w:color w:val="auto"/>
          <w:sz w:val="20"/>
          <w:szCs w:val="20"/>
        </w:rPr>
        <w:t>ν γ</w:t>
      </w:r>
      <w:r>
        <w:rPr>
          <w:rFonts w:ascii="Times New Roman" w:hAnsi="Times New Roman"/>
          <w:color w:val="auto"/>
          <w:sz w:val="20"/>
          <w:szCs w:val="20"/>
        </w:rPr>
        <w:t>ά</w:t>
      </w:r>
      <w:r w:rsidRPr="00583A7F">
        <w:rPr>
          <w:rFonts w:ascii="Times New Roman" w:hAnsi="Times New Roman"/>
          <w:color w:val="auto"/>
          <w:sz w:val="20"/>
          <w:szCs w:val="20"/>
        </w:rPr>
        <w:t>ρ ο</w:t>
      </w:r>
      <w:r>
        <w:rPr>
          <w:rFonts w:ascii="Times New Roman" w:hAnsi="Times New Roman"/>
          <w:color w:val="auto"/>
          <w:sz w:val="20"/>
          <w:szCs w:val="20"/>
        </w:rPr>
        <w:t>ὐ</w:t>
      </w:r>
      <w:r w:rsidRPr="00583A7F">
        <w:rPr>
          <w:rFonts w:ascii="Times New Roman" w:hAnsi="Times New Roman"/>
          <w:color w:val="auto"/>
          <w:sz w:val="20"/>
          <w:szCs w:val="20"/>
        </w:rPr>
        <w:t xml:space="preserve">κ </w:t>
      </w:r>
      <w:r>
        <w:rPr>
          <w:rFonts w:ascii="Times New Roman" w:hAnsi="Times New Roman"/>
          <w:color w:val="auto"/>
          <w:sz w:val="20"/>
          <w:szCs w:val="20"/>
        </w:rPr>
        <w:t>ἀ</w:t>
      </w:r>
      <w:r w:rsidRPr="00583A7F">
        <w:rPr>
          <w:rFonts w:ascii="Times New Roman" w:hAnsi="Times New Roman"/>
          <w:color w:val="auto"/>
          <w:sz w:val="20"/>
          <w:szCs w:val="20"/>
        </w:rPr>
        <w:t xml:space="preserve">νεθελήτως </w:t>
      </w:r>
      <w:r>
        <w:rPr>
          <w:rFonts w:ascii="Times New Roman" w:hAnsi="Times New Roman"/>
          <w:color w:val="auto"/>
          <w:sz w:val="20"/>
          <w:szCs w:val="20"/>
        </w:rPr>
        <w:t>ἅ</w:t>
      </w:r>
      <w:r w:rsidRPr="00583A7F">
        <w:rPr>
          <w:rFonts w:ascii="Times New Roman" w:hAnsi="Times New Roman"/>
          <w:color w:val="auto"/>
          <w:sz w:val="20"/>
          <w:szCs w:val="20"/>
        </w:rPr>
        <w:t xml:space="preserve"> </w:t>
      </w:r>
      <w:r>
        <w:rPr>
          <w:rFonts w:ascii="Times New Roman" w:hAnsi="Times New Roman"/>
          <w:color w:val="auto"/>
          <w:sz w:val="20"/>
          <w:szCs w:val="20"/>
        </w:rPr>
        <w:t>ἐ</w:t>
      </w:r>
      <w:r w:rsidRPr="00583A7F">
        <w:rPr>
          <w:rFonts w:ascii="Times New Roman" w:hAnsi="Times New Roman"/>
          <w:color w:val="auto"/>
          <w:sz w:val="20"/>
          <w:szCs w:val="20"/>
        </w:rPr>
        <w:t>στι φυσικ</w:t>
      </w:r>
      <w:r>
        <w:rPr>
          <w:rFonts w:ascii="Times New Roman" w:hAnsi="Times New Roman"/>
          <w:color w:val="auto"/>
          <w:sz w:val="20"/>
          <w:szCs w:val="20"/>
        </w:rPr>
        <w:t>ῶ</w:t>
      </w:r>
      <w:r w:rsidRPr="00583A7F">
        <w:rPr>
          <w:rFonts w:ascii="Times New Roman" w:hAnsi="Times New Roman"/>
          <w:color w:val="auto"/>
          <w:sz w:val="20"/>
          <w:szCs w:val="20"/>
        </w:rPr>
        <w:t xml:space="preserve">ς, σύνδρομον </w:t>
      </w:r>
      <w:r>
        <w:rPr>
          <w:rFonts w:ascii="Times New Roman" w:hAnsi="Times New Roman"/>
          <w:color w:val="auto"/>
          <w:sz w:val="20"/>
          <w:szCs w:val="20"/>
        </w:rPr>
        <w:t>ἔ</w:t>
      </w:r>
      <w:r w:rsidRPr="00583A7F">
        <w:rPr>
          <w:rFonts w:ascii="Times New Roman" w:hAnsi="Times New Roman"/>
          <w:color w:val="auto"/>
          <w:sz w:val="20"/>
          <w:szCs w:val="20"/>
        </w:rPr>
        <w:t>χων τ</w:t>
      </w:r>
      <w:r>
        <w:rPr>
          <w:rFonts w:ascii="Times New Roman" w:hAnsi="Times New Roman"/>
          <w:color w:val="auto"/>
          <w:sz w:val="20"/>
          <w:szCs w:val="20"/>
        </w:rPr>
        <w:t>ῇ</w:t>
      </w:r>
      <w:r w:rsidRPr="00583A7F">
        <w:rPr>
          <w:rFonts w:ascii="Times New Roman" w:hAnsi="Times New Roman"/>
          <w:color w:val="auto"/>
          <w:sz w:val="20"/>
          <w:szCs w:val="20"/>
        </w:rPr>
        <w:t xml:space="preserve"> φύσει τ</w:t>
      </w:r>
      <w:r>
        <w:rPr>
          <w:rFonts w:ascii="Times New Roman" w:hAnsi="Times New Roman"/>
          <w:color w:val="auto"/>
          <w:sz w:val="20"/>
          <w:szCs w:val="20"/>
        </w:rPr>
        <w:t>ή</w:t>
      </w:r>
      <w:r w:rsidRPr="00583A7F">
        <w:rPr>
          <w:rFonts w:ascii="Times New Roman" w:hAnsi="Times New Roman"/>
          <w:color w:val="auto"/>
          <w:sz w:val="20"/>
          <w:szCs w:val="20"/>
        </w:rPr>
        <w:t>ν θέλησιν το</w:t>
      </w:r>
      <w:r>
        <w:rPr>
          <w:rFonts w:ascii="Times New Roman" w:hAnsi="Times New Roman"/>
          <w:color w:val="auto"/>
          <w:sz w:val="20"/>
          <w:szCs w:val="20"/>
        </w:rPr>
        <w:t>ῦ</w:t>
      </w:r>
      <w:r w:rsidRPr="00583A7F">
        <w:rPr>
          <w:rFonts w:ascii="Times New Roman" w:hAnsi="Times New Roman"/>
          <w:color w:val="auto"/>
          <w:sz w:val="20"/>
          <w:szCs w:val="20"/>
        </w:rPr>
        <w:t xml:space="preserve"> ε</w:t>
      </w:r>
      <w:r>
        <w:rPr>
          <w:rFonts w:ascii="Times New Roman" w:hAnsi="Times New Roman"/>
          <w:color w:val="auto"/>
          <w:sz w:val="20"/>
          <w:szCs w:val="20"/>
        </w:rPr>
        <w:t>ἶ</w:t>
      </w:r>
      <w:r w:rsidRPr="00583A7F">
        <w:rPr>
          <w:rFonts w:ascii="Times New Roman" w:hAnsi="Times New Roman"/>
          <w:color w:val="auto"/>
          <w:sz w:val="20"/>
          <w:szCs w:val="20"/>
        </w:rPr>
        <w:t xml:space="preserve">ναι </w:t>
      </w:r>
      <w:r>
        <w:rPr>
          <w:rFonts w:ascii="Times New Roman" w:hAnsi="Times New Roman"/>
          <w:color w:val="auto"/>
          <w:sz w:val="20"/>
          <w:szCs w:val="20"/>
        </w:rPr>
        <w:t>ἅ</w:t>
      </w:r>
      <w:r w:rsidRPr="00583A7F">
        <w:rPr>
          <w:rFonts w:ascii="Times New Roman" w:hAnsi="Times New Roman"/>
          <w:color w:val="auto"/>
          <w:sz w:val="20"/>
          <w:szCs w:val="20"/>
        </w:rPr>
        <w:t xml:space="preserve"> </w:t>
      </w:r>
      <w:r>
        <w:rPr>
          <w:rFonts w:ascii="Times New Roman" w:hAnsi="Times New Roman"/>
          <w:color w:val="auto"/>
          <w:sz w:val="20"/>
          <w:szCs w:val="20"/>
        </w:rPr>
        <w:t>ἐ</w:t>
      </w:r>
      <w:r w:rsidRPr="00583A7F">
        <w:rPr>
          <w:rFonts w:ascii="Times New Roman" w:hAnsi="Times New Roman"/>
          <w:color w:val="auto"/>
          <w:sz w:val="20"/>
          <w:szCs w:val="20"/>
        </w:rPr>
        <w:t>στιν</w:t>
      </w:r>
      <w:r>
        <w:rPr>
          <w:sz w:val="20"/>
          <w:szCs w:val="20"/>
        </w:rPr>
        <w:t>»</w:t>
      </w:r>
      <w:r w:rsidRPr="00B015C3">
        <w:rPr>
          <w:sz w:val="20"/>
          <w:szCs w:val="20"/>
        </w:rPr>
        <w:t>.</w:t>
      </w:r>
    </w:p>
  </w:footnote>
  <w:footnote w:id="16">
    <w:p w14:paraId="4047D456" w14:textId="77777777" w:rsidR="00611C7C" w:rsidRPr="00131D8F" w:rsidRDefault="00611C7C" w:rsidP="00C1795F">
      <w:pPr>
        <w:spacing w:line="240" w:lineRule="auto"/>
        <w:rPr>
          <w:sz w:val="20"/>
          <w:szCs w:val="20"/>
        </w:rPr>
      </w:pPr>
      <w:r w:rsidRPr="00131D8F">
        <w:rPr>
          <w:rStyle w:val="FootnoteReference"/>
          <w:sz w:val="20"/>
          <w:szCs w:val="20"/>
        </w:rPr>
        <w:footnoteRef/>
      </w:r>
      <w:r w:rsidRPr="00131D8F">
        <w:rPr>
          <w:sz w:val="20"/>
          <w:szCs w:val="20"/>
        </w:rPr>
        <w:t xml:space="preserve"> </w:t>
      </w:r>
      <w:r w:rsidRPr="00131D8F">
        <w:rPr>
          <w:sz w:val="20"/>
          <w:szCs w:val="20"/>
        </w:rPr>
        <w:t xml:space="preserve">Βλ. </w:t>
      </w:r>
      <w:r w:rsidRPr="00131D8F">
        <w:rPr>
          <w:i/>
          <w:iCs/>
          <w:sz w:val="20"/>
          <w:szCs w:val="20"/>
        </w:rPr>
        <w:t>Λόγος 29, Περί Υ</w:t>
      </w:r>
      <w:r>
        <w:rPr>
          <w:i/>
          <w:iCs/>
          <w:sz w:val="20"/>
          <w:szCs w:val="20"/>
        </w:rPr>
        <w:t>ιού</w:t>
      </w:r>
      <w:r w:rsidRPr="00131D8F">
        <w:rPr>
          <w:i/>
          <w:iCs/>
          <w:sz w:val="20"/>
          <w:szCs w:val="20"/>
        </w:rPr>
        <w:t xml:space="preserve">, </w:t>
      </w:r>
      <w:r w:rsidRPr="00131D8F">
        <w:rPr>
          <w:sz w:val="20"/>
          <w:szCs w:val="20"/>
        </w:rPr>
        <w:t xml:space="preserve">2, </w:t>
      </w:r>
      <w:r w:rsidRPr="00131D8F">
        <w:rPr>
          <w:sz w:val="20"/>
          <w:szCs w:val="20"/>
          <w:lang w:val="en-US"/>
        </w:rPr>
        <w:t>PG</w:t>
      </w:r>
      <w:r w:rsidRPr="00131D8F">
        <w:rPr>
          <w:sz w:val="20"/>
          <w:szCs w:val="20"/>
        </w:rPr>
        <w:t xml:space="preserve"> 36,76</w:t>
      </w:r>
      <w:r>
        <w:rPr>
          <w:sz w:val="20"/>
          <w:szCs w:val="20"/>
        </w:rPr>
        <w:t xml:space="preserve"> </w:t>
      </w:r>
      <w:r w:rsidRPr="00131D8F">
        <w:rPr>
          <w:sz w:val="20"/>
          <w:szCs w:val="20"/>
        </w:rPr>
        <w:t xml:space="preserve">Β: «Μονάς </w:t>
      </w:r>
      <w:r>
        <w:rPr>
          <w:sz w:val="20"/>
          <w:szCs w:val="20"/>
        </w:rPr>
        <w:t>ἀ</w:t>
      </w:r>
      <w:r w:rsidRPr="00131D8F">
        <w:rPr>
          <w:sz w:val="20"/>
          <w:szCs w:val="20"/>
        </w:rPr>
        <w:t>π</w:t>
      </w:r>
      <w:r>
        <w:rPr>
          <w:sz w:val="20"/>
          <w:szCs w:val="20"/>
        </w:rPr>
        <w:t>’</w:t>
      </w:r>
      <w:r w:rsidRPr="00131D8F">
        <w:rPr>
          <w:sz w:val="20"/>
          <w:szCs w:val="20"/>
        </w:rPr>
        <w:t xml:space="preserve"> </w:t>
      </w:r>
      <w:r>
        <w:rPr>
          <w:sz w:val="20"/>
          <w:szCs w:val="20"/>
        </w:rPr>
        <w:t>ἀ</w:t>
      </w:r>
      <w:r w:rsidRPr="00131D8F">
        <w:rPr>
          <w:sz w:val="20"/>
          <w:szCs w:val="20"/>
        </w:rPr>
        <w:t>ρχ</w:t>
      </w:r>
      <w:r>
        <w:rPr>
          <w:sz w:val="20"/>
          <w:szCs w:val="20"/>
        </w:rPr>
        <w:t>ῆ</w:t>
      </w:r>
      <w:r w:rsidRPr="00131D8F">
        <w:rPr>
          <w:sz w:val="20"/>
          <w:szCs w:val="20"/>
        </w:rPr>
        <w:t>ς ε</w:t>
      </w:r>
      <w:r>
        <w:rPr>
          <w:sz w:val="20"/>
          <w:szCs w:val="20"/>
        </w:rPr>
        <w:t>ἰ</w:t>
      </w:r>
      <w:r w:rsidRPr="00131D8F">
        <w:rPr>
          <w:sz w:val="20"/>
          <w:szCs w:val="20"/>
        </w:rPr>
        <w:t>ς δυάδα κινηθε</w:t>
      </w:r>
      <w:r>
        <w:rPr>
          <w:sz w:val="20"/>
          <w:szCs w:val="20"/>
        </w:rPr>
        <w:t>ῖ</w:t>
      </w:r>
      <w:r w:rsidRPr="00131D8F">
        <w:rPr>
          <w:sz w:val="20"/>
          <w:szCs w:val="20"/>
        </w:rPr>
        <w:t xml:space="preserve">σα μέχρι τριάδος </w:t>
      </w:r>
      <w:r>
        <w:rPr>
          <w:sz w:val="20"/>
          <w:szCs w:val="20"/>
        </w:rPr>
        <w:t>ἔ</w:t>
      </w:r>
      <w:r w:rsidRPr="00131D8F">
        <w:rPr>
          <w:sz w:val="20"/>
          <w:szCs w:val="20"/>
        </w:rPr>
        <w:t xml:space="preserve">στη»· </w:t>
      </w:r>
      <w:r w:rsidRPr="00131D8F">
        <w:rPr>
          <w:i/>
          <w:iCs/>
          <w:sz w:val="20"/>
          <w:szCs w:val="20"/>
        </w:rPr>
        <w:t xml:space="preserve">Λόγος 23, </w:t>
      </w:r>
      <w:r w:rsidRPr="00131D8F">
        <w:rPr>
          <w:rFonts w:cs="Bookman Old Style"/>
          <w:i/>
          <w:iCs/>
          <w:sz w:val="20"/>
          <w:szCs w:val="20"/>
        </w:rPr>
        <w:t xml:space="preserve">Εις </w:t>
      </w:r>
      <w:r w:rsidRPr="00131D8F">
        <w:rPr>
          <w:i/>
          <w:iCs/>
          <w:sz w:val="20"/>
          <w:szCs w:val="20"/>
        </w:rPr>
        <w:t>τ</w:t>
      </w:r>
      <w:r>
        <w:rPr>
          <w:i/>
          <w:iCs/>
          <w:sz w:val="20"/>
          <w:szCs w:val="20"/>
        </w:rPr>
        <w:t>η</w:t>
      </w:r>
      <w:r w:rsidRPr="00131D8F">
        <w:rPr>
          <w:i/>
          <w:iCs/>
          <w:sz w:val="20"/>
          <w:szCs w:val="20"/>
        </w:rPr>
        <w:t xml:space="preserve">ν σύμβασιν, ην μετά </w:t>
      </w:r>
      <w:r w:rsidRPr="00B93F9A">
        <w:rPr>
          <w:i/>
          <w:sz w:val="20"/>
          <w:szCs w:val="20"/>
        </w:rPr>
        <w:t>την</w:t>
      </w:r>
      <w:r w:rsidRPr="00131D8F">
        <w:rPr>
          <w:sz w:val="20"/>
          <w:szCs w:val="20"/>
        </w:rPr>
        <w:t xml:space="preserve"> </w:t>
      </w:r>
      <w:r w:rsidRPr="00131D8F">
        <w:rPr>
          <w:i/>
          <w:iCs/>
          <w:sz w:val="20"/>
          <w:szCs w:val="20"/>
        </w:rPr>
        <w:t xml:space="preserve">σύστασιν </w:t>
      </w:r>
      <w:r>
        <w:rPr>
          <w:i/>
          <w:iCs/>
          <w:sz w:val="20"/>
          <w:szCs w:val="20"/>
        </w:rPr>
        <w:t>ε</w:t>
      </w:r>
      <w:r w:rsidRPr="00131D8F">
        <w:rPr>
          <w:i/>
          <w:iCs/>
          <w:sz w:val="20"/>
          <w:szCs w:val="20"/>
        </w:rPr>
        <w:t xml:space="preserve">ποιησάμεθα </w:t>
      </w:r>
      <w:r>
        <w:rPr>
          <w:i/>
          <w:iCs/>
          <w:sz w:val="20"/>
          <w:szCs w:val="20"/>
        </w:rPr>
        <w:t xml:space="preserve">οι ομόδοξοι, </w:t>
      </w:r>
      <w:r w:rsidRPr="00131D8F">
        <w:rPr>
          <w:sz w:val="20"/>
          <w:szCs w:val="20"/>
        </w:rPr>
        <w:t xml:space="preserve">8, </w:t>
      </w:r>
      <w:r w:rsidRPr="00131D8F">
        <w:rPr>
          <w:sz w:val="20"/>
          <w:szCs w:val="20"/>
          <w:lang w:val="en-US"/>
        </w:rPr>
        <w:t>PG</w:t>
      </w:r>
      <w:r w:rsidRPr="00131D8F">
        <w:rPr>
          <w:sz w:val="20"/>
          <w:szCs w:val="20"/>
        </w:rPr>
        <w:t xml:space="preserve"> 35, 1160</w:t>
      </w:r>
      <w:r>
        <w:rPr>
          <w:sz w:val="20"/>
          <w:szCs w:val="20"/>
        </w:rPr>
        <w:t xml:space="preserve"> </w:t>
      </w:r>
      <w:r w:rsidRPr="00131D8F">
        <w:rPr>
          <w:sz w:val="20"/>
          <w:szCs w:val="20"/>
          <w:lang w:val="en-US"/>
        </w:rPr>
        <w:t>C</w:t>
      </w:r>
      <w:r w:rsidRPr="00131D8F">
        <w:rPr>
          <w:sz w:val="20"/>
          <w:szCs w:val="20"/>
        </w:rPr>
        <w:t xml:space="preserve">: «Τριάδα τελείαν </w:t>
      </w:r>
      <w:r>
        <w:rPr>
          <w:sz w:val="20"/>
          <w:szCs w:val="20"/>
        </w:rPr>
        <w:t>ἐ</w:t>
      </w:r>
      <w:r w:rsidRPr="00131D8F">
        <w:rPr>
          <w:sz w:val="20"/>
          <w:szCs w:val="20"/>
        </w:rPr>
        <w:t>κ τελείων τρι</w:t>
      </w:r>
      <w:r>
        <w:rPr>
          <w:sz w:val="20"/>
          <w:szCs w:val="20"/>
        </w:rPr>
        <w:t>ῶ</w:t>
      </w:r>
      <w:r w:rsidRPr="00131D8F">
        <w:rPr>
          <w:sz w:val="20"/>
          <w:szCs w:val="20"/>
        </w:rPr>
        <w:t>ν, μονάδος μέν κινηθείσης διά τό πλο</w:t>
      </w:r>
      <w:r>
        <w:rPr>
          <w:sz w:val="20"/>
          <w:szCs w:val="20"/>
        </w:rPr>
        <w:t>ύσ</w:t>
      </w:r>
      <w:r w:rsidRPr="00131D8F">
        <w:rPr>
          <w:sz w:val="20"/>
          <w:szCs w:val="20"/>
        </w:rPr>
        <w:t xml:space="preserve">ιον, δυάδος δέ </w:t>
      </w:r>
      <w:r>
        <w:rPr>
          <w:sz w:val="20"/>
          <w:szCs w:val="20"/>
        </w:rPr>
        <w:t>ὑ</w:t>
      </w:r>
      <w:r w:rsidRPr="00131D8F">
        <w:rPr>
          <w:sz w:val="20"/>
          <w:szCs w:val="20"/>
        </w:rPr>
        <w:t>περβαθείσης (</w:t>
      </w:r>
      <w:r>
        <w:rPr>
          <w:sz w:val="20"/>
          <w:szCs w:val="20"/>
        </w:rPr>
        <w:t>ὑ</w:t>
      </w:r>
      <w:r w:rsidRPr="00131D8F">
        <w:rPr>
          <w:sz w:val="20"/>
          <w:szCs w:val="20"/>
        </w:rPr>
        <w:t xml:space="preserve">πέρ γάρ τήν </w:t>
      </w:r>
      <w:r>
        <w:rPr>
          <w:sz w:val="20"/>
          <w:szCs w:val="20"/>
        </w:rPr>
        <w:t>ὕ</w:t>
      </w:r>
      <w:r w:rsidRPr="00131D8F">
        <w:rPr>
          <w:sz w:val="20"/>
          <w:szCs w:val="20"/>
        </w:rPr>
        <w:t>λην καί τό ε</w:t>
      </w:r>
      <w:r>
        <w:rPr>
          <w:sz w:val="20"/>
          <w:szCs w:val="20"/>
        </w:rPr>
        <w:t>ἶ</w:t>
      </w:r>
      <w:r w:rsidRPr="00131D8F">
        <w:rPr>
          <w:sz w:val="20"/>
          <w:szCs w:val="20"/>
        </w:rPr>
        <w:t xml:space="preserve">δος, </w:t>
      </w:r>
      <w:r>
        <w:rPr>
          <w:sz w:val="20"/>
          <w:szCs w:val="20"/>
        </w:rPr>
        <w:t>ἐ</w:t>
      </w:r>
      <w:r w:rsidRPr="00131D8F">
        <w:rPr>
          <w:sz w:val="20"/>
          <w:szCs w:val="20"/>
        </w:rPr>
        <w:t xml:space="preserve">ξ </w:t>
      </w:r>
      <w:r>
        <w:rPr>
          <w:sz w:val="20"/>
          <w:szCs w:val="20"/>
        </w:rPr>
        <w:t>ὧ</w:t>
      </w:r>
      <w:r w:rsidRPr="00131D8F">
        <w:rPr>
          <w:sz w:val="20"/>
          <w:szCs w:val="20"/>
        </w:rPr>
        <w:t xml:space="preserve">ν τά σώματα), τριάδος δέ </w:t>
      </w:r>
      <w:r>
        <w:rPr>
          <w:sz w:val="20"/>
          <w:szCs w:val="20"/>
        </w:rPr>
        <w:t>ὁ</w:t>
      </w:r>
      <w:r w:rsidRPr="00131D8F">
        <w:rPr>
          <w:sz w:val="20"/>
          <w:szCs w:val="20"/>
        </w:rPr>
        <w:t>ρι</w:t>
      </w:r>
      <w:r>
        <w:rPr>
          <w:sz w:val="20"/>
          <w:szCs w:val="20"/>
        </w:rPr>
        <w:t>σ</w:t>
      </w:r>
      <w:r w:rsidRPr="00131D8F">
        <w:rPr>
          <w:sz w:val="20"/>
          <w:szCs w:val="20"/>
        </w:rPr>
        <w:t>θείοης διά τό τέλειον</w:t>
      </w:r>
      <w:r>
        <w:rPr>
          <w:b/>
          <w:sz w:val="20"/>
          <w:szCs w:val="20"/>
          <w:vertAlign w:val="superscript"/>
        </w:rPr>
        <w:t>.</w:t>
      </w:r>
      <w:r w:rsidRPr="00131D8F">
        <w:rPr>
          <w:sz w:val="20"/>
          <w:szCs w:val="20"/>
        </w:rPr>
        <w:t xml:space="preserve"> Πρώτη γάρ </w:t>
      </w:r>
      <w:r>
        <w:rPr>
          <w:sz w:val="20"/>
          <w:szCs w:val="20"/>
        </w:rPr>
        <w:t>ὑ</w:t>
      </w:r>
      <w:r w:rsidRPr="00131D8F">
        <w:rPr>
          <w:sz w:val="20"/>
          <w:szCs w:val="20"/>
        </w:rPr>
        <w:t xml:space="preserve">περβαίνει δυάδος σύνθεσιν, </w:t>
      </w:r>
      <w:r>
        <w:rPr>
          <w:sz w:val="20"/>
          <w:szCs w:val="20"/>
        </w:rPr>
        <w:t>ἵ</w:t>
      </w:r>
      <w:r w:rsidRPr="00131D8F">
        <w:rPr>
          <w:sz w:val="20"/>
          <w:szCs w:val="20"/>
        </w:rPr>
        <w:t>να μήτε στενή μέν</w:t>
      </w:r>
      <w:r>
        <w:rPr>
          <w:sz w:val="20"/>
          <w:szCs w:val="20"/>
        </w:rPr>
        <w:t>ῃ</w:t>
      </w:r>
      <w:r w:rsidRPr="00131D8F">
        <w:rPr>
          <w:sz w:val="20"/>
          <w:szCs w:val="20"/>
        </w:rPr>
        <w:t xml:space="preserve"> </w:t>
      </w:r>
      <w:r>
        <w:rPr>
          <w:sz w:val="20"/>
          <w:szCs w:val="20"/>
        </w:rPr>
        <w:t>ἡ</w:t>
      </w:r>
      <w:r w:rsidRPr="00131D8F">
        <w:rPr>
          <w:sz w:val="20"/>
          <w:szCs w:val="20"/>
        </w:rPr>
        <w:t xml:space="preserve"> θεότης, μήτε ε</w:t>
      </w:r>
      <w:r>
        <w:rPr>
          <w:sz w:val="20"/>
          <w:szCs w:val="20"/>
        </w:rPr>
        <w:t>ἰ</w:t>
      </w:r>
      <w:r w:rsidRPr="00131D8F">
        <w:rPr>
          <w:sz w:val="20"/>
          <w:szCs w:val="20"/>
        </w:rPr>
        <w:t xml:space="preserve">ς </w:t>
      </w:r>
      <w:r>
        <w:rPr>
          <w:sz w:val="20"/>
          <w:szCs w:val="20"/>
        </w:rPr>
        <w:t>ἄ</w:t>
      </w:r>
      <w:r w:rsidRPr="00131D8F">
        <w:rPr>
          <w:sz w:val="20"/>
          <w:szCs w:val="20"/>
        </w:rPr>
        <w:t xml:space="preserve">πειρον χέηται. Τό μέν γάρ </w:t>
      </w:r>
      <w:r>
        <w:rPr>
          <w:sz w:val="20"/>
          <w:szCs w:val="20"/>
        </w:rPr>
        <w:t>ἀ</w:t>
      </w:r>
      <w:r w:rsidRPr="00131D8F">
        <w:rPr>
          <w:sz w:val="20"/>
          <w:szCs w:val="20"/>
        </w:rPr>
        <w:t xml:space="preserve">φιλότιμον, τό δέ </w:t>
      </w:r>
      <w:r>
        <w:rPr>
          <w:sz w:val="20"/>
          <w:szCs w:val="20"/>
        </w:rPr>
        <w:t>ἄ</w:t>
      </w:r>
      <w:r w:rsidRPr="00131D8F">
        <w:rPr>
          <w:sz w:val="20"/>
          <w:szCs w:val="20"/>
        </w:rPr>
        <w:t>τακτον</w:t>
      </w:r>
      <w:r>
        <w:rPr>
          <w:b/>
          <w:sz w:val="20"/>
          <w:szCs w:val="20"/>
          <w:vertAlign w:val="superscript"/>
        </w:rPr>
        <w:t>.</w:t>
      </w:r>
      <w:r w:rsidRPr="00131D8F">
        <w:rPr>
          <w:sz w:val="20"/>
          <w:szCs w:val="20"/>
        </w:rPr>
        <w:t xml:space="preserve"> Καί τό μέν </w:t>
      </w:r>
      <w:r>
        <w:rPr>
          <w:sz w:val="20"/>
          <w:szCs w:val="20"/>
        </w:rPr>
        <w:t>ἰ</w:t>
      </w:r>
      <w:r w:rsidRPr="00131D8F">
        <w:rPr>
          <w:sz w:val="20"/>
          <w:szCs w:val="20"/>
        </w:rPr>
        <w:t>ουδαϊκόν παντελ</w:t>
      </w:r>
      <w:r>
        <w:rPr>
          <w:sz w:val="20"/>
          <w:szCs w:val="20"/>
        </w:rPr>
        <w:t>ῶ</w:t>
      </w:r>
      <w:r w:rsidRPr="00131D8F">
        <w:rPr>
          <w:sz w:val="20"/>
          <w:szCs w:val="20"/>
        </w:rPr>
        <w:t xml:space="preserve">ς, τό δέ </w:t>
      </w:r>
      <w:r>
        <w:rPr>
          <w:sz w:val="20"/>
          <w:szCs w:val="20"/>
        </w:rPr>
        <w:t>ἑ</w:t>
      </w:r>
      <w:r w:rsidRPr="00131D8F">
        <w:rPr>
          <w:sz w:val="20"/>
          <w:szCs w:val="20"/>
        </w:rPr>
        <w:t>λληνικόν καί πολύθεον».</w:t>
      </w:r>
    </w:p>
  </w:footnote>
  <w:footnote w:id="17">
    <w:p w14:paraId="1EA9BF49" w14:textId="77777777" w:rsidR="00611C7C" w:rsidRPr="00131D8F" w:rsidRDefault="00611C7C" w:rsidP="00C1795F">
      <w:pPr>
        <w:pStyle w:val="FootnoteText"/>
        <w:spacing w:line="240" w:lineRule="auto"/>
      </w:pPr>
      <w:r w:rsidRPr="00131D8F">
        <w:rPr>
          <w:rStyle w:val="FootnoteReference"/>
        </w:rPr>
        <w:footnoteRef/>
      </w:r>
      <w:r w:rsidRPr="00131D8F">
        <w:t xml:space="preserve"> </w:t>
      </w:r>
      <w:r>
        <w:t xml:space="preserve">Βλ. </w:t>
      </w:r>
      <w:r w:rsidRPr="00131D8F">
        <w:rPr>
          <w:i/>
          <w:iCs/>
        </w:rPr>
        <w:t xml:space="preserve">Σχόλια </w:t>
      </w:r>
      <w:r w:rsidRPr="00131D8F">
        <w:rPr>
          <w:bCs/>
          <w:i/>
          <w:iCs/>
        </w:rPr>
        <w:t>εις</w:t>
      </w:r>
      <w:r w:rsidRPr="00131D8F">
        <w:rPr>
          <w:b/>
          <w:bCs/>
          <w:i/>
          <w:iCs/>
        </w:rPr>
        <w:t xml:space="preserve"> </w:t>
      </w:r>
      <w:r w:rsidRPr="00131D8F">
        <w:rPr>
          <w:i/>
          <w:iCs/>
        </w:rPr>
        <w:t>τ</w:t>
      </w:r>
      <w:r>
        <w:rPr>
          <w:i/>
          <w:iCs/>
        </w:rPr>
        <w:t>ο</w:t>
      </w:r>
      <w:r w:rsidRPr="00131D8F">
        <w:rPr>
          <w:i/>
          <w:iCs/>
        </w:rPr>
        <w:t xml:space="preserve"> Περί θείων ονομάτων, </w:t>
      </w:r>
      <w:r w:rsidRPr="00131D8F">
        <w:rPr>
          <w:lang w:val="en-US"/>
        </w:rPr>
        <w:t>PG</w:t>
      </w:r>
      <w:r w:rsidRPr="00131D8F">
        <w:t xml:space="preserve"> 4, 221 Α.</w:t>
      </w:r>
    </w:p>
  </w:footnote>
  <w:footnote w:id="18">
    <w:p w14:paraId="711C1767" w14:textId="77777777" w:rsidR="00611C7C" w:rsidRPr="00131D8F" w:rsidRDefault="00611C7C" w:rsidP="00C1795F">
      <w:pPr>
        <w:autoSpaceDE w:val="0"/>
        <w:autoSpaceDN w:val="0"/>
        <w:adjustRightInd w:val="0"/>
        <w:spacing w:line="240" w:lineRule="auto"/>
        <w:rPr>
          <w:sz w:val="20"/>
          <w:szCs w:val="20"/>
        </w:rPr>
      </w:pPr>
      <w:r w:rsidRPr="00131D8F">
        <w:rPr>
          <w:rStyle w:val="FootnoteReference"/>
          <w:sz w:val="20"/>
          <w:szCs w:val="20"/>
        </w:rPr>
        <w:footnoteRef/>
      </w:r>
      <w:r w:rsidRPr="00131D8F">
        <w:rPr>
          <w:sz w:val="20"/>
          <w:szCs w:val="20"/>
        </w:rPr>
        <w:t xml:space="preserve"> </w:t>
      </w:r>
      <w:r w:rsidRPr="00131D8F">
        <w:rPr>
          <w:iCs/>
          <w:sz w:val="20"/>
          <w:szCs w:val="20"/>
        </w:rPr>
        <w:t>Βλ.</w:t>
      </w:r>
      <w:r>
        <w:rPr>
          <w:iCs/>
          <w:sz w:val="20"/>
          <w:szCs w:val="20"/>
        </w:rPr>
        <w:t xml:space="preserve"> </w:t>
      </w:r>
      <w:r w:rsidRPr="00131D8F">
        <w:rPr>
          <w:i/>
          <w:iCs/>
          <w:sz w:val="20"/>
          <w:szCs w:val="20"/>
        </w:rPr>
        <w:t xml:space="preserve">Περί θείων ονομάτων </w:t>
      </w:r>
      <w:r w:rsidRPr="00B93F9A">
        <w:rPr>
          <w:iCs/>
          <w:sz w:val="20"/>
          <w:szCs w:val="20"/>
        </w:rPr>
        <w:t>4,</w:t>
      </w:r>
      <w:r w:rsidRPr="00131D8F">
        <w:rPr>
          <w:i/>
          <w:iCs/>
          <w:sz w:val="20"/>
          <w:szCs w:val="20"/>
        </w:rPr>
        <w:t xml:space="preserve"> </w:t>
      </w:r>
      <w:r w:rsidRPr="00131D8F">
        <w:rPr>
          <w:sz w:val="20"/>
          <w:szCs w:val="20"/>
        </w:rPr>
        <w:t xml:space="preserve">14, </w:t>
      </w:r>
      <w:r w:rsidRPr="00131D8F">
        <w:rPr>
          <w:sz w:val="20"/>
          <w:szCs w:val="20"/>
          <w:lang w:val="en-US"/>
        </w:rPr>
        <w:t>PG</w:t>
      </w:r>
      <w:r w:rsidRPr="00131D8F">
        <w:rPr>
          <w:sz w:val="20"/>
          <w:szCs w:val="20"/>
        </w:rPr>
        <w:t xml:space="preserve"> 3, 7</w:t>
      </w:r>
      <w:r w:rsidRPr="00131D8F">
        <w:rPr>
          <w:sz w:val="20"/>
          <w:szCs w:val="20"/>
          <w:lang w:val="en-US"/>
        </w:rPr>
        <w:t>I</w:t>
      </w:r>
      <w:r w:rsidRPr="00131D8F">
        <w:rPr>
          <w:sz w:val="20"/>
          <w:szCs w:val="20"/>
        </w:rPr>
        <w:t>2</w:t>
      </w:r>
      <w:r>
        <w:rPr>
          <w:sz w:val="20"/>
          <w:szCs w:val="20"/>
        </w:rPr>
        <w:t xml:space="preserve"> </w:t>
      </w:r>
      <w:r w:rsidRPr="00131D8F">
        <w:rPr>
          <w:sz w:val="20"/>
          <w:szCs w:val="20"/>
          <w:lang w:val="en-US"/>
        </w:rPr>
        <w:t>C</w:t>
      </w:r>
      <w:r w:rsidRPr="00131D8F">
        <w:rPr>
          <w:sz w:val="20"/>
          <w:szCs w:val="20"/>
        </w:rPr>
        <w:t>.</w:t>
      </w:r>
    </w:p>
  </w:footnote>
  <w:footnote w:id="19">
    <w:p w14:paraId="5DBAB9FC" w14:textId="77777777" w:rsidR="00611C7C" w:rsidRPr="00131D8F" w:rsidRDefault="00611C7C" w:rsidP="00C1795F">
      <w:pPr>
        <w:autoSpaceDE w:val="0"/>
        <w:autoSpaceDN w:val="0"/>
        <w:adjustRightInd w:val="0"/>
        <w:spacing w:line="240" w:lineRule="auto"/>
        <w:rPr>
          <w:sz w:val="20"/>
          <w:szCs w:val="20"/>
        </w:rPr>
      </w:pPr>
      <w:r w:rsidRPr="00131D8F">
        <w:rPr>
          <w:rStyle w:val="FootnoteReference"/>
          <w:sz w:val="20"/>
          <w:szCs w:val="20"/>
        </w:rPr>
        <w:footnoteRef/>
      </w:r>
      <w:r w:rsidRPr="00131D8F">
        <w:rPr>
          <w:sz w:val="20"/>
          <w:szCs w:val="20"/>
        </w:rPr>
        <w:t xml:space="preserve"> </w:t>
      </w:r>
      <w:r w:rsidRPr="00131D8F">
        <w:rPr>
          <w:sz w:val="20"/>
          <w:szCs w:val="20"/>
        </w:rPr>
        <w:t>Βλ. όπ. παρ. Βλ. κα</w:t>
      </w:r>
      <w:r>
        <w:rPr>
          <w:sz w:val="20"/>
          <w:szCs w:val="20"/>
        </w:rPr>
        <w:t>ι</w:t>
      </w:r>
      <w:r w:rsidRPr="00131D8F">
        <w:rPr>
          <w:sz w:val="20"/>
          <w:szCs w:val="20"/>
        </w:rPr>
        <w:t xml:space="preserve"> Μαξίμου </w:t>
      </w:r>
      <w:r>
        <w:rPr>
          <w:sz w:val="20"/>
          <w:szCs w:val="20"/>
        </w:rPr>
        <w:t>Ο</w:t>
      </w:r>
      <w:r w:rsidRPr="00131D8F">
        <w:rPr>
          <w:sz w:val="20"/>
          <w:szCs w:val="20"/>
        </w:rPr>
        <w:t>μολογητο</w:t>
      </w:r>
      <w:r>
        <w:rPr>
          <w:sz w:val="20"/>
          <w:szCs w:val="20"/>
        </w:rPr>
        <w:t>ύ</w:t>
      </w:r>
      <w:r w:rsidRPr="00131D8F">
        <w:rPr>
          <w:sz w:val="20"/>
          <w:szCs w:val="20"/>
        </w:rPr>
        <w:t xml:space="preserve">, </w:t>
      </w:r>
      <w:r w:rsidRPr="00131D8F">
        <w:rPr>
          <w:i/>
          <w:iCs/>
          <w:sz w:val="20"/>
          <w:szCs w:val="20"/>
        </w:rPr>
        <w:t>Περί διαφό</w:t>
      </w:r>
      <w:r w:rsidRPr="00131D8F">
        <w:rPr>
          <w:i/>
          <w:iCs/>
          <w:sz w:val="20"/>
          <w:szCs w:val="20"/>
        </w:rPr>
        <w:softHyphen/>
        <w:t xml:space="preserve">ρων αποριών, </w:t>
      </w:r>
      <w:r w:rsidRPr="00131D8F">
        <w:rPr>
          <w:sz w:val="20"/>
          <w:szCs w:val="20"/>
          <w:lang w:val="en-US"/>
        </w:rPr>
        <w:t>PG</w:t>
      </w:r>
      <w:r w:rsidRPr="00131D8F">
        <w:rPr>
          <w:sz w:val="20"/>
          <w:szCs w:val="20"/>
        </w:rPr>
        <w:t xml:space="preserve"> 91, 1260</w:t>
      </w:r>
      <w:r>
        <w:rPr>
          <w:sz w:val="20"/>
          <w:szCs w:val="20"/>
        </w:rPr>
        <w:t xml:space="preserve"> </w:t>
      </w:r>
      <w:r w:rsidRPr="00131D8F">
        <w:rPr>
          <w:sz w:val="20"/>
          <w:szCs w:val="20"/>
          <w:lang w:val="en-US"/>
        </w:rPr>
        <w:t>CD</w:t>
      </w:r>
      <w:r w:rsidRPr="00131D8F">
        <w:rPr>
          <w:sz w:val="20"/>
          <w:szCs w:val="20"/>
        </w:rPr>
        <w:t>.</w:t>
      </w:r>
    </w:p>
  </w:footnote>
  <w:footnote w:id="20">
    <w:p w14:paraId="5F7DE438" w14:textId="77777777" w:rsidR="00611C7C" w:rsidRPr="00131D8F" w:rsidRDefault="00611C7C" w:rsidP="00C1795F">
      <w:pPr>
        <w:spacing w:line="240" w:lineRule="auto"/>
        <w:rPr>
          <w:sz w:val="20"/>
          <w:szCs w:val="20"/>
        </w:rPr>
      </w:pPr>
      <w:r w:rsidRPr="00131D8F">
        <w:rPr>
          <w:rStyle w:val="FootnoteReference"/>
          <w:sz w:val="20"/>
          <w:szCs w:val="20"/>
        </w:rPr>
        <w:footnoteRef/>
      </w:r>
      <w:r w:rsidRPr="00131D8F">
        <w:rPr>
          <w:sz w:val="20"/>
          <w:szCs w:val="20"/>
        </w:rPr>
        <w:t xml:space="preserve"> </w:t>
      </w:r>
      <w:r w:rsidRPr="00131D8F">
        <w:rPr>
          <w:sz w:val="20"/>
          <w:szCs w:val="20"/>
        </w:rPr>
        <w:t>Βλ. Γ. Δ. Μαρτζέλου, όπ. παρ., σ. 80.</w:t>
      </w:r>
    </w:p>
  </w:footnote>
  <w:footnote w:id="21">
    <w:p w14:paraId="7BA912DB" w14:textId="77777777" w:rsidR="00611C7C" w:rsidRPr="00477EC1" w:rsidRDefault="00611C7C" w:rsidP="00C1795F">
      <w:pPr>
        <w:pStyle w:val="FootnoteText"/>
        <w:spacing w:line="240" w:lineRule="auto"/>
      </w:pPr>
      <w:r w:rsidRPr="0006029F">
        <w:rPr>
          <w:rStyle w:val="FootnoteReference"/>
        </w:rPr>
        <w:footnoteRef/>
      </w:r>
      <w:r w:rsidRPr="0006029F">
        <w:t xml:space="preserve"> </w:t>
      </w:r>
      <w:r w:rsidRPr="0006029F">
        <w:t>Πρβλ.</w:t>
      </w:r>
      <w:r>
        <w:t xml:space="preserve"> Μητροπολίτου Μαυροβουνίου και Παραθαλασσίας Αμφιλοχίου Ράντοβιτς, </w:t>
      </w:r>
      <w:r w:rsidRPr="00477EC1">
        <w:rPr>
          <w:i/>
        </w:rPr>
        <w:t>Το μυστήριον της Αγίας Τριάδος κατά τον Άγιον Γρηγόριον Παλαμάν</w:t>
      </w:r>
      <w:r>
        <w:t xml:space="preserve">, Ανάλεκτα Βλατάδων 16, Έκδ. Πατριαρχικού Ιδρύματος Πατερικών Μελετών, Θεσσαλονίκη </w:t>
      </w:r>
      <w:r>
        <w:rPr>
          <w:vertAlign w:val="superscript"/>
        </w:rPr>
        <w:t>2</w:t>
      </w:r>
      <w:r>
        <w:t>1991, σ. 172.</w:t>
      </w:r>
    </w:p>
  </w:footnote>
  <w:footnote w:id="22">
    <w:p w14:paraId="20454596" w14:textId="77777777" w:rsidR="00611C7C" w:rsidRPr="004D3B78" w:rsidRDefault="00611C7C" w:rsidP="00C1795F">
      <w:pPr>
        <w:autoSpaceDE w:val="0"/>
        <w:autoSpaceDN w:val="0"/>
        <w:adjustRightInd w:val="0"/>
        <w:spacing w:line="240" w:lineRule="auto"/>
        <w:rPr>
          <w:sz w:val="20"/>
          <w:szCs w:val="20"/>
        </w:rPr>
      </w:pPr>
      <w:r w:rsidRPr="00131D8F">
        <w:rPr>
          <w:rStyle w:val="FootnoteReference"/>
          <w:sz w:val="20"/>
          <w:szCs w:val="20"/>
        </w:rPr>
        <w:footnoteRef/>
      </w:r>
      <w:r w:rsidRPr="00131D8F">
        <w:rPr>
          <w:sz w:val="20"/>
          <w:szCs w:val="20"/>
        </w:rPr>
        <w:t xml:space="preserve"> </w:t>
      </w:r>
      <w:r>
        <w:rPr>
          <w:sz w:val="20"/>
          <w:szCs w:val="20"/>
        </w:rPr>
        <w:t xml:space="preserve">Βλ. </w:t>
      </w:r>
      <w:r w:rsidRPr="00131D8F">
        <w:rPr>
          <w:i/>
          <w:iCs/>
          <w:sz w:val="20"/>
          <w:szCs w:val="20"/>
        </w:rPr>
        <w:t xml:space="preserve">Περί μυστικής θεολογίας </w:t>
      </w:r>
      <w:r w:rsidRPr="00B93F9A">
        <w:rPr>
          <w:iCs/>
          <w:sz w:val="20"/>
          <w:szCs w:val="20"/>
        </w:rPr>
        <w:t>5</w:t>
      </w:r>
      <w:r w:rsidRPr="00131D8F">
        <w:rPr>
          <w:i/>
          <w:iCs/>
          <w:sz w:val="20"/>
          <w:szCs w:val="20"/>
        </w:rPr>
        <w:t xml:space="preserve">, </w:t>
      </w:r>
      <w:r w:rsidRPr="00131D8F">
        <w:rPr>
          <w:sz w:val="20"/>
          <w:szCs w:val="20"/>
          <w:lang w:val="en-US"/>
        </w:rPr>
        <w:t>PG</w:t>
      </w:r>
      <w:r w:rsidRPr="00131D8F">
        <w:rPr>
          <w:sz w:val="20"/>
          <w:szCs w:val="20"/>
        </w:rPr>
        <w:t xml:space="preserve"> 3, 1048</w:t>
      </w:r>
      <w:r>
        <w:rPr>
          <w:sz w:val="20"/>
          <w:szCs w:val="20"/>
        </w:rPr>
        <w:t xml:space="preserve"> Α.</w:t>
      </w:r>
    </w:p>
  </w:footnote>
  <w:footnote w:id="23">
    <w:p w14:paraId="1C8B3FDF" w14:textId="77777777" w:rsidR="00611C7C" w:rsidRPr="00D45DB2" w:rsidRDefault="00611C7C" w:rsidP="00C1795F">
      <w:pPr>
        <w:pStyle w:val="FootnoteText"/>
        <w:spacing w:line="240" w:lineRule="auto"/>
      </w:pPr>
      <w:r w:rsidRPr="00D45DB2">
        <w:rPr>
          <w:rStyle w:val="FootnoteReference"/>
        </w:rPr>
        <w:footnoteRef/>
      </w:r>
      <w:r w:rsidRPr="00D45DB2">
        <w:rPr>
          <w:lang w:val="en-US"/>
        </w:rPr>
        <w:t xml:space="preserve"> </w:t>
      </w:r>
      <w:r>
        <w:t>Βλ</w:t>
      </w:r>
      <w:r w:rsidRPr="00F53E5C">
        <w:rPr>
          <w:lang w:val="en-US"/>
        </w:rPr>
        <w:t xml:space="preserve">. </w:t>
      </w:r>
      <w:r>
        <w:t>σχετικά</w:t>
      </w:r>
      <w:r w:rsidRPr="00F53E5C">
        <w:rPr>
          <w:lang w:val="en-US"/>
        </w:rPr>
        <w:t xml:space="preserve"> </w:t>
      </w:r>
      <w:r>
        <w:rPr>
          <w:lang w:val="en-US"/>
        </w:rPr>
        <w:t xml:space="preserve">G. Florovsky, </w:t>
      </w:r>
      <w:r w:rsidRPr="00F53E5C">
        <w:rPr>
          <w:lang w:val="en-US"/>
        </w:rPr>
        <w:t>«</w:t>
      </w:r>
      <w:r>
        <w:rPr>
          <w:lang w:val="en-US"/>
        </w:rPr>
        <w:t>The idea of Creation in Christian Philosophy</w:t>
      </w:r>
      <w:r w:rsidRPr="00F53E5C">
        <w:rPr>
          <w:lang w:val="en-US"/>
        </w:rPr>
        <w:t>»</w:t>
      </w:r>
      <w:r>
        <w:rPr>
          <w:lang w:val="en-US"/>
        </w:rPr>
        <w:t xml:space="preserve">, </w:t>
      </w:r>
      <w:r>
        <w:t>στο</w:t>
      </w:r>
      <w:r w:rsidRPr="00F53E5C">
        <w:rPr>
          <w:lang w:val="en-US"/>
        </w:rPr>
        <w:t xml:space="preserve"> </w:t>
      </w:r>
      <w:r w:rsidRPr="00F53E5C">
        <w:rPr>
          <w:i/>
          <w:lang w:val="en-US"/>
        </w:rPr>
        <w:t>Eastern Churches Quarterly</w:t>
      </w:r>
      <w:r>
        <w:rPr>
          <w:lang w:val="en-US"/>
        </w:rPr>
        <w:t xml:space="preserve"> 8</w:t>
      </w:r>
      <w:proofErr w:type="gramStart"/>
      <w:r>
        <w:rPr>
          <w:lang w:val="en-US"/>
        </w:rPr>
        <w:t>,3</w:t>
      </w:r>
      <w:proofErr w:type="gramEnd"/>
      <w:r>
        <w:rPr>
          <w:lang w:val="en-US"/>
        </w:rPr>
        <w:t xml:space="preserve"> (1949)</w:t>
      </w:r>
      <w:r w:rsidRPr="00F53E5C">
        <w:rPr>
          <w:lang w:val="en-US"/>
        </w:rPr>
        <w:t xml:space="preserve">, </w:t>
      </w:r>
      <w:r>
        <w:t>σ</w:t>
      </w:r>
      <w:r w:rsidRPr="00F53E5C">
        <w:rPr>
          <w:lang w:val="en-US"/>
        </w:rPr>
        <w:t xml:space="preserve">. 53 </w:t>
      </w:r>
      <w:r>
        <w:t>εξ</w:t>
      </w:r>
      <w:r w:rsidRPr="00F53E5C">
        <w:rPr>
          <w:lang w:val="en-US"/>
        </w:rPr>
        <w:t>.</w:t>
      </w:r>
      <w:r w:rsidRPr="00F53E5C">
        <w:rPr>
          <w:b/>
          <w:vertAlign w:val="superscript"/>
          <w:lang w:val="en-US"/>
        </w:rPr>
        <w:t>.</w:t>
      </w:r>
      <w:r w:rsidRPr="00F53E5C">
        <w:rPr>
          <w:lang w:val="en-US"/>
        </w:rPr>
        <w:t xml:space="preserve"> </w:t>
      </w:r>
      <w:r w:rsidRPr="00F53E5C">
        <w:rPr>
          <w:lang w:val="fr-FR"/>
        </w:rPr>
        <w:t xml:space="preserve">C. Tresmontant, </w:t>
      </w:r>
      <w:r w:rsidRPr="00F53E5C">
        <w:rPr>
          <w:i/>
          <w:lang w:val="fr-FR"/>
        </w:rPr>
        <w:t>Les idées maîtresses de la métaphysique chrétienne</w:t>
      </w:r>
      <w:r>
        <w:rPr>
          <w:lang w:val="fr-FR"/>
        </w:rPr>
        <w:t xml:space="preserve">, Paris 1962, </w:t>
      </w:r>
      <w:r>
        <w:t>σ</w:t>
      </w:r>
      <w:r w:rsidRPr="00F53E5C">
        <w:rPr>
          <w:lang w:val="fr-FR"/>
        </w:rPr>
        <w:t xml:space="preserve">. 31 </w:t>
      </w:r>
      <w:r>
        <w:t>κ</w:t>
      </w:r>
      <w:r w:rsidRPr="00F53E5C">
        <w:rPr>
          <w:lang w:val="fr-FR"/>
        </w:rPr>
        <w:t>.</w:t>
      </w:r>
      <w:r>
        <w:t>ε</w:t>
      </w:r>
      <w:proofErr w:type="gramStart"/>
      <w:r w:rsidRPr="00F53E5C">
        <w:rPr>
          <w:lang w:val="fr-FR"/>
        </w:rPr>
        <w:t>.</w:t>
      </w:r>
      <w:r w:rsidRPr="00F53E5C">
        <w:rPr>
          <w:b/>
          <w:vertAlign w:val="superscript"/>
          <w:lang w:val="fr-FR"/>
        </w:rPr>
        <w:t>.</w:t>
      </w:r>
      <w:proofErr w:type="gramEnd"/>
      <w:r w:rsidRPr="00F53E5C">
        <w:rPr>
          <w:lang w:val="fr-FR"/>
        </w:rPr>
        <w:t xml:space="preserve"> </w:t>
      </w:r>
      <w:r>
        <w:t xml:space="preserve">Ν. Ματσούκα, </w:t>
      </w:r>
      <w:r w:rsidRPr="00F53E5C">
        <w:rPr>
          <w:i/>
        </w:rPr>
        <w:t>Ιστορία της Φιλοσοφίας</w:t>
      </w:r>
      <w:r>
        <w:t>, Θεσσαλονίκη 1981, σ. 262 κ.ε.</w:t>
      </w:r>
    </w:p>
  </w:footnote>
  <w:footnote w:id="24">
    <w:p w14:paraId="251E0037" w14:textId="77777777" w:rsidR="00611C7C" w:rsidRPr="00817F79" w:rsidRDefault="00611C7C" w:rsidP="00C1795F">
      <w:pPr>
        <w:pStyle w:val="FootnoteText"/>
        <w:spacing w:line="240" w:lineRule="auto"/>
      </w:pPr>
      <w:r w:rsidRPr="00D45DB2">
        <w:rPr>
          <w:rStyle w:val="FootnoteReference"/>
        </w:rPr>
        <w:footnoteRef/>
      </w:r>
      <w:r w:rsidRPr="00817F79">
        <w:t xml:space="preserve"> </w:t>
      </w:r>
      <w:r>
        <w:t>Βλ</w:t>
      </w:r>
      <w:r w:rsidRPr="00817F79">
        <w:t xml:space="preserve">. </w:t>
      </w:r>
      <w:r w:rsidRPr="00F53E5C">
        <w:rPr>
          <w:lang w:val="fr-FR"/>
        </w:rPr>
        <w:t>C</w:t>
      </w:r>
      <w:r w:rsidRPr="00817F79">
        <w:t xml:space="preserve">. </w:t>
      </w:r>
      <w:r w:rsidRPr="00F53E5C">
        <w:rPr>
          <w:lang w:val="fr-FR"/>
        </w:rPr>
        <w:t>Tresmontant</w:t>
      </w:r>
      <w:r w:rsidRPr="00817F79">
        <w:t xml:space="preserve">, </w:t>
      </w:r>
      <w:r>
        <w:t>όπ</w:t>
      </w:r>
      <w:r w:rsidRPr="00817F79">
        <w:t xml:space="preserve">. </w:t>
      </w:r>
      <w:r>
        <w:t>παρ</w:t>
      </w:r>
      <w:r w:rsidRPr="00817F79">
        <w:t xml:space="preserve">., </w:t>
      </w:r>
      <w:r>
        <w:t>σ</w:t>
      </w:r>
      <w:r w:rsidRPr="00817F79">
        <w:t>. 22.</w:t>
      </w:r>
    </w:p>
  </w:footnote>
  <w:footnote w:id="25">
    <w:p w14:paraId="0AFB0C49" w14:textId="77777777" w:rsidR="00611C7C" w:rsidRPr="00D45DB2" w:rsidRDefault="00611C7C" w:rsidP="00C1795F">
      <w:pPr>
        <w:pStyle w:val="FootnoteText"/>
        <w:spacing w:line="240" w:lineRule="auto"/>
      </w:pPr>
      <w:r w:rsidRPr="00D45DB2">
        <w:rPr>
          <w:rStyle w:val="FootnoteReference"/>
        </w:rPr>
        <w:footnoteRef/>
      </w:r>
      <w:r w:rsidRPr="00D45DB2">
        <w:t xml:space="preserve"> </w:t>
      </w:r>
      <w:r>
        <w:t xml:space="preserve">Βλ. Ιω. Ρωμανίδου, </w:t>
      </w:r>
      <w:r w:rsidRPr="008A4C7E">
        <w:rPr>
          <w:i/>
        </w:rPr>
        <w:t>Το προπατορικόν αμάρτημα</w:t>
      </w:r>
      <w:r>
        <w:t>, Αθήναι 1957, σ. 57 εξ.</w:t>
      </w:r>
    </w:p>
  </w:footnote>
  <w:footnote w:id="26">
    <w:p w14:paraId="5C12F8E0" w14:textId="77777777" w:rsidR="00611C7C" w:rsidRPr="004F7429" w:rsidRDefault="00611C7C" w:rsidP="00C1795F">
      <w:pPr>
        <w:pStyle w:val="FootnoteText"/>
        <w:spacing w:line="240" w:lineRule="auto"/>
        <w:rPr>
          <w:lang w:val="fr-FR"/>
        </w:rPr>
      </w:pPr>
      <w:r w:rsidRPr="004F7429">
        <w:rPr>
          <w:rStyle w:val="FootnoteReference"/>
        </w:rPr>
        <w:footnoteRef/>
      </w:r>
      <w:r w:rsidRPr="00443DC8">
        <w:rPr>
          <w:lang w:val="fr-FR"/>
        </w:rPr>
        <w:t xml:space="preserve"> </w:t>
      </w:r>
      <w:r>
        <w:t>Βλ</w:t>
      </w:r>
      <w:r w:rsidRPr="00443DC8">
        <w:rPr>
          <w:lang w:val="fr-FR"/>
        </w:rPr>
        <w:t xml:space="preserve">. «Dieu caché et revelé. </w:t>
      </w:r>
      <w:r w:rsidRPr="004F7429">
        <w:rPr>
          <w:lang w:val="fr-FR"/>
        </w:rPr>
        <w:t xml:space="preserve">La voie apophatique et la distinction essence - energie», </w:t>
      </w:r>
      <w:r>
        <w:t>στο</w:t>
      </w:r>
      <w:r w:rsidRPr="004F7429">
        <w:rPr>
          <w:lang w:val="fr-FR"/>
        </w:rPr>
        <w:t xml:space="preserve"> </w:t>
      </w:r>
      <w:r w:rsidRPr="004F7429">
        <w:rPr>
          <w:i/>
          <w:lang w:val="fr-FR"/>
        </w:rPr>
        <w:t>Messager de l’Exarchat du Patriarche Russe en Europe Occidentale</w:t>
      </w:r>
      <w:r>
        <w:rPr>
          <w:lang w:val="fr-FR"/>
        </w:rPr>
        <w:t xml:space="preserve">, No 89-90, 23 (1975), </w:t>
      </w:r>
      <w:r>
        <w:t>σ</w:t>
      </w:r>
      <w:r w:rsidRPr="004F7429">
        <w:rPr>
          <w:lang w:val="fr-FR"/>
        </w:rPr>
        <w:t>. 49.</w:t>
      </w:r>
      <w:r>
        <w:rPr>
          <w:lang w:val="fr-FR"/>
        </w:rPr>
        <w:t xml:space="preserve"> </w:t>
      </w:r>
    </w:p>
  </w:footnote>
  <w:footnote w:id="27">
    <w:p w14:paraId="5EE29798" w14:textId="77777777" w:rsidR="00611C7C" w:rsidRPr="004F7429" w:rsidRDefault="00611C7C" w:rsidP="00C1795F">
      <w:pPr>
        <w:pStyle w:val="FootnoteText"/>
        <w:spacing w:line="240" w:lineRule="auto"/>
      </w:pPr>
      <w:r w:rsidRPr="004F7429">
        <w:rPr>
          <w:rStyle w:val="FootnoteReference"/>
        </w:rPr>
        <w:footnoteRef/>
      </w:r>
      <w:r w:rsidRPr="004F7429">
        <w:t xml:space="preserve"> </w:t>
      </w:r>
      <w:r>
        <w:t xml:space="preserve">Βλ. </w:t>
      </w:r>
      <w:r w:rsidRPr="004F7429">
        <w:rPr>
          <w:i/>
        </w:rPr>
        <w:t>Απομνημονεύματα</w:t>
      </w:r>
      <w:r>
        <w:t xml:space="preserve"> 4, 3, 12-13.</w:t>
      </w:r>
    </w:p>
  </w:footnote>
  <w:footnote w:id="28">
    <w:p w14:paraId="35DE837A" w14:textId="77777777" w:rsidR="00611C7C" w:rsidRPr="006A245E" w:rsidRDefault="00611C7C" w:rsidP="00C1795F">
      <w:pPr>
        <w:pStyle w:val="FootnoteText"/>
        <w:spacing w:line="240" w:lineRule="auto"/>
        <w:rPr>
          <w:lang w:val="de-DE"/>
        </w:rPr>
      </w:pPr>
      <w:r w:rsidRPr="004F7429">
        <w:rPr>
          <w:rStyle w:val="FootnoteReference"/>
        </w:rPr>
        <w:footnoteRef/>
      </w:r>
      <w:r w:rsidRPr="004F7429">
        <w:t xml:space="preserve"> </w:t>
      </w:r>
      <w:r>
        <w:t xml:space="preserve">Βλ. Πλωτίνου, </w:t>
      </w:r>
      <w:r w:rsidRPr="004F7429">
        <w:rPr>
          <w:i/>
        </w:rPr>
        <w:t>Εννεάδες</w:t>
      </w:r>
      <w:r>
        <w:t xml:space="preserve"> </w:t>
      </w:r>
      <w:r>
        <w:rPr>
          <w:lang w:val="en-US"/>
        </w:rPr>
        <w:t>V</w:t>
      </w:r>
      <w:r w:rsidRPr="004F7429">
        <w:t>, 1, 6</w:t>
      </w:r>
      <w:r w:rsidRPr="004F7429">
        <w:rPr>
          <w:b/>
          <w:vertAlign w:val="superscript"/>
        </w:rPr>
        <w:t>.</w:t>
      </w:r>
      <w:r w:rsidRPr="004F7429">
        <w:t xml:space="preserve"> </w:t>
      </w:r>
      <w:r w:rsidRPr="006A245E">
        <w:rPr>
          <w:lang w:val="de-DE"/>
        </w:rPr>
        <w:t>2, 1</w:t>
      </w:r>
      <w:r w:rsidRPr="006A245E">
        <w:rPr>
          <w:b/>
          <w:vertAlign w:val="superscript"/>
          <w:lang w:val="de-DE"/>
        </w:rPr>
        <w:t>.</w:t>
      </w:r>
      <w:r w:rsidRPr="006A245E">
        <w:rPr>
          <w:lang w:val="de-DE"/>
        </w:rPr>
        <w:t xml:space="preserve"> 3, 11-12</w:t>
      </w:r>
      <w:r w:rsidRPr="006A245E">
        <w:rPr>
          <w:b/>
          <w:vertAlign w:val="superscript"/>
          <w:lang w:val="de-DE"/>
        </w:rPr>
        <w:t>.</w:t>
      </w:r>
      <w:r w:rsidRPr="006A245E">
        <w:rPr>
          <w:lang w:val="de-DE"/>
        </w:rPr>
        <w:t xml:space="preserve"> 4, 2.</w:t>
      </w:r>
    </w:p>
  </w:footnote>
  <w:footnote w:id="29">
    <w:p w14:paraId="3466B052" w14:textId="77777777" w:rsidR="00611C7C" w:rsidRPr="003E5B8D" w:rsidRDefault="00611C7C" w:rsidP="00C1795F">
      <w:pPr>
        <w:pStyle w:val="FootnoteText"/>
        <w:spacing w:line="240" w:lineRule="auto"/>
        <w:rPr>
          <w:lang w:val="de-DE"/>
        </w:rPr>
      </w:pPr>
      <w:r w:rsidRPr="001F6545">
        <w:rPr>
          <w:rStyle w:val="FootnoteReference"/>
        </w:rPr>
        <w:footnoteRef/>
      </w:r>
      <w:r w:rsidRPr="001F6545">
        <w:rPr>
          <w:lang w:val="de-DE"/>
        </w:rPr>
        <w:t xml:space="preserve"> </w:t>
      </w:r>
      <w:r>
        <w:t>Βλ</w:t>
      </w:r>
      <w:r w:rsidRPr="003E5B8D">
        <w:rPr>
          <w:lang w:val="de-DE"/>
        </w:rPr>
        <w:t>. σχετικ</w:t>
      </w:r>
      <w:r w:rsidRPr="003E5B8D">
        <w:t>ά</w:t>
      </w:r>
      <w:r w:rsidRPr="003E5B8D">
        <w:rPr>
          <w:lang w:val="de-DE"/>
        </w:rPr>
        <w:t xml:space="preserve"> J. Hirschberger, </w:t>
      </w:r>
      <w:r w:rsidRPr="003E5B8D">
        <w:rPr>
          <w:i/>
          <w:lang w:val="de-DE"/>
        </w:rPr>
        <w:t>Geschichte der Philosophie</w:t>
      </w:r>
      <w:r w:rsidRPr="003E5B8D">
        <w:rPr>
          <w:lang w:val="de-DE"/>
        </w:rPr>
        <w:t>, τ</w:t>
      </w:r>
      <w:r w:rsidRPr="003E5B8D">
        <w:t>όμ</w:t>
      </w:r>
      <w:r w:rsidRPr="003E5B8D">
        <w:rPr>
          <w:lang w:val="de-DE"/>
        </w:rPr>
        <w:t xml:space="preserve">. 1, Freiburg – Basel – Wien </w:t>
      </w:r>
      <w:r w:rsidRPr="003E5B8D">
        <w:rPr>
          <w:vertAlign w:val="superscript"/>
          <w:lang w:val="de-DE"/>
        </w:rPr>
        <w:t>9</w:t>
      </w:r>
      <w:r w:rsidRPr="003E5B8D">
        <w:rPr>
          <w:lang w:val="de-DE"/>
        </w:rPr>
        <w:t xml:space="preserve">1974, </w:t>
      </w:r>
      <w:r w:rsidRPr="003E5B8D">
        <w:t>σ</w:t>
      </w:r>
      <w:r w:rsidRPr="003E5B8D">
        <w:rPr>
          <w:lang w:val="de-DE"/>
        </w:rPr>
        <w:t>.</w:t>
      </w:r>
      <w:r>
        <w:rPr>
          <w:lang w:val="de-DE"/>
        </w:rPr>
        <w:t xml:space="preserve"> 304 </w:t>
      </w:r>
      <w:r>
        <w:t>κ</w:t>
      </w:r>
      <w:r w:rsidRPr="003E5B8D">
        <w:rPr>
          <w:lang w:val="de-DE"/>
        </w:rPr>
        <w:t>.</w:t>
      </w:r>
      <w:r>
        <w:t>ε</w:t>
      </w:r>
      <w:r>
        <w:rPr>
          <w:lang w:val="de-DE"/>
        </w:rPr>
        <w:t>.</w:t>
      </w:r>
      <w:r w:rsidRPr="003E5B8D">
        <w:rPr>
          <w:b/>
          <w:vertAlign w:val="superscript"/>
          <w:lang w:val="de-DE"/>
        </w:rPr>
        <w:t>.</w:t>
      </w:r>
      <w:r>
        <w:rPr>
          <w:lang w:val="de-DE"/>
        </w:rPr>
        <w:t xml:space="preserve"> W. Röd, </w:t>
      </w:r>
      <w:r w:rsidRPr="00943F26">
        <w:rPr>
          <w:i/>
          <w:lang w:val="de-DE"/>
        </w:rPr>
        <w:t>Der Weg der Philosophie von den Afängen bis ins 20. Jahrhundert</w:t>
      </w:r>
      <w:r>
        <w:rPr>
          <w:lang w:val="de-DE"/>
        </w:rPr>
        <w:t xml:space="preserve">, Bd. I (Altertum, Mittelalter, Renaissance), Verlag C. H. Beck, München 1994, </w:t>
      </w:r>
      <w:r>
        <w:t>σ</w:t>
      </w:r>
      <w:r w:rsidRPr="00943F26">
        <w:rPr>
          <w:lang w:val="de-DE"/>
        </w:rPr>
        <w:t>.</w:t>
      </w:r>
      <w:r>
        <w:rPr>
          <w:lang w:val="de-DE"/>
        </w:rPr>
        <w:t xml:space="preserve"> </w:t>
      </w:r>
      <w:r w:rsidRPr="003E5B8D">
        <w:rPr>
          <w:lang w:val="de-DE"/>
        </w:rPr>
        <w:t xml:space="preserve">242 </w:t>
      </w:r>
      <w:r>
        <w:t>κ</w:t>
      </w:r>
      <w:r w:rsidRPr="003E5B8D">
        <w:rPr>
          <w:lang w:val="de-DE"/>
        </w:rPr>
        <w:t>.</w:t>
      </w:r>
      <w:r>
        <w:t>ε</w:t>
      </w:r>
      <w:r w:rsidRPr="003E5B8D">
        <w:rPr>
          <w:lang w:val="de-DE"/>
        </w:rPr>
        <w:t>.</w:t>
      </w:r>
    </w:p>
  </w:footnote>
  <w:footnote w:id="30">
    <w:p w14:paraId="6286FAD3" w14:textId="77777777" w:rsidR="00611C7C" w:rsidRPr="007A2B49" w:rsidRDefault="00611C7C" w:rsidP="00C1795F">
      <w:pPr>
        <w:pStyle w:val="FootnoteText"/>
        <w:spacing w:line="240" w:lineRule="auto"/>
      </w:pPr>
      <w:r w:rsidRPr="001F6545">
        <w:rPr>
          <w:rStyle w:val="FootnoteReference"/>
        </w:rPr>
        <w:footnoteRef/>
      </w:r>
      <w:r w:rsidRPr="00443DC8">
        <w:rPr>
          <w:lang w:val="en-US"/>
        </w:rPr>
        <w:t xml:space="preserve"> </w:t>
      </w:r>
      <w:r>
        <w:t>Βλ</w:t>
      </w:r>
      <w:r w:rsidRPr="00443DC8">
        <w:rPr>
          <w:lang w:val="en-US"/>
        </w:rPr>
        <w:t xml:space="preserve">. </w:t>
      </w:r>
      <w:r w:rsidRPr="001F6545">
        <w:rPr>
          <w:i/>
        </w:rPr>
        <w:t>Λόγος</w:t>
      </w:r>
      <w:r w:rsidRPr="00443DC8">
        <w:rPr>
          <w:i/>
          <w:lang w:val="en-US"/>
        </w:rPr>
        <w:t xml:space="preserve"> IV, </w:t>
      </w:r>
      <w:r w:rsidRPr="001F6545">
        <w:rPr>
          <w:i/>
        </w:rPr>
        <w:t>Εις</w:t>
      </w:r>
      <w:r w:rsidRPr="00443DC8">
        <w:rPr>
          <w:i/>
          <w:lang w:val="en-US"/>
        </w:rPr>
        <w:t xml:space="preserve"> </w:t>
      </w:r>
      <w:r w:rsidRPr="001F6545">
        <w:rPr>
          <w:i/>
        </w:rPr>
        <w:t>τον</w:t>
      </w:r>
      <w:r w:rsidRPr="00443DC8">
        <w:rPr>
          <w:i/>
          <w:lang w:val="en-US"/>
        </w:rPr>
        <w:t xml:space="preserve"> </w:t>
      </w:r>
      <w:r w:rsidRPr="001F6545">
        <w:rPr>
          <w:i/>
        </w:rPr>
        <w:t>βασιλέα</w:t>
      </w:r>
      <w:r w:rsidRPr="00443DC8">
        <w:rPr>
          <w:i/>
          <w:lang w:val="en-US"/>
        </w:rPr>
        <w:t xml:space="preserve"> </w:t>
      </w:r>
      <w:r w:rsidRPr="001F6545">
        <w:rPr>
          <w:i/>
        </w:rPr>
        <w:t>ήλιον</w:t>
      </w:r>
      <w:r w:rsidRPr="00443DC8">
        <w:rPr>
          <w:i/>
          <w:lang w:val="en-US"/>
        </w:rPr>
        <w:t xml:space="preserve">, </w:t>
      </w:r>
      <w:r w:rsidRPr="001F6545">
        <w:rPr>
          <w:i/>
        </w:rPr>
        <w:t>Προς</w:t>
      </w:r>
      <w:r w:rsidRPr="00443DC8">
        <w:rPr>
          <w:i/>
          <w:lang w:val="en-US"/>
        </w:rPr>
        <w:t xml:space="preserve"> </w:t>
      </w:r>
      <w:r w:rsidRPr="001F6545">
        <w:rPr>
          <w:i/>
        </w:rPr>
        <w:t>Σαλούστιον</w:t>
      </w:r>
      <w:r w:rsidRPr="00443DC8">
        <w:rPr>
          <w:lang w:val="en-US"/>
        </w:rPr>
        <w:t xml:space="preserve"> 142 CD, W. C. Wright, </w:t>
      </w:r>
      <w:proofErr w:type="gramStart"/>
      <w:r w:rsidRPr="00443DC8">
        <w:rPr>
          <w:lang w:val="en-US"/>
        </w:rPr>
        <w:t>The</w:t>
      </w:r>
      <w:proofErr w:type="gramEnd"/>
      <w:r w:rsidRPr="00443DC8">
        <w:rPr>
          <w:lang w:val="en-US"/>
        </w:rPr>
        <w:t xml:space="preserve"> Works of the imperor Julian, Vol. </w:t>
      </w:r>
      <w:r w:rsidRPr="006A245E">
        <w:rPr>
          <w:lang w:val="en-US"/>
        </w:rPr>
        <w:t xml:space="preserve">I (The Loeb Classical Library), </w:t>
      </w:r>
      <w:r>
        <w:t>σ</w:t>
      </w:r>
      <w:r w:rsidRPr="006A245E">
        <w:rPr>
          <w:lang w:val="en-US"/>
        </w:rPr>
        <w:t>. 388: «</w:t>
      </w:r>
      <w:r>
        <w:t>Οὐ</w:t>
      </w:r>
      <w:r w:rsidRPr="006A245E">
        <w:rPr>
          <w:lang w:val="en-US"/>
        </w:rPr>
        <w:t xml:space="preserve"> </w:t>
      </w:r>
      <w:r>
        <w:t>γάρ</w:t>
      </w:r>
      <w:r w:rsidRPr="006A245E">
        <w:rPr>
          <w:lang w:val="en-US"/>
        </w:rPr>
        <w:t xml:space="preserve"> </w:t>
      </w:r>
      <w:r>
        <w:t>ἄλλο</w:t>
      </w:r>
      <w:r w:rsidRPr="006A245E">
        <w:rPr>
          <w:lang w:val="en-US"/>
        </w:rPr>
        <w:t xml:space="preserve"> </w:t>
      </w:r>
      <w:r>
        <w:t>μέν</w:t>
      </w:r>
      <w:r w:rsidRPr="006A245E">
        <w:rPr>
          <w:lang w:val="en-US"/>
        </w:rPr>
        <w:t xml:space="preserve"> </w:t>
      </w:r>
      <w:r>
        <w:t>ἐστιν</w:t>
      </w:r>
      <w:r w:rsidRPr="006A245E">
        <w:rPr>
          <w:lang w:val="en-US"/>
        </w:rPr>
        <w:t xml:space="preserve"> </w:t>
      </w:r>
      <w:r>
        <w:t>οὐσία</w:t>
      </w:r>
      <w:r w:rsidRPr="006A245E">
        <w:rPr>
          <w:lang w:val="en-US"/>
        </w:rPr>
        <w:t xml:space="preserve"> </w:t>
      </w:r>
      <w:r>
        <w:t>Θεοῦ</w:t>
      </w:r>
      <w:r w:rsidRPr="006A245E">
        <w:rPr>
          <w:lang w:val="en-US"/>
        </w:rPr>
        <w:t xml:space="preserve">, </w:t>
      </w:r>
      <w:r>
        <w:t>δύναμις</w:t>
      </w:r>
      <w:r w:rsidRPr="006A245E">
        <w:rPr>
          <w:lang w:val="en-US"/>
        </w:rPr>
        <w:t xml:space="preserve"> </w:t>
      </w:r>
      <w:r>
        <w:t>δέ</w:t>
      </w:r>
      <w:r w:rsidRPr="006A245E">
        <w:rPr>
          <w:lang w:val="en-US"/>
        </w:rPr>
        <w:t xml:space="preserve"> </w:t>
      </w:r>
      <w:r>
        <w:t>ἄλλο</w:t>
      </w:r>
      <w:r w:rsidRPr="006A245E">
        <w:rPr>
          <w:lang w:val="en-US"/>
        </w:rPr>
        <w:t xml:space="preserve">, </w:t>
      </w:r>
      <w:r>
        <w:t>καί</w:t>
      </w:r>
      <w:r w:rsidRPr="006A245E">
        <w:rPr>
          <w:lang w:val="en-US"/>
        </w:rPr>
        <w:t xml:space="preserve"> </w:t>
      </w:r>
      <w:r>
        <w:t>μά</w:t>
      </w:r>
      <w:r w:rsidRPr="006A245E">
        <w:rPr>
          <w:lang w:val="en-US"/>
        </w:rPr>
        <w:t xml:space="preserve"> </w:t>
      </w:r>
      <w:r>
        <w:t>Δία</w:t>
      </w:r>
      <w:r w:rsidRPr="006A245E">
        <w:rPr>
          <w:lang w:val="en-US"/>
        </w:rPr>
        <w:t xml:space="preserve"> </w:t>
      </w:r>
      <w:r>
        <w:t>τρίτον</w:t>
      </w:r>
      <w:r w:rsidRPr="006A245E">
        <w:rPr>
          <w:lang w:val="en-US"/>
        </w:rPr>
        <w:t xml:space="preserve"> </w:t>
      </w:r>
      <w:r>
        <w:t>παρά</w:t>
      </w:r>
      <w:r w:rsidRPr="006A245E">
        <w:rPr>
          <w:lang w:val="en-US"/>
        </w:rPr>
        <w:t xml:space="preserve"> </w:t>
      </w:r>
      <w:r>
        <w:t>ταῦτα</w:t>
      </w:r>
      <w:r w:rsidRPr="006A245E">
        <w:rPr>
          <w:lang w:val="en-US"/>
        </w:rPr>
        <w:t xml:space="preserve"> </w:t>
      </w:r>
      <w:r>
        <w:t>ἐνέργεια</w:t>
      </w:r>
      <w:r w:rsidRPr="006A245E">
        <w:rPr>
          <w:lang w:val="en-US"/>
        </w:rPr>
        <w:t xml:space="preserve">. </w:t>
      </w:r>
      <w:r>
        <w:t>Πάντα</w:t>
      </w:r>
      <w:r w:rsidRPr="006A245E">
        <w:rPr>
          <w:lang w:val="en-US"/>
        </w:rPr>
        <w:t xml:space="preserve"> </w:t>
      </w:r>
      <w:r>
        <w:t>γάρ</w:t>
      </w:r>
      <w:r w:rsidRPr="006A245E">
        <w:rPr>
          <w:lang w:val="en-US"/>
        </w:rPr>
        <w:t xml:space="preserve"> </w:t>
      </w:r>
      <w:r>
        <w:t>ἅπερ</w:t>
      </w:r>
      <w:r w:rsidRPr="006A245E">
        <w:rPr>
          <w:lang w:val="en-US"/>
        </w:rPr>
        <w:t xml:space="preserve"> </w:t>
      </w:r>
      <w:r>
        <w:t>βούλεται</w:t>
      </w:r>
      <w:r w:rsidRPr="006A245E">
        <w:rPr>
          <w:lang w:val="en-US"/>
        </w:rPr>
        <w:t xml:space="preserve">, </w:t>
      </w:r>
      <w:r>
        <w:t>ταῦτα</w:t>
      </w:r>
      <w:r w:rsidRPr="006A245E">
        <w:rPr>
          <w:lang w:val="en-US"/>
        </w:rPr>
        <w:t xml:space="preserve"> </w:t>
      </w:r>
      <w:r>
        <w:t>ἔστι</w:t>
      </w:r>
      <w:r w:rsidRPr="006A245E">
        <w:rPr>
          <w:lang w:val="en-US"/>
        </w:rPr>
        <w:t xml:space="preserve"> </w:t>
      </w:r>
      <w:r>
        <w:t>καί</w:t>
      </w:r>
      <w:r w:rsidRPr="006A245E">
        <w:rPr>
          <w:lang w:val="en-US"/>
        </w:rPr>
        <w:t xml:space="preserve"> </w:t>
      </w:r>
      <w:r>
        <w:t>δύναται</w:t>
      </w:r>
      <w:r w:rsidRPr="006A245E">
        <w:rPr>
          <w:lang w:val="en-US"/>
        </w:rPr>
        <w:t xml:space="preserve"> </w:t>
      </w:r>
      <w:r>
        <w:t>καί</w:t>
      </w:r>
      <w:r w:rsidRPr="006A245E">
        <w:rPr>
          <w:lang w:val="en-US"/>
        </w:rPr>
        <w:t xml:space="preserve"> </w:t>
      </w:r>
      <w:r>
        <w:t>ἐνεργεῖ</w:t>
      </w:r>
      <w:r w:rsidRPr="006A245E">
        <w:rPr>
          <w:b/>
          <w:vertAlign w:val="superscript"/>
          <w:lang w:val="en-US"/>
        </w:rPr>
        <w:t xml:space="preserve">. </w:t>
      </w:r>
      <w:r>
        <w:t>οὔτε</w:t>
      </w:r>
      <w:r w:rsidRPr="006A245E">
        <w:rPr>
          <w:lang w:val="en-US"/>
        </w:rPr>
        <w:t xml:space="preserve"> </w:t>
      </w:r>
      <w:r>
        <w:t>γάρ</w:t>
      </w:r>
      <w:r w:rsidRPr="006A245E">
        <w:rPr>
          <w:lang w:val="en-US"/>
        </w:rPr>
        <w:t xml:space="preserve"> </w:t>
      </w:r>
      <w:r>
        <w:t>ὅ</w:t>
      </w:r>
      <w:r w:rsidRPr="006A245E">
        <w:rPr>
          <w:lang w:val="en-US"/>
        </w:rPr>
        <w:t xml:space="preserve"> </w:t>
      </w:r>
      <w:r>
        <w:t>μή</w:t>
      </w:r>
      <w:r w:rsidRPr="006A245E">
        <w:rPr>
          <w:lang w:val="en-US"/>
        </w:rPr>
        <w:t xml:space="preserve"> </w:t>
      </w:r>
      <w:r>
        <w:t>ἔστι</w:t>
      </w:r>
      <w:r w:rsidRPr="006A245E">
        <w:rPr>
          <w:lang w:val="en-US"/>
        </w:rPr>
        <w:t xml:space="preserve"> </w:t>
      </w:r>
      <w:r>
        <w:t>βούλεται</w:t>
      </w:r>
      <w:r w:rsidRPr="006A245E">
        <w:rPr>
          <w:lang w:val="en-US"/>
        </w:rPr>
        <w:t xml:space="preserve">, </w:t>
      </w:r>
      <w:r>
        <w:t>οὔτε</w:t>
      </w:r>
      <w:r w:rsidRPr="006A245E">
        <w:rPr>
          <w:lang w:val="en-US"/>
        </w:rPr>
        <w:t xml:space="preserve"> </w:t>
      </w:r>
      <w:r>
        <w:t>ὅ</w:t>
      </w:r>
      <w:r w:rsidRPr="006A245E">
        <w:rPr>
          <w:lang w:val="en-US"/>
        </w:rPr>
        <w:t xml:space="preserve"> </w:t>
      </w:r>
      <w:r>
        <w:t>βούλεται</w:t>
      </w:r>
      <w:r w:rsidRPr="006A245E">
        <w:rPr>
          <w:lang w:val="en-US"/>
        </w:rPr>
        <w:t xml:space="preserve"> </w:t>
      </w:r>
      <w:r>
        <w:t>δρᾶν</w:t>
      </w:r>
      <w:r w:rsidRPr="006A245E">
        <w:rPr>
          <w:lang w:val="en-US"/>
        </w:rPr>
        <w:t xml:space="preserve"> </w:t>
      </w:r>
      <w:r>
        <w:t>οὐ</w:t>
      </w:r>
      <w:r w:rsidRPr="006A245E">
        <w:rPr>
          <w:lang w:val="en-US"/>
        </w:rPr>
        <w:t xml:space="preserve"> </w:t>
      </w:r>
      <w:r>
        <w:t>σθένει</w:t>
      </w:r>
      <w:r w:rsidRPr="006A245E">
        <w:rPr>
          <w:lang w:val="en-US"/>
        </w:rPr>
        <w:t xml:space="preserve">, </w:t>
      </w:r>
      <w:r>
        <w:t>οὔθ</w:t>
      </w:r>
      <w:r w:rsidRPr="006A245E">
        <w:rPr>
          <w:lang w:val="en-US"/>
        </w:rPr>
        <w:t xml:space="preserve">’ </w:t>
      </w:r>
      <w:r>
        <w:t>ὅ</w:t>
      </w:r>
      <w:r w:rsidRPr="006A245E">
        <w:rPr>
          <w:lang w:val="en-US"/>
        </w:rPr>
        <w:t xml:space="preserve"> </w:t>
      </w:r>
      <w:r>
        <w:t>μή</w:t>
      </w:r>
      <w:r w:rsidRPr="006A245E">
        <w:rPr>
          <w:lang w:val="en-US"/>
        </w:rPr>
        <w:t xml:space="preserve"> </w:t>
      </w:r>
      <w:r>
        <w:t>δύναται</w:t>
      </w:r>
      <w:r w:rsidRPr="006A245E">
        <w:rPr>
          <w:lang w:val="en-US"/>
        </w:rPr>
        <w:t xml:space="preserve"> </w:t>
      </w:r>
      <w:r>
        <w:t>ἐνεργεῖν</w:t>
      </w:r>
      <w:r w:rsidRPr="006A245E">
        <w:rPr>
          <w:lang w:val="en-US"/>
        </w:rPr>
        <w:t xml:space="preserve"> </w:t>
      </w:r>
      <w:r>
        <w:t>ἐθέλει</w:t>
      </w:r>
      <w:r w:rsidRPr="006A245E">
        <w:rPr>
          <w:lang w:val="en-US"/>
        </w:rPr>
        <w:t xml:space="preserve">». </w:t>
      </w:r>
      <w:r>
        <w:t>Πιθανώς το χωρίο αυτό του Ιουλιανού αποτελεί μια απάντηση στους Χριστιανούς θεολόγους, και κυρίως στους Ορθοδόξους και τους Αρειανούς της εποχής του, που δέχονταν τη διάκριση ανάμεσα στην ουσία και την ενέργεια στο Θεό. Πάντως, όπως κι’ αν έχει το πράγμα, το γεγονός ότι εκτός από τους Χριστιανούς θεολόγους του Δ΄ αιώνα και ο Ιουλιανός ως οπαδός του Νεοπλατωνισμού ασχολείται με το θέμα της διακρίσεως ουσίας και ενέργειας στο Θεό, δείχνει ότι το θέμα αυτό ήταν επίκαιρο όχι μόνο στη θεολογική αλλά και στη φιλοσοφική διανόηση της εποχής του.</w:t>
      </w:r>
    </w:p>
  </w:footnote>
  <w:footnote w:id="31">
    <w:p w14:paraId="6F5163F7" w14:textId="77777777" w:rsidR="00611C7C" w:rsidRPr="00B72B3C" w:rsidRDefault="00611C7C" w:rsidP="00C1795F">
      <w:pPr>
        <w:pStyle w:val="FootnoteText"/>
        <w:spacing w:line="240" w:lineRule="auto"/>
      </w:pPr>
      <w:r w:rsidRPr="00B72B3C">
        <w:rPr>
          <w:rStyle w:val="FootnoteReference"/>
        </w:rPr>
        <w:footnoteRef/>
      </w:r>
      <w:r w:rsidRPr="00B72B3C">
        <w:t xml:space="preserve"> </w:t>
      </w:r>
      <w:r>
        <w:t xml:space="preserve">Βλ. Σχετικά με το απρόσιτο και ακατάληπτο της θείας ουσίας κατά το Φίλωνα βλ. ενδεικτικά στα έργα του </w:t>
      </w:r>
      <w:r w:rsidRPr="00666F5E">
        <w:rPr>
          <w:i/>
        </w:rPr>
        <w:t>Περί των του δοκησισόφου Κάϊν εγγόνων και ως μετανάστης γίνεται</w:t>
      </w:r>
      <w:r>
        <w:t xml:space="preserve"> 168, </w:t>
      </w:r>
      <w:r w:rsidRPr="00666F5E">
        <w:rPr>
          <w:i/>
        </w:rPr>
        <w:t>Περί του θεοπέμπτους είναι τους ονείρους</w:t>
      </w:r>
      <w:r>
        <w:t xml:space="preserve"> 1, 73, </w:t>
      </w:r>
      <w:r w:rsidRPr="00666F5E">
        <w:rPr>
          <w:i/>
        </w:rPr>
        <w:t>Νόμων ιερών αλληγορία</w:t>
      </w:r>
      <w:r>
        <w:t xml:space="preserve"> 3, 206. Σχετικά με τις δυνάμεις του Θεού, δια μέσου των οποίων αυτός σχετίζεται με τον κτιστό κόσμο βλ. </w:t>
      </w:r>
      <w:r w:rsidRPr="00666F5E">
        <w:rPr>
          <w:i/>
        </w:rPr>
        <w:t>Βίος σοφού του κατά διδασκαλίαν τελειωθέντος</w:t>
      </w:r>
      <w:r>
        <w:t xml:space="preserve"> 121, </w:t>
      </w:r>
      <w:r w:rsidRPr="00666F5E">
        <w:rPr>
          <w:i/>
        </w:rPr>
        <w:t>Περί ψυχής και ευρέσεως</w:t>
      </w:r>
      <w:r>
        <w:t xml:space="preserve"> 94-95, </w:t>
      </w:r>
      <w:r w:rsidRPr="00666F5E">
        <w:rPr>
          <w:i/>
        </w:rPr>
        <w:t>Περί συγχύσεως διαλέκτων</w:t>
      </w:r>
      <w:r>
        <w:t xml:space="preserve"> 34.</w:t>
      </w:r>
    </w:p>
  </w:footnote>
  <w:footnote w:id="32">
    <w:p w14:paraId="2074E97A" w14:textId="77777777" w:rsidR="00611C7C" w:rsidRPr="00666F5E" w:rsidRDefault="00611C7C" w:rsidP="00C1795F">
      <w:pPr>
        <w:pStyle w:val="FootnoteText"/>
        <w:spacing w:line="240" w:lineRule="auto"/>
      </w:pPr>
      <w:r w:rsidRPr="00666F5E">
        <w:rPr>
          <w:rStyle w:val="FootnoteReference"/>
        </w:rPr>
        <w:footnoteRef/>
      </w:r>
      <w:r w:rsidRPr="00666F5E">
        <w:rPr>
          <w:lang w:val="fr-FR"/>
        </w:rPr>
        <w:t xml:space="preserve"> </w:t>
      </w:r>
      <w:r>
        <w:t>Βλ</w:t>
      </w:r>
      <w:r w:rsidRPr="00666F5E">
        <w:rPr>
          <w:lang w:val="fr-FR"/>
        </w:rPr>
        <w:t>. J. Dani</w:t>
      </w:r>
      <w:r>
        <w:rPr>
          <w:lang w:val="fr-FR"/>
        </w:rPr>
        <w:t>é</w:t>
      </w:r>
      <w:r w:rsidRPr="00666F5E">
        <w:rPr>
          <w:lang w:val="fr-FR"/>
        </w:rPr>
        <w:t xml:space="preserve">lou, </w:t>
      </w:r>
      <w:r w:rsidRPr="00666F5E">
        <w:rPr>
          <w:i/>
          <w:lang w:val="fr-FR"/>
        </w:rPr>
        <w:t>Philon d’Alexandrie</w:t>
      </w:r>
      <w:r w:rsidRPr="00666F5E">
        <w:rPr>
          <w:lang w:val="fr-FR"/>
        </w:rPr>
        <w:t xml:space="preserve">, Paris 1958, </w:t>
      </w:r>
      <w:r>
        <w:t>σ</w:t>
      </w:r>
      <w:r w:rsidRPr="00666F5E">
        <w:rPr>
          <w:lang w:val="fr-FR"/>
        </w:rPr>
        <w:t xml:space="preserve">. 147 </w:t>
      </w:r>
      <w:r>
        <w:t>εξ</w:t>
      </w:r>
      <w:r w:rsidRPr="00666F5E">
        <w:rPr>
          <w:lang w:val="fr-FR"/>
        </w:rPr>
        <w:t xml:space="preserve">. </w:t>
      </w:r>
      <w:r>
        <w:t xml:space="preserve">Βλ. και Ιω. Καραβιδόπουλου, «Η περί Θεού και ανθρώπου διδασκαλία Φίλωνος του Αλεξανδρέως», στο </w:t>
      </w:r>
      <w:r w:rsidRPr="00666F5E">
        <w:rPr>
          <w:i/>
        </w:rPr>
        <w:t>Θεολογία</w:t>
      </w:r>
      <w:r>
        <w:t xml:space="preserve"> 37 (1966), σ. 76 εξ.</w:t>
      </w:r>
    </w:p>
  </w:footnote>
  <w:footnote w:id="33">
    <w:p w14:paraId="402DB2C7" w14:textId="77777777" w:rsidR="00611C7C" w:rsidRPr="00666F5E" w:rsidRDefault="00611C7C" w:rsidP="00C1795F">
      <w:pPr>
        <w:pStyle w:val="FootnoteText"/>
        <w:spacing w:line="240" w:lineRule="auto"/>
      </w:pPr>
      <w:r w:rsidRPr="00666F5E">
        <w:rPr>
          <w:rStyle w:val="FootnoteReference"/>
        </w:rPr>
        <w:footnoteRef/>
      </w:r>
      <w:r w:rsidRPr="00666F5E">
        <w:t xml:space="preserve"> </w:t>
      </w:r>
      <w:r>
        <w:t xml:space="preserve">Βλ. </w:t>
      </w:r>
      <w:r w:rsidRPr="00666F5E">
        <w:rPr>
          <w:i/>
        </w:rPr>
        <w:t>Έξ</w:t>
      </w:r>
      <w:r>
        <w:t>. 33, 13-23.</w:t>
      </w:r>
    </w:p>
  </w:footnote>
  <w:footnote w:id="34">
    <w:p w14:paraId="343064BE" w14:textId="77777777" w:rsidR="00611C7C" w:rsidRPr="00074BAD" w:rsidRDefault="00611C7C" w:rsidP="00C1795F">
      <w:pPr>
        <w:pStyle w:val="FootnoteText"/>
        <w:spacing w:line="240" w:lineRule="auto"/>
      </w:pPr>
      <w:r w:rsidRPr="00A34FCE">
        <w:rPr>
          <w:rStyle w:val="FootnoteReference"/>
        </w:rPr>
        <w:footnoteRef/>
      </w:r>
      <w:r w:rsidRPr="00A34FCE">
        <w:t xml:space="preserve"> </w:t>
      </w:r>
      <w:r>
        <w:t xml:space="preserve">Βλ. ενδεικτικά </w:t>
      </w:r>
      <w:r w:rsidRPr="00074BAD">
        <w:rPr>
          <w:i/>
        </w:rPr>
        <w:t>Έξ</w:t>
      </w:r>
      <w:r>
        <w:t>. 16, 10</w:t>
      </w:r>
      <w:r>
        <w:rPr>
          <w:b/>
          <w:vertAlign w:val="superscript"/>
        </w:rPr>
        <w:t>.</w:t>
      </w:r>
      <w:r>
        <w:t xml:space="preserve"> 20, 21</w:t>
      </w:r>
      <w:r>
        <w:rPr>
          <w:b/>
          <w:vertAlign w:val="superscript"/>
        </w:rPr>
        <w:t>.</w:t>
      </w:r>
      <w:r>
        <w:t xml:space="preserve"> 24, 16-17</w:t>
      </w:r>
      <w:r>
        <w:rPr>
          <w:b/>
          <w:vertAlign w:val="superscript"/>
        </w:rPr>
        <w:t>.</w:t>
      </w:r>
      <w:r>
        <w:t xml:space="preserve"> 33, 18-19</w:t>
      </w:r>
      <w:r>
        <w:rPr>
          <w:b/>
          <w:vertAlign w:val="superscript"/>
        </w:rPr>
        <w:t>.</w:t>
      </w:r>
      <w:r>
        <w:t xml:space="preserve"> 40, 34-35</w:t>
      </w:r>
      <w:r>
        <w:rPr>
          <w:b/>
          <w:vertAlign w:val="superscript"/>
        </w:rPr>
        <w:t>.</w:t>
      </w:r>
      <w:r>
        <w:t xml:space="preserve"> </w:t>
      </w:r>
      <w:r w:rsidRPr="00074BAD">
        <w:rPr>
          <w:i/>
        </w:rPr>
        <w:t>Λευ</w:t>
      </w:r>
      <w:r>
        <w:t>. 9, 23</w:t>
      </w:r>
      <w:r>
        <w:rPr>
          <w:b/>
          <w:vertAlign w:val="superscript"/>
        </w:rPr>
        <w:t>.</w:t>
      </w:r>
      <w:r>
        <w:t xml:space="preserve"> </w:t>
      </w:r>
      <w:r w:rsidRPr="00074BAD">
        <w:rPr>
          <w:i/>
        </w:rPr>
        <w:t>Αριθ</w:t>
      </w:r>
      <w:r>
        <w:t>. 14, 10</w:t>
      </w:r>
      <w:r>
        <w:rPr>
          <w:b/>
          <w:vertAlign w:val="superscript"/>
        </w:rPr>
        <w:t>.</w:t>
      </w:r>
      <w:r>
        <w:t xml:space="preserve"> 16, 19</w:t>
      </w:r>
      <w:r>
        <w:rPr>
          <w:b/>
          <w:vertAlign w:val="superscript"/>
        </w:rPr>
        <w:t>.</w:t>
      </w:r>
      <w:r>
        <w:t xml:space="preserve"> 20, 6</w:t>
      </w:r>
      <w:r>
        <w:rPr>
          <w:b/>
          <w:vertAlign w:val="superscript"/>
        </w:rPr>
        <w:t>.</w:t>
      </w:r>
      <w:r>
        <w:t xml:space="preserve"> </w:t>
      </w:r>
      <w:r w:rsidRPr="00074BAD">
        <w:rPr>
          <w:i/>
        </w:rPr>
        <w:t>Δευτ</w:t>
      </w:r>
      <w:r>
        <w:t>. 5, 24</w:t>
      </w:r>
      <w:r>
        <w:rPr>
          <w:b/>
          <w:vertAlign w:val="superscript"/>
        </w:rPr>
        <w:t>.</w:t>
      </w:r>
      <w:r>
        <w:t xml:space="preserve"> </w:t>
      </w:r>
      <w:r w:rsidRPr="00074BAD">
        <w:rPr>
          <w:i/>
        </w:rPr>
        <w:t>2 Βασ</w:t>
      </w:r>
      <w:r>
        <w:t>. 22, 10</w:t>
      </w:r>
      <w:r>
        <w:rPr>
          <w:b/>
          <w:vertAlign w:val="superscript"/>
        </w:rPr>
        <w:t>.</w:t>
      </w:r>
      <w:r>
        <w:t xml:space="preserve"> </w:t>
      </w:r>
      <w:r w:rsidRPr="00074BAD">
        <w:rPr>
          <w:i/>
        </w:rPr>
        <w:t>3 Βασ</w:t>
      </w:r>
      <w:r>
        <w:t>. 8, 12</w:t>
      </w:r>
      <w:r>
        <w:rPr>
          <w:b/>
          <w:vertAlign w:val="superscript"/>
        </w:rPr>
        <w:t>.</w:t>
      </w:r>
      <w:r>
        <w:t xml:space="preserve"> </w:t>
      </w:r>
      <w:r w:rsidRPr="00074BAD">
        <w:rPr>
          <w:i/>
        </w:rPr>
        <w:t>2 Παρ</w:t>
      </w:r>
      <w:r>
        <w:t>. 6, 1</w:t>
      </w:r>
      <w:r>
        <w:rPr>
          <w:b/>
          <w:vertAlign w:val="superscript"/>
        </w:rPr>
        <w:t>.</w:t>
      </w:r>
      <w:r>
        <w:t xml:space="preserve"> </w:t>
      </w:r>
      <w:r w:rsidRPr="00074BAD">
        <w:rPr>
          <w:i/>
        </w:rPr>
        <w:t>Ψαλμ</w:t>
      </w:r>
      <w:r>
        <w:t>. 17, 10-12</w:t>
      </w:r>
      <w:r>
        <w:rPr>
          <w:b/>
          <w:vertAlign w:val="superscript"/>
        </w:rPr>
        <w:t>.</w:t>
      </w:r>
      <w:r>
        <w:t xml:space="preserve"> 96, 2.</w:t>
      </w:r>
    </w:p>
  </w:footnote>
  <w:footnote w:id="35">
    <w:p w14:paraId="3F95AECE" w14:textId="77777777" w:rsidR="00611C7C" w:rsidRPr="00074BAD" w:rsidRDefault="00611C7C" w:rsidP="00C1795F">
      <w:pPr>
        <w:pStyle w:val="FootnoteText"/>
        <w:spacing w:line="240" w:lineRule="auto"/>
      </w:pPr>
      <w:r w:rsidRPr="00074BAD">
        <w:rPr>
          <w:rStyle w:val="FootnoteReference"/>
        </w:rPr>
        <w:footnoteRef/>
      </w:r>
      <w:r w:rsidRPr="00074BAD">
        <w:t xml:space="preserve"> </w:t>
      </w:r>
      <w:r>
        <w:t>Βλ</w:t>
      </w:r>
      <w:r w:rsidRPr="00074BAD">
        <w:rPr>
          <w:i/>
        </w:rPr>
        <w:t>.  1 Τιμ</w:t>
      </w:r>
      <w:r>
        <w:t>. 6, 16.</w:t>
      </w:r>
    </w:p>
  </w:footnote>
  <w:footnote w:id="36">
    <w:p w14:paraId="6C5FF03F" w14:textId="77777777" w:rsidR="00611C7C" w:rsidRPr="006A245E" w:rsidRDefault="00611C7C" w:rsidP="00C1795F">
      <w:pPr>
        <w:pStyle w:val="FootnoteText"/>
        <w:spacing w:line="240" w:lineRule="auto"/>
      </w:pPr>
      <w:r w:rsidRPr="00074BAD">
        <w:rPr>
          <w:rStyle w:val="FootnoteReference"/>
        </w:rPr>
        <w:footnoteRef/>
      </w:r>
      <w:r w:rsidRPr="006A245E">
        <w:rPr>
          <w:vertAlign w:val="superscript"/>
        </w:rPr>
        <w:t xml:space="preserve"> </w:t>
      </w:r>
      <w:r>
        <w:t>Βλ</w:t>
      </w:r>
      <w:r w:rsidRPr="006A245E">
        <w:t xml:space="preserve">. </w:t>
      </w:r>
      <w:r w:rsidRPr="00074BAD">
        <w:rPr>
          <w:lang w:val="fr-FR"/>
        </w:rPr>
        <w:t>Vl</w:t>
      </w:r>
      <w:r w:rsidRPr="006A245E">
        <w:t xml:space="preserve">. </w:t>
      </w:r>
      <w:r w:rsidRPr="00074BAD">
        <w:rPr>
          <w:lang w:val="fr-FR"/>
        </w:rPr>
        <w:t>Lossky</w:t>
      </w:r>
      <w:r w:rsidRPr="006A245E">
        <w:t xml:space="preserve">, </w:t>
      </w:r>
      <w:r w:rsidRPr="00443DC8">
        <w:rPr>
          <w:i/>
          <w:lang w:val="fr-FR"/>
        </w:rPr>
        <w:t>Vision</w:t>
      </w:r>
      <w:r w:rsidRPr="006A245E">
        <w:rPr>
          <w:i/>
        </w:rPr>
        <w:t xml:space="preserve"> </w:t>
      </w:r>
      <w:r w:rsidRPr="00443DC8">
        <w:rPr>
          <w:i/>
          <w:lang w:val="fr-FR"/>
        </w:rPr>
        <w:t>de</w:t>
      </w:r>
      <w:r w:rsidRPr="006A245E">
        <w:rPr>
          <w:i/>
        </w:rPr>
        <w:t xml:space="preserve"> </w:t>
      </w:r>
      <w:r w:rsidRPr="00443DC8">
        <w:rPr>
          <w:i/>
          <w:lang w:val="fr-FR"/>
        </w:rPr>
        <w:t>Dieu</w:t>
      </w:r>
      <w:r w:rsidRPr="006A245E">
        <w:t xml:space="preserve">, </w:t>
      </w:r>
      <w:r w:rsidRPr="00074BAD">
        <w:rPr>
          <w:lang w:val="fr-FR"/>
        </w:rPr>
        <w:t>Neu</w:t>
      </w:r>
      <w:r>
        <w:rPr>
          <w:lang w:val="fr-FR"/>
        </w:rPr>
        <w:t>ch</w:t>
      </w:r>
      <w:r w:rsidRPr="006A245E">
        <w:t>â</w:t>
      </w:r>
      <w:r>
        <w:rPr>
          <w:lang w:val="fr-FR"/>
        </w:rPr>
        <w:t>tel</w:t>
      </w:r>
      <w:r w:rsidRPr="006A245E">
        <w:t xml:space="preserve"> 1962, </w:t>
      </w:r>
      <w:r>
        <w:t>σ</w:t>
      </w:r>
      <w:r w:rsidRPr="006A245E">
        <w:t>. 22.</w:t>
      </w:r>
    </w:p>
  </w:footnote>
  <w:footnote w:id="37">
    <w:p w14:paraId="379091CE" w14:textId="77777777" w:rsidR="00611C7C" w:rsidRPr="006A245E" w:rsidRDefault="00611C7C" w:rsidP="00C1795F">
      <w:pPr>
        <w:pStyle w:val="FootnoteText"/>
        <w:spacing w:line="240" w:lineRule="auto"/>
      </w:pPr>
      <w:r w:rsidRPr="00443DC8">
        <w:rPr>
          <w:rStyle w:val="FootnoteReference"/>
        </w:rPr>
        <w:footnoteRef/>
      </w:r>
      <w:r w:rsidRPr="006A245E">
        <w:t xml:space="preserve"> </w:t>
      </w:r>
      <w:r w:rsidRPr="00443DC8">
        <w:rPr>
          <w:i/>
        </w:rPr>
        <w:t>Ρωμ</w:t>
      </w:r>
      <w:r w:rsidRPr="006A245E">
        <w:t>. 1, 20.</w:t>
      </w:r>
    </w:p>
  </w:footnote>
  <w:footnote w:id="38">
    <w:p w14:paraId="40365B7C" w14:textId="77777777" w:rsidR="00611C7C" w:rsidRPr="006A245E" w:rsidRDefault="00611C7C" w:rsidP="00C1795F">
      <w:pPr>
        <w:pStyle w:val="FootnoteText"/>
        <w:spacing w:line="240" w:lineRule="auto"/>
      </w:pPr>
      <w:r w:rsidRPr="00443DC8">
        <w:rPr>
          <w:rStyle w:val="FootnoteReference"/>
        </w:rPr>
        <w:footnoteRef/>
      </w:r>
      <w:r w:rsidRPr="006A245E">
        <w:t xml:space="preserve"> </w:t>
      </w:r>
      <w:r>
        <w:t>Βλ</w:t>
      </w:r>
      <w:r w:rsidRPr="006A245E">
        <w:t xml:space="preserve">. </w:t>
      </w:r>
      <w:r w:rsidRPr="006A245E">
        <w:rPr>
          <w:i/>
        </w:rPr>
        <w:t xml:space="preserve">1 </w:t>
      </w:r>
      <w:r w:rsidRPr="00443DC8">
        <w:rPr>
          <w:i/>
        </w:rPr>
        <w:t>Κορ</w:t>
      </w:r>
      <w:r w:rsidRPr="006A245E">
        <w:t>. 12, 4-11</w:t>
      </w:r>
      <w:r w:rsidRPr="006A245E">
        <w:rPr>
          <w:b/>
          <w:vertAlign w:val="superscript"/>
        </w:rPr>
        <w:t>.</w:t>
      </w:r>
      <w:r w:rsidRPr="006A245E">
        <w:t xml:space="preserve"> </w:t>
      </w:r>
      <w:r w:rsidRPr="00443DC8">
        <w:rPr>
          <w:i/>
        </w:rPr>
        <w:t>Γαλ</w:t>
      </w:r>
      <w:r w:rsidRPr="006A245E">
        <w:rPr>
          <w:i/>
        </w:rPr>
        <w:t>.</w:t>
      </w:r>
      <w:r w:rsidRPr="006A245E">
        <w:t xml:space="preserve"> 3, 5</w:t>
      </w:r>
      <w:r w:rsidRPr="006A245E">
        <w:rPr>
          <w:b/>
          <w:vertAlign w:val="superscript"/>
        </w:rPr>
        <w:t>.</w:t>
      </w:r>
      <w:r w:rsidRPr="006A245E">
        <w:t xml:space="preserve"> </w:t>
      </w:r>
      <w:r w:rsidRPr="00443DC8">
        <w:rPr>
          <w:i/>
        </w:rPr>
        <w:t>Εφεσ</w:t>
      </w:r>
      <w:r w:rsidRPr="006A245E">
        <w:t>. 1, 19-23</w:t>
      </w:r>
      <w:r w:rsidRPr="006A245E">
        <w:rPr>
          <w:b/>
          <w:vertAlign w:val="superscript"/>
        </w:rPr>
        <w:t>.</w:t>
      </w:r>
      <w:r w:rsidRPr="006A245E">
        <w:t xml:space="preserve"> </w:t>
      </w:r>
      <w:r w:rsidRPr="00443DC8">
        <w:rPr>
          <w:i/>
        </w:rPr>
        <w:t>Κολοσ</w:t>
      </w:r>
      <w:r w:rsidRPr="006A245E">
        <w:t>. 2, 12.</w:t>
      </w:r>
    </w:p>
  </w:footnote>
  <w:footnote w:id="39">
    <w:p w14:paraId="0060811D" w14:textId="77777777" w:rsidR="00611C7C" w:rsidRPr="00443DC8" w:rsidRDefault="00611C7C" w:rsidP="00C1795F">
      <w:pPr>
        <w:pStyle w:val="FootnoteText"/>
        <w:spacing w:line="240" w:lineRule="auto"/>
      </w:pPr>
      <w:r w:rsidRPr="00443DC8">
        <w:rPr>
          <w:rStyle w:val="FootnoteReference"/>
        </w:rPr>
        <w:footnoteRef/>
      </w:r>
      <w:r w:rsidRPr="00443DC8">
        <w:t xml:space="preserve"> </w:t>
      </w:r>
      <w:r>
        <w:t>Βλ</w:t>
      </w:r>
      <w:r w:rsidRPr="00443DC8">
        <w:t>.</w:t>
      </w:r>
      <w:r w:rsidRPr="006A7F28">
        <w:rPr>
          <w:i/>
        </w:rPr>
        <w:t xml:space="preserve"> </w:t>
      </w:r>
      <w:r w:rsidRPr="00443DC8">
        <w:rPr>
          <w:i/>
        </w:rPr>
        <w:t>Περί αναστάσεως νεκρών</w:t>
      </w:r>
      <w:r>
        <w:t xml:space="preserve"> 1, </w:t>
      </w:r>
      <w:r>
        <w:rPr>
          <w:lang w:val="en-US"/>
        </w:rPr>
        <w:t>PG</w:t>
      </w:r>
      <w:r w:rsidRPr="00443DC8">
        <w:t xml:space="preserve"> 6, 976 </w:t>
      </w:r>
      <w:r>
        <w:rPr>
          <w:lang w:val="en-US"/>
        </w:rPr>
        <w:t>A</w:t>
      </w:r>
      <w:r w:rsidRPr="00443DC8">
        <w:t>.</w:t>
      </w:r>
    </w:p>
  </w:footnote>
  <w:footnote w:id="40">
    <w:p w14:paraId="1145D994" w14:textId="77777777" w:rsidR="00611C7C" w:rsidRPr="00BA00CA" w:rsidRDefault="00611C7C" w:rsidP="00C1795F">
      <w:pPr>
        <w:pStyle w:val="FootnoteText"/>
        <w:spacing w:line="240" w:lineRule="auto"/>
      </w:pPr>
      <w:r w:rsidRPr="00443DC8">
        <w:rPr>
          <w:rStyle w:val="FootnoteReference"/>
        </w:rPr>
        <w:footnoteRef/>
      </w:r>
      <w:r w:rsidRPr="00BA00CA">
        <w:t xml:space="preserve"> </w:t>
      </w:r>
      <w:r>
        <w:t xml:space="preserve">Βλ. </w:t>
      </w:r>
      <w:r w:rsidRPr="00BA00CA">
        <w:rPr>
          <w:i/>
        </w:rPr>
        <w:t>Προς Αυτόλυκον</w:t>
      </w:r>
      <w:r w:rsidRPr="00BA00CA">
        <w:t xml:space="preserve"> 3-5, </w:t>
      </w:r>
      <w:r>
        <w:rPr>
          <w:lang w:val="en-US"/>
        </w:rPr>
        <w:t>PG</w:t>
      </w:r>
      <w:r w:rsidRPr="00BA00CA">
        <w:t xml:space="preserve"> 6, 1028 </w:t>
      </w:r>
      <w:r>
        <w:rPr>
          <w:lang w:val="en-US"/>
        </w:rPr>
        <w:t>B</w:t>
      </w:r>
      <w:r w:rsidRPr="00BA00CA">
        <w:t xml:space="preserve"> – 1032 </w:t>
      </w:r>
      <w:r>
        <w:rPr>
          <w:lang w:val="en-US"/>
        </w:rPr>
        <w:t>B</w:t>
      </w:r>
      <w:r w:rsidRPr="00BA00CA">
        <w:t>.</w:t>
      </w:r>
    </w:p>
  </w:footnote>
  <w:footnote w:id="41">
    <w:p w14:paraId="3FB8C468" w14:textId="77777777" w:rsidR="00611C7C" w:rsidRPr="00436A7A" w:rsidRDefault="00611C7C" w:rsidP="00C1795F">
      <w:pPr>
        <w:pStyle w:val="FootnoteText"/>
        <w:spacing w:line="240" w:lineRule="auto"/>
      </w:pPr>
      <w:r w:rsidRPr="00436A7A">
        <w:rPr>
          <w:rStyle w:val="FootnoteReference"/>
        </w:rPr>
        <w:footnoteRef/>
      </w:r>
      <w:r w:rsidRPr="00436A7A">
        <w:t xml:space="preserve"> </w:t>
      </w:r>
      <w:r>
        <w:t xml:space="preserve">Βλ. </w:t>
      </w:r>
      <w:r w:rsidRPr="00436A7A">
        <w:rPr>
          <w:i/>
        </w:rPr>
        <w:t>Έλεγχος και ανατροπή της ψευδωνύμου γνώσεως</w:t>
      </w:r>
      <w:r>
        <w:t xml:space="preserve"> 3, 24, 1-2, </w:t>
      </w:r>
      <w:r>
        <w:rPr>
          <w:lang w:val="en-US"/>
        </w:rPr>
        <w:t>PG</w:t>
      </w:r>
      <w:r w:rsidRPr="00436A7A">
        <w:t xml:space="preserve"> 7, 966 </w:t>
      </w:r>
      <w:r>
        <w:rPr>
          <w:lang w:val="en-US"/>
        </w:rPr>
        <w:t>A</w:t>
      </w:r>
      <w:r w:rsidRPr="00436A7A">
        <w:t xml:space="preserve"> – 967 </w:t>
      </w:r>
      <w:r>
        <w:rPr>
          <w:lang w:val="en-US"/>
        </w:rPr>
        <w:t>B</w:t>
      </w:r>
      <w:r w:rsidRPr="00436A7A">
        <w:t>.</w:t>
      </w:r>
    </w:p>
  </w:footnote>
  <w:footnote w:id="42">
    <w:p w14:paraId="2E53901F" w14:textId="77777777" w:rsidR="00611C7C" w:rsidRPr="00436A7A" w:rsidRDefault="00611C7C" w:rsidP="00C1795F">
      <w:pPr>
        <w:pStyle w:val="FootnoteText"/>
        <w:spacing w:line="240" w:lineRule="auto"/>
      </w:pPr>
      <w:r w:rsidRPr="00436A7A">
        <w:rPr>
          <w:rStyle w:val="FootnoteReference"/>
        </w:rPr>
        <w:footnoteRef/>
      </w:r>
      <w:r w:rsidRPr="00436A7A">
        <w:t xml:space="preserve"> </w:t>
      </w:r>
      <w:r>
        <w:t xml:space="preserve">Βλ. Απόσπ. 5, </w:t>
      </w:r>
      <w:r>
        <w:rPr>
          <w:lang w:val="en-US"/>
        </w:rPr>
        <w:t>PG</w:t>
      </w:r>
      <w:r w:rsidRPr="00436A7A">
        <w:t xml:space="preserve"> 7,</w:t>
      </w:r>
      <w:r>
        <w:t xml:space="preserve"> 1232 Β: «Θέλησις καί ἐνέργεια Θεοῦ ἐστιν ἡ παντός χρόνου καί τόπου καί αἰῶνος καί πάσης φύσεως ποιητική τε καί προνοητική αἰτία».</w:t>
      </w:r>
    </w:p>
  </w:footnote>
  <w:footnote w:id="43">
    <w:p w14:paraId="56CCC61C" w14:textId="77777777" w:rsidR="00611C7C" w:rsidRPr="002C41C6" w:rsidRDefault="00611C7C" w:rsidP="00C1795F">
      <w:pPr>
        <w:pStyle w:val="FootnoteText"/>
        <w:spacing w:line="240" w:lineRule="auto"/>
      </w:pPr>
      <w:r w:rsidRPr="00436A7A">
        <w:rPr>
          <w:rStyle w:val="FootnoteReference"/>
        </w:rPr>
        <w:footnoteRef/>
      </w:r>
      <w:r w:rsidRPr="00436A7A">
        <w:t xml:space="preserve"> </w:t>
      </w:r>
      <w:r>
        <w:t xml:space="preserve">Βλ. </w:t>
      </w:r>
      <w:r w:rsidRPr="00436A7A">
        <w:rPr>
          <w:i/>
        </w:rPr>
        <w:t>Έλεγχος και ανατροπή της ψευδωνύμου γνώσεως</w:t>
      </w:r>
      <w:r>
        <w:t xml:space="preserve"> 4, 20, 5, </w:t>
      </w:r>
      <w:r>
        <w:rPr>
          <w:lang w:val="en-US"/>
        </w:rPr>
        <w:t>PG</w:t>
      </w:r>
      <w:r w:rsidRPr="00436A7A">
        <w:t xml:space="preserve"> 7,</w:t>
      </w:r>
      <w:r>
        <w:t xml:space="preserve"> 1034</w:t>
      </w:r>
      <w:r w:rsidRPr="00436A7A">
        <w:t xml:space="preserve"> </w:t>
      </w:r>
      <w:r>
        <w:rPr>
          <w:lang w:val="en-US"/>
        </w:rPr>
        <w:t>C</w:t>
      </w:r>
      <w:r w:rsidRPr="00436A7A">
        <w:t xml:space="preserve"> – 1035 </w:t>
      </w:r>
      <w:r>
        <w:rPr>
          <w:lang w:val="en-US"/>
        </w:rPr>
        <w:t>A</w:t>
      </w:r>
      <w:r>
        <w:t>: «</w:t>
      </w:r>
      <w:r>
        <w:rPr>
          <w:lang w:val="en-US"/>
        </w:rPr>
        <w:t>Praesignificabant</w:t>
      </w:r>
      <w:r w:rsidRPr="009F10C7">
        <w:t xml:space="preserve"> </w:t>
      </w:r>
      <w:r>
        <w:rPr>
          <w:lang w:val="en-US"/>
        </w:rPr>
        <w:t>igitur</w:t>
      </w:r>
      <w:r w:rsidRPr="009F10C7">
        <w:t xml:space="preserve"> </w:t>
      </w:r>
      <w:r>
        <w:rPr>
          <w:lang w:val="en-US"/>
        </w:rPr>
        <w:t>prophetae</w:t>
      </w:r>
      <w:r w:rsidRPr="009F10C7">
        <w:t xml:space="preserve"> </w:t>
      </w:r>
      <w:r>
        <w:rPr>
          <w:lang w:val="en-US"/>
        </w:rPr>
        <w:t>quoniam</w:t>
      </w:r>
      <w:r w:rsidRPr="009F10C7">
        <w:t xml:space="preserve"> </w:t>
      </w:r>
      <w:r>
        <w:rPr>
          <w:lang w:val="en-US"/>
        </w:rPr>
        <w:t>videbitur</w:t>
      </w:r>
      <w:r w:rsidRPr="009F10C7">
        <w:t xml:space="preserve"> </w:t>
      </w:r>
      <w:r>
        <w:rPr>
          <w:lang w:val="en-US"/>
        </w:rPr>
        <w:t>Deus</w:t>
      </w:r>
      <w:r w:rsidRPr="009F10C7">
        <w:t xml:space="preserve"> </w:t>
      </w:r>
      <w:r>
        <w:rPr>
          <w:lang w:val="en-US"/>
        </w:rPr>
        <w:t>ab</w:t>
      </w:r>
      <w:r w:rsidRPr="009F10C7">
        <w:t xml:space="preserve"> </w:t>
      </w:r>
      <w:r>
        <w:rPr>
          <w:lang w:val="en-US"/>
        </w:rPr>
        <w:t>hominibus</w:t>
      </w:r>
      <w:r w:rsidRPr="009F10C7">
        <w:t xml:space="preserve">; </w:t>
      </w:r>
      <w:r>
        <w:rPr>
          <w:lang w:val="en-US"/>
        </w:rPr>
        <w:t>quemadmodum</w:t>
      </w:r>
      <w:r w:rsidRPr="009F10C7">
        <w:t xml:space="preserve"> </w:t>
      </w:r>
      <w:r>
        <w:rPr>
          <w:lang w:val="en-US"/>
        </w:rPr>
        <w:t>et</w:t>
      </w:r>
      <w:r w:rsidRPr="009F10C7">
        <w:t xml:space="preserve"> </w:t>
      </w:r>
      <w:r>
        <w:rPr>
          <w:lang w:val="en-US"/>
        </w:rPr>
        <w:t>Dominus</w:t>
      </w:r>
      <w:r w:rsidRPr="009F10C7">
        <w:t xml:space="preserve"> </w:t>
      </w:r>
      <w:r>
        <w:rPr>
          <w:lang w:val="en-US"/>
        </w:rPr>
        <w:t>ait</w:t>
      </w:r>
      <w:r w:rsidRPr="009F10C7">
        <w:t>: “</w:t>
      </w:r>
      <w:r>
        <w:rPr>
          <w:lang w:val="en-US"/>
        </w:rPr>
        <w:t>Beati</w:t>
      </w:r>
      <w:r w:rsidRPr="009F10C7">
        <w:t xml:space="preserve"> </w:t>
      </w:r>
      <w:r>
        <w:rPr>
          <w:lang w:val="en-US"/>
        </w:rPr>
        <w:t>mundo</w:t>
      </w:r>
      <w:r w:rsidRPr="009F10C7">
        <w:t xml:space="preserve"> </w:t>
      </w:r>
      <w:r>
        <w:rPr>
          <w:lang w:val="en-US"/>
        </w:rPr>
        <w:t>corde</w:t>
      </w:r>
      <w:r w:rsidRPr="009F10C7">
        <w:t xml:space="preserve">, </w:t>
      </w:r>
      <w:r>
        <w:rPr>
          <w:lang w:val="en-US"/>
        </w:rPr>
        <w:t>quoniam</w:t>
      </w:r>
      <w:r w:rsidRPr="009F10C7">
        <w:t xml:space="preserve"> </w:t>
      </w:r>
      <w:r>
        <w:rPr>
          <w:lang w:val="en-US"/>
        </w:rPr>
        <w:t>ipsi</w:t>
      </w:r>
      <w:r w:rsidRPr="009F10C7">
        <w:t xml:space="preserve"> </w:t>
      </w:r>
      <w:r>
        <w:rPr>
          <w:lang w:val="en-US"/>
        </w:rPr>
        <w:t>Deum</w:t>
      </w:r>
      <w:r w:rsidRPr="009F10C7">
        <w:t xml:space="preserve"> </w:t>
      </w:r>
      <w:r>
        <w:rPr>
          <w:lang w:val="en-US"/>
        </w:rPr>
        <w:t>videbunt</w:t>
      </w:r>
      <w:r w:rsidRPr="009F10C7">
        <w:t xml:space="preserve">”. </w:t>
      </w:r>
      <w:r w:rsidRPr="009F10C7">
        <w:rPr>
          <w:lang w:val="fr-FR"/>
        </w:rPr>
        <w:t>Se secundum magnitudinem quidem ejus, et mirabilem gloriam, “nemo videbit Deu</w:t>
      </w:r>
      <w:r>
        <w:rPr>
          <w:lang w:val="fr-FR"/>
        </w:rPr>
        <w:t>m</w:t>
      </w:r>
      <w:r w:rsidRPr="009F10C7">
        <w:rPr>
          <w:lang w:val="fr-FR"/>
        </w:rPr>
        <w:t xml:space="preserve">, et vivet”; incapabilis enim Pater; secundum autem dilectionem et humanitatem, et quod </w:t>
      </w:r>
      <w:r>
        <w:rPr>
          <w:lang w:val="fr-FR"/>
        </w:rPr>
        <w:t>o</w:t>
      </w:r>
      <w:r w:rsidRPr="009F10C7">
        <w:rPr>
          <w:lang w:val="fr-FR"/>
        </w:rPr>
        <w:t>mnia possit, etiam</w:t>
      </w:r>
      <w:r>
        <w:rPr>
          <w:lang w:val="fr-FR"/>
        </w:rPr>
        <w:t xml:space="preserve"> </w:t>
      </w:r>
      <w:r w:rsidRPr="009F10C7">
        <w:rPr>
          <w:lang w:val="fr-FR"/>
        </w:rPr>
        <w:t>hoc</w:t>
      </w:r>
      <w:r>
        <w:rPr>
          <w:lang w:val="fr-FR"/>
        </w:rPr>
        <w:t xml:space="preserve"> concedit iis qui se diligunt, id est videre Deum, quod et prophetabant prophetae</w:t>
      </w:r>
      <w:r w:rsidRPr="009F10C7">
        <w:rPr>
          <w:lang w:val="fr-FR"/>
        </w:rPr>
        <w:t>»</w:t>
      </w:r>
      <w:r>
        <w:rPr>
          <w:lang w:val="fr-FR"/>
        </w:rPr>
        <w:t xml:space="preserve">. </w:t>
      </w:r>
      <w:r>
        <w:t>Με όσα λέει εν προκειμένω ο Ειρηναίος επιδιώκει να αποκρούσει τις κατηγορίες των Γνωστικών εναντίον της Εκκλησίας ότι από τη στιγμή που ο υπερβατικός και αγαθός Θεός της Αγ. Γραφής αποκαλύφθηκε και έγινε ορατός στους ανθρώπους, έχασε τη μεγαλειότητα και τη δόξα του, δηλ. το μεγαλείο και την υπεροχή του. Κατά συνέπεια οι όροι «</w:t>
      </w:r>
      <w:r>
        <w:rPr>
          <w:lang w:val="en-US"/>
        </w:rPr>
        <w:t>magnitudo</w:t>
      </w:r>
      <w:r>
        <w:t xml:space="preserve">» </w:t>
      </w:r>
      <w:r w:rsidRPr="002C41C6">
        <w:t>(</w:t>
      </w:r>
      <w:r>
        <w:t>μεγαλειότητα) και «</w:t>
      </w:r>
      <w:r>
        <w:rPr>
          <w:lang w:val="en-US"/>
        </w:rPr>
        <w:t>gloria</w:t>
      </w:r>
      <w:r>
        <w:t>» (δόξα) στο παραπάνω χωρίο δεν νοούνται βιβλικά, ως η δόξα του Θεού (</w:t>
      </w:r>
      <w:r>
        <w:rPr>
          <w:lang w:val="en-US"/>
        </w:rPr>
        <w:t>kabod</w:t>
      </w:r>
      <w:r w:rsidRPr="002C41C6">
        <w:t>)</w:t>
      </w:r>
      <w:r>
        <w:t xml:space="preserve"> που ήταν ορατή στο λαό και τους προφήτες της Π. Διαθήκης, αλλά με την ελληνική σημασία τους, με την οποία τους αντιλαμβάνονταν και οι Γνωστικοί.</w:t>
      </w:r>
    </w:p>
  </w:footnote>
  <w:footnote w:id="44">
    <w:p w14:paraId="08D8F9A4" w14:textId="77777777" w:rsidR="00611C7C" w:rsidRPr="003D6A41" w:rsidRDefault="00611C7C" w:rsidP="00C1795F">
      <w:pPr>
        <w:pStyle w:val="FootnoteText"/>
        <w:spacing w:line="240" w:lineRule="auto"/>
      </w:pPr>
      <w:r w:rsidRPr="003D6A41">
        <w:rPr>
          <w:rStyle w:val="FootnoteReference"/>
        </w:rPr>
        <w:footnoteRef/>
      </w:r>
      <w:r w:rsidRPr="003D6A41">
        <w:t xml:space="preserve"> </w:t>
      </w:r>
      <w:r>
        <w:t xml:space="preserve">Βλ. </w:t>
      </w:r>
      <w:r w:rsidRPr="003D6A41">
        <w:rPr>
          <w:i/>
        </w:rPr>
        <w:t>Στρωματείς</w:t>
      </w:r>
      <w:r>
        <w:t xml:space="preserve"> 6, 18, </w:t>
      </w:r>
      <w:r>
        <w:rPr>
          <w:lang w:val="en-US"/>
        </w:rPr>
        <w:t>PG</w:t>
      </w:r>
      <w:r w:rsidRPr="00436A7A">
        <w:t xml:space="preserve"> </w:t>
      </w:r>
      <w:r>
        <w:t>9</w:t>
      </w:r>
      <w:r w:rsidRPr="00436A7A">
        <w:t>,</w:t>
      </w:r>
      <w:r>
        <w:t xml:space="preserve"> 397</w:t>
      </w:r>
      <w:r w:rsidRPr="00436A7A">
        <w:t xml:space="preserve"> </w:t>
      </w:r>
      <w:r>
        <w:rPr>
          <w:lang w:val="en-US"/>
        </w:rPr>
        <w:t>C</w:t>
      </w:r>
      <w:r>
        <w:t>.</w:t>
      </w:r>
    </w:p>
  </w:footnote>
  <w:footnote w:id="45">
    <w:p w14:paraId="06EDB76A" w14:textId="77777777" w:rsidR="00611C7C" w:rsidRPr="003D6A41" w:rsidRDefault="00611C7C" w:rsidP="00C1795F">
      <w:pPr>
        <w:pStyle w:val="FootnoteText"/>
        <w:spacing w:line="240" w:lineRule="auto"/>
      </w:pPr>
      <w:r w:rsidRPr="003D6A41">
        <w:rPr>
          <w:rStyle w:val="FootnoteReference"/>
        </w:rPr>
        <w:footnoteRef/>
      </w:r>
      <w:r w:rsidRPr="003D6A41">
        <w:t xml:space="preserve"> </w:t>
      </w:r>
      <w:r>
        <w:t xml:space="preserve">Βλ. όπ. παρ., 5, 10, </w:t>
      </w:r>
      <w:r>
        <w:rPr>
          <w:lang w:val="en-US"/>
        </w:rPr>
        <w:t>PG</w:t>
      </w:r>
      <w:r w:rsidRPr="00436A7A">
        <w:t xml:space="preserve"> </w:t>
      </w:r>
      <w:r>
        <w:t>9</w:t>
      </w:r>
      <w:r w:rsidRPr="00436A7A">
        <w:t>,</w:t>
      </w:r>
      <w:r>
        <w:t xml:space="preserve"> 101 Α</w:t>
      </w:r>
      <w:r>
        <w:rPr>
          <w:b/>
          <w:vertAlign w:val="superscript"/>
        </w:rPr>
        <w:t>.</w:t>
      </w:r>
      <w:r>
        <w:t xml:space="preserve"> 7, 14, </w:t>
      </w:r>
      <w:r>
        <w:rPr>
          <w:lang w:val="en-US"/>
        </w:rPr>
        <w:t>PG</w:t>
      </w:r>
      <w:r w:rsidRPr="00436A7A">
        <w:t xml:space="preserve"> </w:t>
      </w:r>
      <w:r>
        <w:t>9</w:t>
      </w:r>
      <w:r w:rsidRPr="00436A7A">
        <w:t>,</w:t>
      </w:r>
      <w:r>
        <w:t xml:space="preserve"> 520</w:t>
      </w:r>
      <w:r w:rsidRPr="00436A7A">
        <w:t xml:space="preserve"> </w:t>
      </w:r>
      <w:r>
        <w:rPr>
          <w:lang w:val="en-US"/>
        </w:rPr>
        <w:t>C</w:t>
      </w:r>
      <w:r>
        <w:t>.</w:t>
      </w:r>
    </w:p>
  </w:footnote>
  <w:footnote w:id="46">
    <w:p w14:paraId="68A1FEC6" w14:textId="77777777" w:rsidR="00611C7C" w:rsidRPr="003B2C2D" w:rsidRDefault="00611C7C" w:rsidP="00C1795F">
      <w:pPr>
        <w:pStyle w:val="FootnoteText"/>
        <w:spacing w:line="240" w:lineRule="auto"/>
      </w:pPr>
      <w:r w:rsidRPr="003D6A41">
        <w:rPr>
          <w:rStyle w:val="FootnoteReference"/>
        </w:rPr>
        <w:footnoteRef/>
      </w:r>
      <w:r w:rsidRPr="003D6A41">
        <w:t xml:space="preserve"> </w:t>
      </w:r>
      <w:r>
        <w:t xml:space="preserve">Βλ. </w:t>
      </w:r>
      <w:r w:rsidRPr="003B2C2D">
        <w:rPr>
          <w:i/>
        </w:rPr>
        <w:t>Εκ των εις το Κατά Ιωάννην Ευαγγέλιον Εξηγητικών</w:t>
      </w:r>
      <w:r>
        <w:t xml:space="preserve">, Απόσπ. </w:t>
      </w:r>
      <w:r w:rsidRPr="003D6A41">
        <w:rPr>
          <w:lang w:val="de-DE"/>
        </w:rPr>
        <w:t xml:space="preserve">37, </w:t>
      </w:r>
      <w:r>
        <w:rPr>
          <w:lang w:val="de-DE"/>
        </w:rPr>
        <w:t xml:space="preserve">Griechische Christliche Schriftsteller, Origenes , 4. Bd., Leipzig 1903, </w:t>
      </w:r>
      <w:r>
        <w:t>σ</w:t>
      </w:r>
      <w:r w:rsidRPr="003B2C2D">
        <w:rPr>
          <w:lang w:val="de-DE"/>
        </w:rPr>
        <w:t xml:space="preserve">. 513, </w:t>
      </w:r>
      <w:r>
        <w:t>στ</w:t>
      </w:r>
      <w:r w:rsidRPr="003B2C2D">
        <w:rPr>
          <w:lang w:val="de-DE"/>
        </w:rPr>
        <w:t xml:space="preserve">. 11 </w:t>
      </w:r>
      <w:r>
        <w:t>κ</w:t>
      </w:r>
      <w:r w:rsidRPr="003B2C2D">
        <w:rPr>
          <w:lang w:val="de-DE"/>
        </w:rPr>
        <w:t>.</w:t>
      </w:r>
      <w:r>
        <w:t>ε</w:t>
      </w:r>
      <w:r w:rsidRPr="003B2C2D">
        <w:rPr>
          <w:lang w:val="de-DE"/>
        </w:rPr>
        <w:t xml:space="preserve">. </w:t>
      </w:r>
      <w:r>
        <w:t>Πρβλ</w:t>
      </w:r>
      <w:r w:rsidRPr="003B2C2D">
        <w:rPr>
          <w:lang w:val="de-DE"/>
        </w:rPr>
        <w:t xml:space="preserve">. </w:t>
      </w:r>
      <w:r>
        <w:t>Απόσπ</w:t>
      </w:r>
      <w:r w:rsidRPr="006A245E">
        <w:t xml:space="preserve">. </w:t>
      </w:r>
      <w:r>
        <w:t>123, όπ. παρ., σ. 569, στ. 3 εξ.</w:t>
      </w:r>
    </w:p>
  </w:footnote>
  <w:footnote w:id="47">
    <w:p w14:paraId="29B7E4A6" w14:textId="77777777" w:rsidR="00611C7C" w:rsidRPr="003B2C2D" w:rsidRDefault="00611C7C" w:rsidP="00C1795F">
      <w:pPr>
        <w:pStyle w:val="FootnoteText"/>
        <w:spacing w:line="240" w:lineRule="auto"/>
      </w:pPr>
      <w:r w:rsidRPr="003B2C2D">
        <w:rPr>
          <w:rStyle w:val="FootnoteReference"/>
        </w:rPr>
        <w:footnoteRef/>
      </w:r>
      <w:r w:rsidRPr="003B2C2D">
        <w:t xml:space="preserve"> </w:t>
      </w:r>
      <w:r>
        <w:t xml:space="preserve">Βλ. </w:t>
      </w:r>
      <w:r w:rsidRPr="003B2C2D">
        <w:rPr>
          <w:i/>
        </w:rPr>
        <w:t>Εκ των εις το Κατά Ιωάννην Ευαγγέλιον Εξηγητικών</w:t>
      </w:r>
      <w:r>
        <w:t xml:space="preserve"> 19, 1, </w:t>
      </w:r>
      <w:r>
        <w:rPr>
          <w:lang w:val="en-US"/>
        </w:rPr>
        <w:t>PG</w:t>
      </w:r>
      <w:r>
        <w:t xml:space="preserve"> 14, 536 Β</w:t>
      </w:r>
      <w:r>
        <w:rPr>
          <w:lang w:val="en-US"/>
        </w:rPr>
        <w:t>C</w:t>
      </w:r>
      <w:r>
        <w:t xml:space="preserve">. Βλ. επίσης </w:t>
      </w:r>
      <w:r>
        <w:rPr>
          <w:lang w:val="en-US"/>
        </w:rPr>
        <w:t>Vl</w:t>
      </w:r>
      <w:r w:rsidRPr="003B2C2D">
        <w:t xml:space="preserve">. </w:t>
      </w:r>
      <w:r>
        <w:rPr>
          <w:lang w:val="en-US"/>
        </w:rPr>
        <w:t>Lossky</w:t>
      </w:r>
      <w:r w:rsidRPr="003B2C2D">
        <w:t xml:space="preserve">, </w:t>
      </w:r>
      <w:r>
        <w:t>όπ. παρ., σ. 54.</w:t>
      </w:r>
    </w:p>
  </w:footnote>
  <w:footnote w:id="48">
    <w:p w14:paraId="0ECB6B4E" w14:textId="77777777" w:rsidR="00611C7C" w:rsidRPr="003B2C2D" w:rsidRDefault="00611C7C" w:rsidP="00C1795F">
      <w:pPr>
        <w:pStyle w:val="FootnoteText"/>
        <w:spacing w:line="240" w:lineRule="auto"/>
      </w:pPr>
      <w:r w:rsidRPr="003B2C2D">
        <w:rPr>
          <w:rStyle w:val="FootnoteReference"/>
        </w:rPr>
        <w:footnoteRef/>
      </w:r>
      <w:r w:rsidRPr="003B2C2D">
        <w:t xml:space="preserve"> </w:t>
      </w:r>
      <w:r>
        <w:t xml:space="preserve">Βλ. </w:t>
      </w:r>
      <w:r w:rsidRPr="003B2C2D">
        <w:rPr>
          <w:i/>
        </w:rPr>
        <w:t>Περί αρχών</w:t>
      </w:r>
      <w:r>
        <w:t xml:space="preserve"> 1, 2, 10, </w:t>
      </w:r>
      <w:r>
        <w:rPr>
          <w:lang w:val="en-US"/>
        </w:rPr>
        <w:t>PG</w:t>
      </w:r>
      <w:r>
        <w:t xml:space="preserve"> 11, 138 </w:t>
      </w:r>
      <w:r>
        <w:rPr>
          <w:lang w:val="en-US"/>
        </w:rPr>
        <w:t>C</w:t>
      </w:r>
      <w:r w:rsidRPr="003B2C2D">
        <w:t xml:space="preserve"> – 140 </w:t>
      </w:r>
      <w:r>
        <w:rPr>
          <w:lang w:val="en-US"/>
        </w:rPr>
        <w:t>A</w:t>
      </w:r>
      <w:r w:rsidRPr="003B2C2D">
        <w:rPr>
          <w:b/>
          <w:vertAlign w:val="superscript"/>
        </w:rPr>
        <w:t>.</w:t>
      </w:r>
      <w:r w:rsidRPr="003B2C2D">
        <w:t xml:space="preserve"> </w:t>
      </w:r>
      <w:r>
        <w:t xml:space="preserve">3, 5, 3, </w:t>
      </w:r>
      <w:r>
        <w:rPr>
          <w:lang w:val="en-US"/>
        </w:rPr>
        <w:t>PG</w:t>
      </w:r>
      <w:r>
        <w:t xml:space="preserve"> 11, 327 Β.</w:t>
      </w:r>
    </w:p>
  </w:footnote>
  <w:footnote w:id="49">
    <w:p w14:paraId="2CE04F40" w14:textId="77777777" w:rsidR="00611C7C" w:rsidRPr="006A245E" w:rsidRDefault="00611C7C" w:rsidP="00C1795F">
      <w:pPr>
        <w:pStyle w:val="FootnoteText"/>
        <w:spacing w:line="240" w:lineRule="auto"/>
        <w:rPr>
          <w:lang w:val="en-US"/>
        </w:rPr>
      </w:pPr>
      <w:r w:rsidRPr="006A245E">
        <w:rPr>
          <w:rStyle w:val="FootnoteReference"/>
        </w:rPr>
        <w:footnoteRef/>
      </w:r>
      <w:r w:rsidRPr="006A245E">
        <w:rPr>
          <w:lang w:val="en-US"/>
        </w:rPr>
        <w:t xml:space="preserve"> </w:t>
      </w:r>
      <w:r>
        <w:t>Βλ</w:t>
      </w:r>
      <w:r w:rsidRPr="006A245E">
        <w:rPr>
          <w:lang w:val="en-US"/>
        </w:rPr>
        <w:t xml:space="preserve">. </w:t>
      </w:r>
      <w:r>
        <w:rPr>
          <w:lang w:val="en-US"/>
        </w:rPr>
        <w:t xml:space="preserve">G. Florovsky, </w:t>
      </w:r>
      <w:r w:rsidRPr="006A245E">
        <w:rPr>
          <w:lang w:val="en-US"/>
        </w:rPr>
        <w:t>«</w:t>
      </w:r>
      <w:r>
        <w:rPr>
          <w:lang w:val="en-US"/>
        </w:rPr>
        <w:t>The Concept of Creation in Saint Athanasius</w:t>
      </w:r>
      <w:r w:rsidRPr="006A245E">
        <w:rPr>
          <w:lang w:val="en-US"/>
        </w:rPr>
        <w:t xml:space="preserve">», </w:t>
      </w:r>
      <w:r>
        <w:t>στο</w:t>
      </w:r>
      <w:r>
        <w:rPr>
          <w:lang w:val="en-US"/>
        </w:rPr>
        <w:t xml:space="preserve"> </w:t>
      </w:r>
      <w:r w:rsidRPr="006A245E">
        <w:rPr>
          <w:i/>
          <w:lang w:val="en-US"/>
        </w:rPr>
        <w:t>Studia Patristica</w:t>
      </w:r>
      <w:r>
        <w:rPr>
          <w:lang w:val="en-US"/>
        </w:rPr>
        <w:t xml:space="preserve"> 6 (1952), </w:t>
      </w:r>
      <w:r>
        <w:t>σ</w:t>
      </w:r>
      <w:r w:rsidRPr="006A245E">
        <w:rPr>
          <w:lang w:val="en-US"/>
        </w:rPr>
        <w:t>. 50.</w:t>
      </w:r>
    </w:p>
  </w:footnote>
  <w:footnote w:id="50">
    <w:p w14:paraId="344D21C4" w14:textId="77777777" w:rsidR="00611C7C" w:rsidRPr="006A245E" w:rsidRDefault="00611C7C" w:rsidP="00C1795F">
      <w:pPr>
        <w:pStyle w:val="FootnoteText"/>
        <w:spacing w:line="240" w:lineRule="auto"/>
      </w:pPr>
      <w:r w:rsidRPr="006A245E">
        <w:rPr>
          <w:rStyle w:val="FootnoteReference"/>
        </w:rPr>
        <w:footnoteRef/>
      </w:r>
      <w:r w:rsidRPr="006A245E">
        <w:t xml:space="preserve"> </w:t>
      </w:r>
      <w:r>
        <w:t xml:space="preserve">Βλ. </w:t>
      </w:r>
      <w:r w:rsidRPr="006A245E">
        <w:rPr>
          <w:i/>
        </w:rPr>
        <w:t>Κατά Αρειανών 3</w:t>
      </w:r>
      <w:r>
        <w:t xml:space="preserve">, 61-64, </w:t>
      </w:r>
      <w:r>
        <w:rPr>
          <w:lang w:val="en-US"/>
        </w:rPr>
        <w:t>PG</w:t>
      </w:r>
      <w:r>
        <w:t xml:space="preserve"> 26, 452 Α – 460 Β.</w:t>
      </w:r>
    </w:p>
  </w:footnote>
  <w:footnote w:id="51">
    <w:p w14:paraId="0E153C0A" w14:textId="77777777" w:rsidR="00611C7C" w:rsidRPr="006A245E" w:rsidRDefault="00611C7C" w:rsidP="00C1795F">
      <w:pPr>
        <w:pStyle w:val="FootnoteText"/>
        <w:spacing w:line="240" w:lineRule="auto"/>
      </w:pPr>
      <w:r w:rsidRPr="006A245E">
        <w:rPr>
          <w:rStyle w:val="FootnoteReference"/>
        </w:rPr>
        <w:footnoteRef/>
      </w:r>
      <w:r w:rsidRPr="006A245E">
        <w:t xml:space="preserve"> </w:t>
      </w:r>
      <w:r w:rsidRPr="006A245E">
        <w:rPr>
          <w:i/>
        </w:rPr>
        <w:t>Περί ενανθρωπήσεως του Λόγου</w:t>
      </w:r>
      <w:r>
        <w:t xml:space="preserve"> 17, </w:t>
      </w:r>
      <w:r>
        <w:rPr>
          <w:lang w:val="en-US"/>
        </w:rPr>
        <w:t>PG</w:t>
      </w:r>
      <w:r>
        <w:t xml:space="preserve"> 25, 125 ΑΒ.</w:t>
      </w:r>
    </w:p>
  </w:footnote>
  <w:footnote w:id="52">
    <w:p w14:paraId="5FAD0B52" w14:textId="77777777" w:rsidR="00611C7C" w:rsidRPr="006A245E" w:rsidRDefault="00611C7C" w:rsidP="00C1795F">
      <w:pPr>
        <w:pStyle w:val="FootnoteText"/>
        <w:spacing w:line="240" w:lineRule="auto"/>
      </w:pPr>
      <w:r w:rsidRPr="006A245E">
        <w:rPr>
          <w:rStyle w:val="FootnoteReference"/>
        </w:rPr>
        <w:footnoteRef/>
      </w:r>
      <w:r w:rsidRPr="006A245E">
        <w:t xml:space="preserve"> </w:t>
      </w:r>
      <w:r>
        <w:t xml:space="preserve">Βλ. </w:t>
      </w:r>
      <w:r w:rsidRPr="006A245E">
        <w:rPr>
          <w:i/>
        </w:rPr>
        <w:t>Προς Σεραπίωνα 1</w:t>
      </w:r>
      <w:r>
        <w:t xml:space="preserve">, 27-32, </w:t>
      </w:r>
      <w:r>
        <w:rPr>
          <w:lang w:val="en-US"/>
        </w:rPr>
        <w:t>PG</w:t>
      </w:r>
      <w:r>
        <w:t xml:space="preserve"> 26, 593 </w:t>
      </w:r>
      <w:r>
        <w:rPr>
          <w:lang w:val="en-US"/>
        </w:rPr>
        <w:t>C</w:t>
      </w:r>
      <w:r w:rsidRPr="006A245E">
        <w:t xml:space="preserve"> </w:t>
      </w:r>
      <w:r>
        <w:t>–</w:t>
      </w:r>
      <w:r w:rsidRPr="006A245E">
        <w:t xml:space="preserve"> </w:t>
      </w:r>
      <w:r>
        <w:t>605 Α.</w:t>
      </w:r>
    </w:p>
  </w:footnote>
  <w:footnote w:id="53">
    <w:p w14:paraId="0C9831C4" w14:textId="77777777" w:rsidR="00611C7C" w:rsidRPr="0003605F" w:rsidRDefault="00611C7C" w:rsidP="00C1795F">
      <w:pPr>
        <w:pStyle w:val="FootnoteText"/>
        <w:spacing w:line="240" w:lineRule="auto"/>
      </w:pPr>
      <w:r w:rsidRPr="007F46F7">
        <w:rPr>
          <w:rStyle w:val="FootnoteReference"/>
        </w:rPr>
        <w:footnoteRef/>
      </w:r>
      <w:r w:rsidRPr="007F46F7">
        <w:t xml:space="preserve"> </w:t>
      </w:r>
      <w:r>
        <w:t xml:space="preserve">Βλ. </w:t>
      </w:r>
      <w:r w:rsidRPr="0003605F">
        <w:rPr>
          <w:i/>
        </w:rPr>
        <w:t>Απολογητικός</w:t>
      </w:r>
      <w:r>
        <w:t xml:space="preserve"> 8, </w:t>
      </w:r>
      <w:r>
        <w:rPr>
          <w:lang w:val="en-US"/>
        </w:rPr>
        <w:t>PG</w:t>
      </w:r>
      <w:r>
        <w:t xml:space="preserve"> 30, 841 </w:t>
      </w:r>
      <w:r>
        <w:rPr>
          <w:lang w:val="en-US"/>
        </w:rPr>
        <w:t>D</w:t>
      </w:r>
      <w:r w:rsidRPr="0003605F">
        <w:t>.</w:t>
      </w:r>
    </w:p>
  </w:footnote>
  <w:footnote w:id="54">
    <w:p w14:paraId="45B9F209" w14:textId="77777777" w:rsidR="00611C7C" w:rsidRPr="0003605F" w:rsidRDefault="00611C7C" w:rsidP="00C1795F">
      <w:pPr>
        <w:pStyle w:val="FootnoteText"/>
        <w:spacing w:line="240" w:lineRule="auto"/>
      </w:pPr>
      <w:r w:rsidRPr="007F46F7">
        <w:rPr>
          <w:rStyle w:val="FootnoteReference"/>
        </w:rPr>
        <w:footnoteRef/>
      </w:r>
      <w:r w:rsidRPr="007F46F7">
        <w:t xml:space="preserve"> </w:t>
      </w:r>
      <w:r>
        <w:t xml:space="preserve">Βλ. Σωκράτους Σχολαστικού, </w:t>
      </w:r>
      <w:r w:rsidRPr="000E2B33">
        <w:rPr>
          <w:i/>
        </w:rPr>
        <w:t>Εκκλησιαστική Ιστορία</w:t>
      </w:r>
      <w:r>
        <w:t xml:space="preserve"> 4, 7, </w:t>
      </w:r>
      <w:r>
        <w:rPr>
          <w:lang w:val="en-US"/>
        </w:rPr>
        <w:t>PG</w:t>
      </w:r>
      <w:r>
        <w:t xml:space="preserve"> 67, 473 Β. Βλ. και Γ. Δ. Μαρτζέλου, </w:t>
      </w:r>
      <w:r w:rsidRPr="00456706">
        <w:rPr>
          <w:i/>
        </w:rPr>
        <w:t>Ουσία και ενέργειαι του Θεού κατά τον Μέγαν Βασίλειον. Συμβολή εις την ιστορικοδογματικήν διερεύνησιν της περί ουσίας και ενεργειών του Θεού διδασκαλίας της Ορθοδόξου Εκκλησίας</w:t>
      </w:r>
      <w:r w:rsidRPr="00456706">
        <w:t xml:space="preserve">, Εκδ. Π. Πουρναρά, Θεσσαλονίκη </w:t>
      </w:r>
      <w:r w:rsidRPr="00456706">
        <w:rPr>
          <w:vertAlign w:val="superscript"/>
        </w:rPr>
        <w:t>2</w:t>
      </w:r>
      <w:r w:rsidRPr="00456706">
        <w:t>1993, σ.</w:t>
      </w:r>
      <w:r>
        <w:t xml:space="preserve"> 36 κ.ε.</w:t>
      </w:r>
    </w:p>
  </w:footnote>
  <w:footnote w:id="55">
    <w:p w14:paraId="09872834" w14:textId="77777777" w:rsidR="00611C7C" w:rsidRPr="00486B60" w:rsidRDefault="00611C7C" w:rsidP="00C1795F">
      <w:pPr>
        <w:pStyle w:val="FootnoteText"/>
        <w:spacing w:line="240" w:lineRule="auto"/>
      </w:pPr>
      <w:r w:rsidRPr="007F46F7">
        <w:rPr>
          <w:rStyle w:val="FootnoteReference"/>
        </w:rPr>
        <w:footnoteRef/>
      </w:r>
      <w:r w:rsidRPr="007F46F7">
        <w:t xml:space="preserve"> </w:t>
      </w:r>
      <w:r>
        <w:t xml:space="preserve">Βλ. </w:t>
      </w:r>
      <w:r w:rsidRPr="007479F3">
        <w:t>Μ. Βασιλείου,</w:t>
      </w:r>
      <w:r w:rsidRPr="007479F3">
        <w:rPr>
          <w:i/>
        </w:rPr>
        <w:t xml:space="preserve"> Ανατρεπτικός του Απολογητικού του δυσσεβούς Ευνομίου</w:t>
      </w:r>
      <w:r w:rsidRPr="007479F3">
        <w:t xml:space="preserve"> </w:t>
      </w:r>
      <w:r w:rsidRPr="007479F3">
        <w:rPr>
          <w:i/>
        </w:rPr>
        <w:t>1</w:t>
      </w:r>
      <w:r w:rsidRPr="007479F3">
        <w:t xml:space="preserve">, 14, </w:t>
      </w:r>
      <w:r w:rsidRPr="007479F3">
        <w:rPr>
          <w:lang w:val="en-US"/>
        </w:rPr>
        <w:t>PG</w:t>
      </w:r>
      <w:r w:rsidRPr="007479F3">
        <w:t xml:space="preserve"> 29, 545 Α</w:t>
      </w:r>
      <w:r w:rsidRPr="007479F3">
        <w:rPr>
          <w:b/>
          <w:vertAlign w:val="superscript"/>
        </w:rPr>
        <w:t>.</w:t>
      </w:r>
      <w:r w:rsidRPr="007479F3">
        <w:t xml:space="preserve"> </w:t>
      </w:r>
      <w:r w:rsidRPr="007479F3">
        <w:rPr>
          <w:i/>
        </w:rPr>
        <w:t>Επιστολή 234</w:t>
      </w:r>
      <w:r w:rsidRPr="007479F3">
        <w:t xml:space="preserve">, 1, </w:t>
      </w:r>
      <w:r w:rsidRPr="007479F3">
        <w:rPr>
          <w:lang w:val="en-US"/>
        </w:rPr>
        <w:t>PG</w:t>
      </w:r>
      <w:r w:rsidRPr="007479F3">
        <w:t xml:space="preserve"> 32, 869 ΑΒ</w:t>
      </w:r>
      <w:r w:rsidRPr="007479F3">
        <w:rPr>
          <w:b/>
          <w:vertAlign w:val="superscript"/>
        </w:rPr>
        <w:t>.</w:t>
      </w:r>
      <w:r w:rsidRPr="007479F3">
        <w:t xml:space="preserve"> Γρηγορίου Θεολόγου, </w:t>
      </w:r>
      <w:r w:rsidRPr="007479F3">
        <w:rPr>
          <w:i/>
        </w:rPr>
        <w:t>Λόγος 28, Περί θεολογίας</w:t>
      </w:r>
      <w:r w:rsidRPr="007479F3">
        <w:t xml:space="preserve">, 17, </w:t>
      </w:r>
      <w:r w:rsidRPr="007479F3">
        <w:rPr>
          <w:lang w:val="en-US"/>
        </w:rPr>
        <w:t>PG</w:t>
      </w:r>
      <w:r w:rsidRPr="007479F3">
        <w:t xml:space="preserve"> 36, 48 </w:t>
      </w:r>
      <w:r w:rsidRPr="007479F3">
        <w:rPr>
          <w:lang w:val="en-US"/>
        </w:rPr>
        <w:t>C</w:t>
      </w:r>
      <w:r w:rsidRPr="007479F3">
        <w:t xml:space="preserve"> – 49 </w:t>
      </w:r>
      <w:r w:rsidRPr="007479F3">
        <w:rPr>
          <w:lang w:val="en-US"/>
        </w:rPr>
        <w:t>A</w:t>
      </w:r>
      <w:r w:rsidRPr="007479F3">
        <w:rPr>
          <w:b/>
          <w:vertAlign w:val="superscript"/>
        </w:rPr>
        <w:t>.</w:t>
      </w:r>
      <w:r w:rsidRPr="007479F3">
        <w:t xml:space="preserve"> </w:t>
      </w:r>
      <w:r w:rsidRPr="007479F3">
        <w:rPr>
          <w:i/>
        </w:rPr>
        <w:t>Λόγος 30, Περί Υιού</w:t>
      </w:r>
      <w:r w:rsidRPr="007479F3">
        <w:t xml:space="preserve">, 17, </w:t>
      </w:r>
      <w:r w:rsidRPr="007479F3">
        <w:rPr>
          <w:lang w:val="en-US"/>
        </w:rPr>
        <w:t>PG</w:t>
      </w:r>
      <w:r w:rsidRPr="007479F3">
        <w:t xml:space="preserve"> 36, 125 Β</w:t>
      </w:r>
      <w:r w:rsidRPr="007479F3">
        <w:rPr>
          <w:b/>
          <w:vertAlign w:val="superscript"/>
        </w:rPr>
        <w:t>.</w:t>
      </w:r>
      <w:r w:rsidRPr="007479F3">
        <w:t xml:space="preserve"> Γρηγορίου Νύσσης, </w:t>
      </w:r>
      <w:r w:rsidRPr="00BD3A2D">
        <w:rPr>
          <w:i/>
        </w:rPr>
        <w:t>Περί του βίου Μωυσέως</w:t>
      </w:r>
      <w:r>
        <w:t xml:space="preserve">, </w:t>
      </w:r>
      <w:r w:rsidRPr="007479F3">
        <w:rPr>
          <w:lang w:val="en-US"/>
        </w:rPr>
        <w:t>PG</w:t>
      </w:r>
      <w:r w:rsidRPr="00123B27">
        <w:rPr>
          <w:i/>
        </w:rPr>
        <w:t xml:space="preserve"> </w:t>
      </w:r>
      <w:r>
        <w:t>44, 377 Α</w:t>
      </w:r>
      <w:r>
        <w:rPr>
          <w:b/>
          <w:vertAlign w:val="superscript"/>
        </w:rPr>
        <w:t>.</w:t>
      </w:r>
      <w:r>
        <w:t xml:space="preserve"> </w:t>
      </w:r>
      <w:r w:rsidRPr="00123B27">
        <w:rPr>
          <w:i/>
        </w:rPr>
        <w:t>Κατά Ευνομίου</w:t>
      </w:r>
      <w:r>
        <w:t xml:space="preserve"> </w:t>
      </w:r>
      <w:r w:rsidRPr="00581EFA">
        <w:rPr>
          <w:i/>
        </w:rPr>
        <w:t>1</w:t>
      </w:r>
      <w:r>
        <w:t xml:space="preserve">, </w:t>
      </w:r>
      <w:r w:rsidRPr="00456706">
        <w:rPr>
          <w:lang w:val="en-US"/>
        </w:rPr>
        <w:t>PG</w:t>
      </w:r>
      <w:r w:rsidRPr="00456706">
        <w:t xml:space="preserve"> </w:t>
      </w:r>
      <w:r>
        <w:t>45, 461 Β</w:t>
      </w:r>
      <w:r>
        <w:rPr>
          <w:b/>
          <w:vertAlign w:val="superscript"/>
        </w:rPr>
        <w:t>.</w:t>
      </w:r>
      <w:r>
        <w:t xml:space="preserve"> </w:t>
      </w:r>
      <w:r w:rsidRPr="000D65C8">
        <w:rPr>
          <w:i/>
        </w:rPr>
        <w:t>7</w:t>
      </w:r>
      <w:r>
        <w:t xml:space="preserve">, </w:t>
      </w:r>
      <w:r w:rsidRPr="007479F3">
        <w:rPr>
          <w:lang w:val="en-US"/>
        </w:rPr>
        <w:t>PG</w:t>
      </w:r>
      <w:r w:rsidRPr="007479F3">
        <w:t xml:space="preserve"> 45, </w:t>
      </w:r>
      <w:r>
        <w:t xml:space="preserve">761 </w:t>
      </w:r>
      <w:r>
        <w:rPr>
          <w:lang w:val="en-US"/>
        </w:rPr>
        <w:t>D</w:t>
      </w:r>
      <w:r w:rsidRPr="000D65C8">
        <w:t xml:space="preserve"> – 763 </w:t>
      </w:r>
      <w:r w:rsidRPr="00A87C39">
        <w:rPr>
          <w:lang w:val="en-US"/>
        </w:rPr>
        <w:t>A</w:t>
      </w:r>
      <w:r w:rsidRPr="000D65C8">
        <w:rPr>
          <w:b/>
          <w:vertAlign w:val="superscript"/>
        </w:rPr>
        <w:t>.</w:t>
      </w:r>
      <w:r w:rsidRPr="000D65C8">
        <w:rPr>
          <w:b/>
        </w:rPr>
        <w:t xml:space="preserve"> </w:t>
      </w:r>
      <w:r w:rsidRPr="00A87C39">
        <w:rPr>
          <w:i/>
        </w:rPr>
        <w:t>11</w:t>
      </w:r>
      <w:r>
        <w:t xml:space="preserve">, </w:t>
      </w:r>
      <w:r w:rsidRPr="007479F3">
        <w:rPr>
          <w:lang w:val="en-US"/>
        </w:rPr>
        <w:t>PG</w:t>
      </w:r>
      <w:r w:rsidRPr="007479F3">
        <w:t xml:space="preserve"> 45, 873 Α</w:t>
      </w:r>
      <w:r w:rsidRPr="007479F3">
        <w:rPr>
          <w:b/>
          <w:vertAlign w:val="superscript"/>
        </w:rPr>
        <w:t>.</w:t>
      </w:r>
      <w:r w:rsidRPr="007479F3">
        <w:t xml:space="preserve"> </w:t>
      </w:r>
      <w:r w:rsidRPr="007479F3">
        <w:rPr>
          <w:i/>
        </w:rPr>
        <w:t>12</w:t>
      </w:r>
      <w:r w:rsidRPr="007479F3">
        <w:t xml:space="preserve">, </w:t>
      </w:r>
      <w:r w:rsidRPr="007479F3">
        <w:rPr>
          <w:lang w:val="en-US"/>
        </w:rPr>
        <w:t>PG</w:t>
      </w:r>
      <w:r w:rsidRPr="007479F3">
        <w:t xml:space="preserve"> 45, 913 </w:t>
      </w:r>
      <w:r w:rsidRPr="007479F3">
        <w:rPr>
          <w:lang w:val="en-US"/>
        </w:rPr>
        <w:t>D</w:t>
      </w:r>
      <w:r w:rsidRPr="007479F3">
        <w:t>.</w:t>
      </w:r>
    </w:p>
  </w:footnote>
  <w:footnote w:id="56">
    <w:p w14:paraId="211DF9B5" w14:textId="77777777" w:rsidR="00611C7C" w:rsidRPr="00486B60" w:rsidRDefault="00611C7C" w:rsidP="00C1795F">
      <w:pPr>
        <w:pStyle w:val="FootnoteText"/>
        <w:spacing w:line="240" w:lineRule="auto"/>
      </w:pPr>
      <w:r w:rsidRPr="00486B60">
        <w:rPr>
          <w:rStyle w:val="FootnoteReference"/>
        </w:rPr>
        <w:footnoteRef/>
      </w:r>
      <w:r w:rsidRPr="00486B60">
        <w:t xml:space="preserve"> </w:t>
      </w:r>
      <w:r w:rsidRPr="00486B60">
        <w:t xml:space="preserve">Βλ. </w:t>
      </w:r>
      <w:r w:rsidRPr="007479F3">
        <w:t>Μ. Βασιλείου,</w:t>
      </w:r>
      <w:r w:rsidRPr="007479F3">
        <w:rPr>
          <w:i/>
        </w:rPr>
        <w:t xml:space="preserve"> Ανατρεπτικός του Απολογητικού του δυσσεβούς Ευνομίου</w:t>
      </w:r>
      <w:r w:rsidRPr="007479F3">
        <w:t xml:space="preserve"> </w:t>
      </w:r>
      <w:r w:rsidRPr="007479F3">
        <w:rPr>
          <w:i/>
        </w:rPr>
        <w:t>2</w:t>
      </w:r>
      <w:r w:rsidRPr="007479F3">
        <w:t xml:space="preserve">, 28-29, </w:t>
      </w:r>
      <w:r w:rsidRPr="007479F3">
        <w:rPr>
          <w:lang w:val="en-US"/>
        </w:rPr>
        <w:t>PG</w:t>
      </w:r>
      <w:r w:rsidRPr="007479F3">
        <w:t xml:space="preserve"> 29, 636 </w:t>
      </w:r>
      <w:r w:rsidRPr="007479F3">
        <w:rPr>
          <w:lang w:val="en-US"/>
        </w:rPr>
        <w:t>C</w:t>
      </w:r>
      <w:r w:rsidRPr="007479F3">
        <w:t xml:space="preserve"> – 640 </w:t>
      </w:r>
      <w:r w:rsidRPr="007479F3">
        <w:rPr>
          <w:lang w:val="en-US"/>
        </w:rPr>
        <w:t>AB</w:t>
      </w:r>
      <w:r w:rsidRPr="007479F3">
        <w:rPr>
          <w:b/>
          <w:vertAlign w:val="superscript"/>
        </w:rPr>
        <w:t>.</w:t>
      </w:r>
      <w:r w:rsidRPr="007479F3">
        <w:t xml:space="preserve"> Γρηγορίου Θεολόγου, </w:t>
      </w:r>
      <w:r w:rsidRPr="007479F3">
        <w:rPr>
          <w:i/>
        </w:rPr>
        <w:t>Λόγος 29, Περί Υιού</w:t>
      </w:r>
      <w:r w:rsidRPr="007479F3">
        <w:t xml:space="preserve">, 12, </w:t>
      </w:r>
      <w:r w:rsidRPr="007479F3">
        <w:rPr>
          <w:lang w:val="en-US"/>
        </w:rPr>
        <w:t>PG</w:t>
      </w:r>
      <w:r w:rsidRPr="007479F3">
        <w:t xml:space="preserve"> 36, 89 Β</w:t>
      </w:r>
      <w:r w:rsidRPr="007479F3">
        <w:rPr>
          <w:b/>
          <w:vertAlign w:val="superscript"/>
        </w:rPr>
        <w:t>.</w:t>
      </w:r>
      <w:r w:rsidRPr="007479F3">
        <w:t xml:space="preserve"> </w:t>
      </w:r>
      <w:r w:rsidRPr="007479F3">
        <w:rPr>
          <w:i/>
        </w:rPr>
        <w:t>Λόγος 31, Περί του Αγίου Πνεύματος</w:t>
      </w:r>
      <w:r w:rsidRPr="007479F3">
        <w:t xml:space="preserve">, 9, </w:t>
      </w:r>
      <w:r w:rsidRPr="007479F3">
        <w:rPr>
          <w:lang w:val="en-US"/>
        </w:rPr>
        <w:t>PG</w:t>
      </w:r>
      <w:r w:rsidRPr="007479F3">
        <w:t xml:space="preserve"> 36, 141 </w:t>
      </w:r>
      <w:r w:rsidRPr="007479F3">
        <w:rPr>
          <w:lang w:val="en-US"/>
        </w:rPr>
        <w:t>D</w:t>
      </w:r>
      <w:r w:rsidRPr="007479F3">
        <w:t xml:space="preserve"> – 144 </w:t>
      </w:r>
      <w:r w:rsidRPr="007479F3">
        <w:rPr>
          <w:lang w:val="en-US"/>
        </w:rPr>
        <w:t>A</w:t>
      </w:r>
      <w:r w:rsidRPr="007479F3">
        <w:rPr>
          <w:b/>
          <w:vertAlign w:val="superscript"/>
        </w:rPr>
        <w:t>.</w:t>
      </w:r>
      <w:r w:rsidRPr="007479F3">
        <w:t xml:space="preserve"> Γρηγορίου Νύσσης, </w:t>
      </w:r>
      <w:r w:rsidRPr="00EC564F">
        <w:rPr>
          <w:i/>
          <w:iCs/>
        </w:rPr>
        <w:t xml:space="preserve">Περί του μη είναι τρεις Θεούς, Πρός Αβλάβιον, </w:t>
      </w:r>
      <w:r w:rsidRPr="00EC564F">
        <w:rPr>
          <w:lang w:val="en-US"/>
        </w:rPr>
        <w:t>PG</w:t>
      </w:r>
      <w:r w:rsidRPr="00EC564F">
        <w:t xml:space="preserve"> 45,</w:t>
      </w:r>
      <w:r>
        <w:t xml:space="preserve"> 133 </w:t>
      </w:r>
      <w:r>
        <w:rPr>
          <w:lang w:val="en-US"/>
        </w:rPr>
        <w:t>CD</w:t>
      </w:r>
      <w:r w:rsidRPr="00155884">
        <w:t>.</w:t>
      </w:r>
    </w:p>
  </w:footnote>
  <w:footnote w:id="57">
    <w:p w14:paraId="44886EA4" w14:textId="681F6F4D" w:rsidR="001E5994" w:rsidRDefault="001E5994" w:rsidP="001E5994">
      <w:pPr>
        <w:pStyle w:val="FootnoteText"/>
      </w:pPr>
      <w:r>
        <w:rPr>
          <w:rStyle w:val="FootnoteReference"/>
        </w:rPr>
        <w:footnoteRef/>
      </w:r>
      <w:r>
        <w:t xml:space="preserve"> </w:t>
      </w:r>
      <w:r w:rsidR="00161A76">
        <w:t xml:space="preserve">Βλ. Μ. Βασιλείου, </w:t>
      </w:r>
      <w:r w:rsidR="00161A76" w:rsidRPr="00161A76">
        <w:rPr>
          <w:i/>
          <w:iCs/>
        </w:rPr>
        <w:t>Επιστολή 214</w:t>
      </w:r>
      <w:r w:rsidR="00161A76">
        <w:t xml:space="preserve">, 4, </w:t>
      </w:r>
      <w:bookmarkStart w:id="1" w:name="_Hlk76294641"/>
      <w:r w:rsidR="00161A76">
        <w:rPr>
          <w:lang w:val="en-US"/>
        </w:rPr>
        <w:t>PG</w:t>
      </w:r>
      <w:r w:rsidR="00161A76" w:rsidRPr="00161A76">
        <w:t xml:space="preserve"> </w:t>
      </w:r>
      <w:bookmarkEnd w:id="1"/>
      <w:r w:rsidR="00161A76" w:rsidRPr="00161A76">
        <w:t xml:space="preserve">32, 789 </w:t>
      </w:r>
      <w:r w:rsidR="00161A76">
        <w:rPr>
          <w:lang w:val="en-US"/>
        </w:rPr>
        <w:t>A</w:t>
      </w:r>
      <w:r w:rsidR="00161A76" w:rsidRPr="00161A76">
        <w:t xml:space="preserve">: </w:t>
      </w:r>
      <w:r w:rsidR="00161A76">
        <w:t>«</w:t>
      </w:r>
      <w:r w:rsidR="00FE261C">
        <w:t>Ὅ</w:t>
      </w:r>
      <w:r w:rsidR="00161A76">
        <w:t xml:space="preserve">ν </w:t>
      </w:r>
      <w:r w:rsidR="00FE261C">
        <w:t>ἔ</w:t>
      </w:r>
      <w:r w:rsidR="00161A76">
        <w:t>χει λόγον τ</w:t>
      </w:r>
      <w:r w:rsidR="00FE261C">
        <w:t>ό</w:t>
      </w:r>
      <w:r w:rsidR="00161A76">
        <w:t xml:space="preserve"> κοινόν πρ</w:t>
      </w:r>
      <w:r w:rsidR="00FE261C">
        <w:t>ό</w:t>
      </w:r>
      <w:r w:rsidR="00161A76">
        <w:t>ς τ</w:t>
      </w:r>
      <w:r w:rsidR="00FE261C">
        <w:t>ό</w:t>
      </w:r>
      <w:r w:rsidR="00161A76">
        <w:t xml:space="preserve"> </w:t>
      </w:r>
      <w:r w:rsidR="00FE261C">
        <w:t>ἴ</w:t>
      </w:r>
      <w:r w:rsidR="00161A76">
        <w:t>διον, το</w:t>
      </w:r>
      <w:r w:rsidR="00FE261C">
        <w:t>ῦ</w:t>
      </w:r>
      <w:r w:rsidR="00161A76">
        <w:t xml:space="preserve">τον </w:t>
      </w:r>
      <w:r w:rsidR="00FE261C">
        <w:t>ἔ</w:t>
      </w:r>
      <w:r w:rsidR="00161A76">
        <w:t xml:space="preserve">χει </w:t>
      </w:r>
      <w:r w:rsidR="003E49BA">
        <w:t>ἡ</w:t>
      </w:r>
      <w:r w:rsidR="00161A76">
        <w:t xml:space="preserve"> ο</w:t>
      </w:r>
      <w:r w:rsidR="003E49BA">
        <w:t>ὐ</w:t>
      </w:r>
      <w:r w:rsidR="00161A76">
        <w:t>σία πρός τ</w:t>
      </w:r>
      <w:r w:rsidR="003E49BA">
        <w:t>ή</w:t>
      </w:r>
      <w:r w:rsidR="00161A76">
        <w:t xml:space="preserve">ν </w:t>
      </w:r>
      <w:r w:rsidR="003E49BA">
        <w:t>ὑ</w:t>
      </w:r>
      <w:r w:rsidR="00161A76">
        <w:t xml:space="preserve">πόστασιν. </w:t>
      </w:r>
      <w:r w:rsidR="003E49BA">
        <w:t>Ἕ</w:t>
      </w:r>
      <w:r w:rsidR="00161A76">
        <w:t>καστος γ</w:t>
      </w:r>
      <w:r w:rsidR="003E49BA">
        <w:t>ά</w:t>
      </w:r>
      <w:r w:rsidR="00161A76">
        <w:t xml:space="preserve">ρ </w:t>
      </w:r>
      <w:r w:rsidR="003E49BA">
        <w:t>ἡ</w:t>
      </w:r>
      <w:r w:rsidR="00161A76">
        <w:t>μ</w:t>
      </w:r>
      <w:r w:rsidR="003E49BA">
        <w:t>ῶ</w:t>
      </w:r>
      <w:r w:rsidR="00161A76">
        <w:t>ν κα</w:t>
      </w:r>
      <w:r w:rsidR="003E49BA">
        <w:t>ί</w:t>
      </w:r>
      <w:r w:rsidR="00161A76">
        <w:t xml:space="preserve"> τ</w:t>
      </w:r>
      <w:r w:rsidR="003E49BA">
        <w:t>ῷ</w:t>
      </w:r>
      <w:r w:rsidR="00161A76">
        <w:t xml:space="preserve"> κοιν</w:t>
      </w:r>
      <w:r w:rsidR="003E49BA">
        <w:t>ῷ</w:t>
      </w:r>
      <w:r w:rsidR="00161A76">
        <w:t xml:space="preserve"> τ</w:t>
      </w:r>
      <w:r w:rsidR="003E49BA">
        <w:t>ῆ</w:t>
      </w:r>
      <w:r w:rsidR="00161A76">
        <w:t xml:space="preserve">ς </w:t>
      </w:r>
      <w:r w:rsidR="00FE261C">
        <w:t>ο</w:t>
      </w:r>
      <w:r w:rsidR="003E49BA">
        <w:t>ὐ</w:t>
      </w:r>
      <w:r w:rsidR="00FE261C">
        <w:t>σίας λόγ</w:t>
      </w:r>
      <w:r w:rsidR="003E49BA">
        <w:t>ῳ</w:t>
      </w:r>
      <w:r w:rsidR="00FE261C">
        <w:t xml:space="preserve"> το</w:t>
      </w:r>
      <w:r w:rsidR="003E49BA">
        <w:t>ῦ</w:t>
      </w:r>
      <w:r w:rsidR="00FE261C">
        <w:t xml:space="preserve"> ε</w:t>
      </w:r>
      <w:r w:rsidR="003E49BA">
        <w:t>ἶ</w:t>
      </w:r>
      <w:r w:rsidR="00FE261C">
        <w:t>ναι μετέχει</w:t>
      </w:r>
      <w:r w:rsidR="003E49BA">
        <w:t xml:space="preserve"> </w:t>
      </w:r>
      <w:r w:rsidR="00FE261C">
        <w:t>κα</w:t>
      </w:r>
      <w:r w:rsidR="003E49BA">
        <w:t>ί</w:t>
      </w:r>
      <w:r w:rsidR="00FE261C">
        <w:t xml:space="preserve"> το</w:t>
      </w:r>
      <w:r w:rsidR="003E49BA">
        <w:t>ῖ</w:t>
      </w:r>
      <w:r w:rsidR="00FE261C">
        <w:t>ς περί α</w:t>
      </w:r>
      <w:r w:rsidR="003E49BA">
        <w:t>ὐ</w:t>
      </w:r>
      <w:r w:rsidR="00FE261C">
        <w:t xml:space="preserve">τόν </w:t>
      </w:r>
      <w:r w:rsidR="003E49BA">
        <w:t>ἰ</w:t>
      </w:r>
      <w:r w:rsidR="00FE261C">
        <w:t xml:space="preserve">διώμασιν </w:t>
      </w:r>
      <w:r w:rsidR="003E49BA">
        <w:t>ὁ</w:t>
      </w:r>
      <w:r w:rsidR="00FE261C">
        <w:t xml:space="preserve"> δε</w:t>
      </w:r>
      <w:r w:rsidR="003E49BA">
        <w:t>ῖ</w:t>
      </w:r>
      <w:r w:rsidR="00FE261C">
        <w:t xml:space="preserve">νά </w:t>
      </w:r>
      <w:r w:rsidR="003E49BA">
        <w:t>ἐ</w:t>
      </w:r>
      <w:r w:rsidR="00FE261C">
        <w:t>στι κα</w:t>
      </w:r>
      <w:r w:rsidR="003E49BA">
        <w:t>ί</w:t>
      </w:r>
      <w:r w:rsidR="00FE261C">
        <w:t xml:space="preserve"> </w:t>
      </w:r>
      <w:r w:rsidR="003E49BA">
        <w:t>ὁ</w:t>
      </w:r>
      <w:r w:rsidR="00FE261C">
        <w:t xml:space="preserve"> δε</w:t>
      </w:r>
      <w:r w:rsidR="003E49BA">
        <w:t>ῖ</w:t>
      </w:r>
      <w:r w:rsidR="00FE261C">
        <w:t xml:space="preserve">να». </w:t>
      </w:r>
      <w:r w:rsidR="002E21E8">
        <w:t xml:space="preserve">Πρβλ. και </w:t>
      </w:r>
      <w:r w:rsidR="002E21E8" w:rsidRPr="002E21E8">
        <w:rPr>
          <w:i/>
          <w:iCs/>
        </w:rPr>
        <w:t>Επιστολή 236</w:t>
      </w:r>
      <w:r w:rsidR="002E21E8">
        <w:t xml:space="preserve">, 6, </w:t>
      </w:r>
      <w:r w:rsidR="002E21E8">
        <w:rPr>
          <w:lang w:val="en-US"/>
        </w:rPr>
        <w:t>PG</w:t>
      </w:r>
      <w:r w:rsidR="002E21E8">
        <w:t xml:space="preserve"> 32, 884 Α.</w:t>
      </w:r>
      <w:r w:rsidR="002E21E8" w:rsidRPr="00161A76">
        <w:t xml:space="preserve"> </w:t>
      </w:r>
      <w:r>
        <w:t>Περισσότερα</w:t>
      </w:r>
      <w:r w:rsidRPr="003F41ED">
        <w:t xml:space="preserve"> </w:t>
      </w:r>
      <w:r>
        <w:t>για</w:t>
      </w:r>
      <w:r w:rsidRPr="003F41ED">
        <w:t xml:space="preserve"> </w:t>
      </w:r>
      <w:r>
        <w:t>το</w:t>
      </w:r>
      <w:r w:rsidRPr="003F41ED">
        <w:t xml:space="preserve"> </w:t>
      </w:r>
      <w:r>
        <w:t>θέμα</w:t>
      </w:r>
      <w:r w:rsidRPr="003F41ED">
        <w:t xml:space="preserve"> </w:t>
      </w:r>
      <w:r>
        <w:t>αυτό</w:t>
      </w:r>
      <w:r w:rsidRPr="003F41ED">
        <w:t xml:space="preserve"> </w:t>
      </w:r>
      <w:r>
        <w:t>βλ</w:t>
      </w:r>
      <w:r w:rsidRPr="003F41ED">
        <w:t xml:space="preserve">. </w:t>
      </w:r>
      <w:r>
        <w:t>Γ. Δ. Μαρτζέλου, όπ. παρ., σ</w:t>
      </w:r>
      <w:r w:rsidRPr="00430251">
        <w:t>.</w:t>
      </w:r>
      <w:r>
        <w:t xml:space="preserve"> </w:t>
      </w:r>
      <w:r w:rsidRPr="00624B93">
        <w:t xml:space="preserve">61 </w:t>
      </w:r>
      <w:r>
        <w:t>κ.ε</w:t>
      </w:r>
    </w:p>
  </w:footnote>
  <w:footnote w:id="58">
    <w:p w14:paraId="16014BAE" w14:textId="77777777" w:rsidR="00611C7C" w:rsidRPr="00817F79" w:rsidRDefault="00611C7C" w:rsidP="00C1795F">
      <w:pPr>
        <w:pStyle w:val="FootnoteText"/>
        <w:spacing w:line="240" w:lineRule="auto"/>
        <w:rPr>
          <w:lang w:val="fr-FR"/>
        </w:rPr>
      </w:pPr>
      <w:r w:rsidRPr="00486B60">
        <w:rPr>
          <w:rStyle w:val="FootnoteReference"/>
        </w:rPr>
        <w:footnoteRef/>
      </w:r>
      <w:r w:rsidRPr="00486B60">
        <w:t xml:space="preserve"> </w:t>
      </w:r>
      <w:r w:rsidRPr="00486B60">
        <w:t xml:space="preserve">Βλ. </w:t>
      </w:r>
      <w:r w:rsidRPr="007479F3">
        <w:t>Μ. Βασιλείου,</w:t>
      </w:r>
      <w:r w:rsidRPr="007479F3">
        <w:rPr>
          <w:i/>
        </w:rPr>
        <w:t xml:space="preserve"> Ανατρεπτικός του Απολογητικού του δυσσεβούς Ευνομίου</w:t>
      </w:r>
      <w:r w:rsidRPr="007479F3">
        <w:t xml:space="preserve"> </w:t>
      </w:r>
      <w:r w:rsidRPr="007479F3">
        <w:rPr>
          <w:i/>
        </w:rPr>
        <w:t>1</w:t>
      </w:r>
      <w:r w:rsidRPr="007479F3">
        <w:t xml:space="preserve">, 12-14, </w:t>
      </w:r>
      <w:r w:rsidRPr="007479F3">
        <w:rPr>
          <w:lang w:val="en-US"/>
        </w:rPr>
        <w:t>PG</w:t>
      </w:r>
      <w:r w:rsidRPr="007479F3">
        <w:t xml:space="preserve"> 29, 540 </w:t>
      </w:r>
      <w:r w:rsidRPr="007479F3">
        <w:rPr>
          <w:lang w:val="en-US"/>
        </w:rPr>
        <w:t>A</w:t>
      </w:r>
      <w:r w:rsidRPr="007479F3">
        <w:t xml:space="preserve"> – 545 </w:t>
      </w:r>
      <w:r w:rsidRPr="007479F3">
        <w:rPr>
          <w:lang w:val="en-US"/>
        </w:rPr>
        <w:t>A</w:t>
      </w:r>
      <w:r w:rsidRPr="007479F3">
        <w:t xml:space="preserve">; </w:t>
      </w:r>
      <w:r w:rsidRPr="007479F3">
        <w:rPr>
          <w:i/>
        </w:rPr>
        <w:t>2</w:t>
      </w:r>
      <w:r w:rsidRPr="007479F3">
        <w:t xml:space="preserve">, 22, </w:t>
      </w:r>
      <w:r w:rsidRPr="007479F3">
        <w:rPr>
          <w:lang w:val="en-US"/>
        </w:rPr>
        <w:t>PG</w:t>
      </w:r>
      <w:r w:rsidRPr="007479F3">
        <w:t xml:space="preserve">, 29, 621 </w:t>
      </w:r>
      <w:r w:rsidRPr="007479F3">
        <w:rPr>
          <w:lang w:val="en-US"/>
        </w:rPr>
        <w:t>A</w:t>
      </w:r>
      <w:r w:rsidRPr="007479F3">
        <w:t xml:space="preserve">; 24, </w:t>
      </w:r>
      <w:r w:rsidRPr="007479F3">
        <w:rPr>
          <w:lang w:val="en-US"/>
        </w:rPr>
        <w:t>PG</w:t>
      </w:r>
      <w:r w:rsidRPr="007479F3">
        <w:t xml:space="preserve"> 29, 628 </w:t>
      </w:r>
      <w:r w:rsidRPr="007479F3">
        <w:rPr>
          <w:lang w:val="en-US"/>
        </w:rPr>
        <w:t>A</w:t>
      </w:r>
      <w:r w:rsidRPr="007479F3">
        <w:t xml:space="preserve">; </w:t>
      </w:r>
      <w:r w:rsidRPr="007479F3">
        <w:rPr>
          <w:i/>
        </w:rPr>
        <w:t>3</w:t>
      </w:r>
      <w:r w:rsidRPr="007479F3">
        <w:t xml:space="preserve">, 6, </w:t>
      </w:r>
      <w:r w:rsidRPr="007479F3">
        <w:rPr>
          <w:lang w:val="en-US"/>
        </w:rPr>
        <w:t>PG</w:t>
      </w:r>
      <w:r w:rsidRPr="007479F3">
        <w:t xml:space="preserve"> 29, 668 </w:t>
      </w:r>
      <w:r w:rsidRPr="007479F3">
        <w:rPr>
          <w:lang w:val="en-US"/>
        </w:rPr>
        <w:t>AB</w:t>
      </w:r>
      <w:r w:rsidRPr="007479F3">
        <w:t xml:space="preserve">; </w:t>
      </w:r>
      <w:r w:rsidRPr="007479F3">
        <w:rPr>
          <w:i/>
        </w:rPr>
        <w:t>Ομιλία 24,</w:t>
      </w:r>
      <w:r w:rsidRPr="007479F3">
        <w:t xml:space="preserve"> </w:t>
      </w:r>
      <w:r w:rsidRPr="007479F3">
        <w:rPr>
          <w:i/>
        </w:rPr>
        <w:t>Κατά Σαβελλιανών και Αρείου και Ανομοίων</w:t>
      </w:r>
      <w:r w:rsidRPr="007479F3">
        <w:t xml:space="preserve"> 7, </w:t>
      </w:r>
      <w:r w:rsidRPr="007479F3">
        <w:rPr>
          <w:lang w:val="en-US"/>
        </w:rPr>
        <w:t>PG</w:t>
      </w:r>
      <w:r w:rsidRPr="007479F3">
        <w:t xml:space="preserve"> 31, 613 </w:t>
      </w:r>
      <w:r w:rsidRPr="007479F3">
        <w:rPr>
          <w:lang w:val="en-US"/>
        </w:rPr>
        <w:t>C</w:t>
      </w:r>
      <w:r w:rsidRPr="007479F3">
        <w:t xml:space="preserve"> – 616 </w:t>
      </w:r>
      <w:r w:rsidRPr="007479F3">
        <w:rPr>
          <w:lang w:val="en-US"/>
        </w:rPr>
        <w:t>A</w:t>
      </w:r>
      <w:r w:rsidRPr="007479F3">
        <w:t xml:space="preserve">; </w:t>
      </w:r>
      <w:r w:rsidRPr="007479F3">
        <w:rPr>
          <w:i/>
        </w:rPr>
        <w:t>Εις την αγίαν του Χριστού γέννησιν</w:t>
      </w:r>
      <w:r w:rsidRPr="007479F3">
        <w:t xml:space="preserve"> 1-2, </w:t>
      </w:r>
      <w:r w:rsidRPr="007479F3">
        <w:rPr>
          <w:lang w:val="en-US"/>
        </w:rPr>
        <w:t>PG</w:t>
      </w:r>
      <w:r w:rsidRPr="007479F3">
        <w:t xml:space="preserve"> 31, 1457 </w:t>
      </w:r>
      <w:r w:rsidRPr="007479F3">
        <w:rPr>
          <w:lang w:val="en-US"/>
        </w:rPr>
        <w:t>C</w:t>
      </w:r>
      <w:r w:rsidRPr="007479F3">
        <w:t xml:space="preserve"> – 1460 </w:t>
      </w:r>
      <w:r w:rsidRPr="007479F3">
        <w:rPr>
          <w:lang w:val="en-US"/>
        </w:rPr>
        <w:t>B</w:t>
      </w:r>
      <w:r w:rsidRPr="007479F3">
        <w:t xml:space="preserve">; </w:t>
      </w:r>
      <w:r w:rsidRPr="007479F3">
        <w:rPr>
          <w:i/>
        </w:rPr>
        <w:t>Προς τους συκοφαντούντας ημάς ότι τρεις θεούς λέγομεν</w:t>
      </w:r>
      <w:r w:rsidRPr="007479F3">
        <w:t xml:space="preserve"> 4, </w:t>
      </w:r>
      <w:r w:rsidRPr="007479F3">
        <w:rPr>
          <w:lang w:val="en-US"/>
        </w:rPr>
        <w:t>PG</w:t>
      </w:r>
      <w:r w:rsidRPr="007479F3">
        <w:t xml:space="preserve"> 31, 1496 </w:t>
      </w:r>
      <w:r w:rsidRPr="007479F3">
        <w:rPr>
          <w:lang w:val="en-US"/>
        </w:rPr>
        <w:t>B</w:t>
      </w:r>
      <w:r w:rsidRPr="007479F3">
        <w:rPr>
          <w:b/>
          <w:vertAlign w:val="superscript"/>
        </w:rPr>
        <w:t xml:space="preserve">. </w:t>
      </w:r>
      <w:r w:rsidRPr="007479F3">
        <w:t xml:space="preserve">Γρηγορίου Θεολόγου, </w:t>
      </w:r>
      <w:r w:rsidRPr="007479F3">
        <w:rPr>
          <w:i/>
        </w:rPr>
        <w:t xml:space="preserve">Λόγος 20, Περί δόγματος και καταστάσεως επισκόπων </w:t>
      </w:r>
      <w:r w:rsidRPr="007479F3">
        <w:t>10-11</w:t>
      </w:r>
      <w:r w:rsidRPr="007479F3">
        <w:rPr>
          <w:i/>
        </w:rPr>
        <w:t>,</w:t>
      </w:r>
      <w:r w:rsidRPr="007479F3">
        <w:t xml:space="preserve"> </w:t>
      </w:r>
      <w:r w:rsidRPr="007479F3">
        <w:rPr>
          <w:lang w:val="en-US"/>
        </w:rPr>
        <w:t>PG</w:t>
      </w:r>
      <w:r w:rsidRPr="007479F3">
        <w:t xml:space="preserve"> 36, 1077 ΑΒ</w:t>
      </w:r>
      <w:r w:rsidRPr="007479F3">
        <w:rPr>
          <w:lang w:val="en-US"/>
        </w:rPr>
        <w:t>C</w:t>
      </w:r>
      <w:r w:rsidRPr="007479F3">
        <w:rPr>
          <w:b/>
          <w:vertAlign w:val="superscript"/>
        </w:rPr>
        <w:t>.</w:t>
      </w:r>
      <w:r w:rsidRPr="007479F3">
        <w:rPr>
          <w:i/>
        </w:rPr>
        <w:t xml:space="preserve"> Λόγος 29, Περί Υιού</w:t>
      </w:r>
      <w:r w:rsidRPr="007479F3">
        <w:t xml:space="preserve">, 8 </w:t>
      </w:r>
      <w:r w:rsidRPr="007479F3">
        <w:rPr>
          <w:lang w:val="en-US"/>
        </w:rPr>
        <w:t>PG</w:t>
      </w:r>
      <w:r w:rsidRPr="007479F3">
        <w:t xml:space="preserve"> 36, 84, ΑΒ</w:t>
      </w:r>
      <w:r w:rsidRPr="007479F3">
        <w:rPr>
          <w:lang w:val="en-US"/>
        </w:rPr>
        <w:t>C</w:t>
      </w:r>
      <w:r w:rsidRPr="007479F3">
        <w:rPr>
          <w:b/>
          <w:vertAlign w:val="superscript"/>
        </w:rPr>
        <w:t>.</w:t>
      </w:r>
      <w:r w:rsidRPr="007479F3">
        <w:t xml:space="preserve"> </w:t>
      </w:r>
      <w:r w:rsidRPr="007479F3">
        <w:rPr>
          <w:i/>
        </w:rPr>
        <w:t>Λόγος 31, Περί του Αγίου Πνεύματος</w:t>
      </w:r>
      <w:r w:rsidRPr="007479F3">
        <w:t xml:space="preserve">, 8, </w:t>
      </w:r>
      <w:r w:rsidRPr="007479F3">
        <w:rPr>
          <w:lang w:val="en-US"/>
        </w:rPr>
        <w:t>PG</w:t>
      </w:r>
      <w:r w:rsidRPr="007479F3">
        <w:t xml:space="preserve"> 36, 141 Β</w:t>
      </w:r>
      <w:r w:rsidRPr="007479F3">
        <w:rPr>
          <w:lang w:val="en-US"/>
        </w:rPr>
        <w:t>C</w:t>
      </w:r>
      <w:r w:rsidRPr="00AE0E1E">
        <w:rPr>
          <w:b/>
          <w:vertAlign w:val="superscript"/>
        </w:rPr>
        <w:t>.</w:t>
      </w:r>
      <w:r w:rsidRPr="007479F3">
        <w:t xml:space="preserve"> </w:t>
      </w:r>
      <w:r w:rsidRPr="00AE0E1E">
        <w:t xml:space="preserve">Γρηγορίου Νύσσης, </w:t>
      </w:r>
      <w:r w:rsidRPr="009C5B5A">
        <w:rPr>
          <w:i/>
        </w:rPr>
        <w:t xml:space="preserve">Περί του τί εστι το </w:t>
      </w:r>
      <w:r>
        <w:rPr>
          <w:i/>
        </w:rPr>
        <w:t>κ</w:t>
      </w:r>
      <w:r w:rsidRPr="009C5B5A">
        <w:rPr>
          <w:i/>
        </w:rPr>
        <w:t>ατ’ εικόνα Θεού και καθ’ ομοίωσιν</w:t>
      </w:r>
      <w:r>
        <w:t xml:space="preserve">, </w:t>
      </w:r>
      <w:r>
        <w:rPr>
          <w:lang w:val="en-US"/>
        </w:rPr>
        <w:t>PG</w:t>
      </w:r>
      <w:r w:rsidRPr="009C5B5A">
        <w:t xml:space="preserve"> 44, 13</w:t>
      </w:r>
      <w:r>
        <w:t>36 Α</w:t>
      </w:r>
      <w:r w:rsidRPr="009C5B5A">
        <w:t xml:space="preserve"> – 1341 </w:t>
      </w:r>
      <w:r>
        <w:rPr>
          <w:lang w:val="en-US"/>
        </w:rPr>
        <w:t>B</w:t>
      </w:r>
      <w:r w:rsidRPr="009C5B5A">
        <w:rPr>
          <w:b/>
          <w:vertAlign w:val="superscript"/>
        </w:rPr>
        <w:t>.</w:t>
      </w:r>
      <w:r>
        <w:rPr>
          <w:b/>
          <w:vertAlign w:val="superscript"/>
        </w:rPr>
        <w:t xml:space="preserve"> </w:t>
      </w:r>
      <w:r w:rsidRPr="00AE0E1E">
        <w:rPr>
          <w:i/>
        </w:rPr>
        <w:t>Κατά Ευνομίου 1</w:t>
      </w:r>
      <w:r>
        <w:t xml:space="preserve">, </w:t>
      </w:r>
      <w:r>
        <w:rPr>
          <w:lang w:val="en-US"/>
        </w:rPr>
        <w:t>PG</w:t>
      </w:r>
      <w:r w:rsidRPr="00AE0E1E">
        <w:t xml:space="preserve"> 45, 332 </w:t>
      </w:r>
      <w:r>
        <w:rPr>
          <w:lang w:val="en-US"/>
        </w:rPr>
        <w:t>B</w:t>
      </w:r>
      <w:r w:rsidRPr="00AE0E1E">
        <w:t xml:space="preserve">, 341 </w:t>
      </w:r>
      <w:r>
        <w:rPr>
          <w:lang w:val="en-US"/>
        </w:rPr>
        <w:t>C</w:t>
      </w:r>
      <w:r w:rsidRPr="00AE0E1E">
        <w:t xml:space="preserve">, 389 </w:t>
      </w:r>
      <w:r>
        <w:rPr>
          <w:lang w:val="en-US"/>
        </w:rPr>
        <w:t>C</w:t>
      </w:r>
      <w:r w:rsidRPr="00AE0E1E">
        <w:rPr>
          <w:b/>
          <w:vertAlign w:val="superscript"/>
        </w:rPr>
        <w:t>.</w:t>
      </w:r>
      <w:r w:rsidRPr="00AE0E1E">
        <w:t xml:space="preserve"> </w:t>
      </w:r>
      <w:r w:rsidRPr="00AE0E1E">
        <w:rPr>
          <w:i/>
        </w:rPr>
        <w:t>11</w:t>
      </w:r>
      <w:r w:rsidRPr="00AE0E1E">
        <w:t xml:space="preserve">, </w:t>
      </w:r>
      <w:r>
        <w:rPr>
          <w:lang w:val="en-US"/>
        </w:rPr>
        <w:t>PG</w:t>
      </w:r>
      <w:r w:rsidRPr="00AE0E1E">
        <w:t xml:space="preserve"> 45, 877 </w:t>
      </w:r>
      <w:r>
        <w:rPr>
          <w:lang w:val="en-US"/>
        </w:rPr>
        <w:t>D</w:t>
      </w:r>
      <w:r w:rsidRPr="00AE0E1E">
        <w:t xml:space="preserve">. </w:t>
      </w:r>
      <w:r>
        <w:t xml:space="preserve">Πρβλ. και Ιωάννου Δαμασκηνού, </w:t>
      </w:r>
      <w:r w:rsidRPr="00964379">
        <w:rPr>
          <w:i/>
        </w:rPr>
        <w:t>Έκδοσις ακριβής της ορθοδόξου πίστεως</w:t>
      </w:r>
      <w:r>
        <w:t xml:space="preserve"> 1, 8, </w:t>
      </w:r>
      <w:r w:rsidRPr="00400873">
        <w:rPr>
          <w:lang w:val="de-DE"/>
        </w:rPr>
        <w:t>PG</w:t>
      </w:r>
      <w:r>
        <w:t xml:space="preserve"> 94, 813 Β</w:t>
      </w:r>
      <w:r>
        <w:rPr>
          <w:b/>
          <w:vertAlign w:val="superscript"/>
        </w:rPr>
        <w:t>.</w:t>
      </w:r>
      <w:r>
        <w:t xml:space="preserve"> 816 Α</w:t>
      </w:r>
      <w:r>
        <w:rPr>
          <w:b/>
          <w:vertAlign w:val="superscript"/>
        </w:rPr>
        <w:t xml:space="preserve">.  </w:t>
      </w:r>
      <w:r w:rsidRPr="00817F79">
        <w:rPr>
          <w:lang w:val="fr-FR"/>
        </w:rPr>
        <w:t xml:space="preserve">824 </w:t>
      </w:r>
      <w:r>
        <w:t>Α</w:t>
      </w:r>
      <w:r w:rsidRPr="00817F79">
        <w:rPr>
          <w:lang w:val="fr-FR"/>
        </w:rPr>
        <w:t>.</w:t>
      </w:r>
    </w:p>
  </w:footnote>
  <w:footnote w:id="59">
    <w:p w14:paraId="6AD5D92B" w14:textId="2A67616B" w:rsidR="00611C7C" w:rsidRPr="00920114" w:rsidRDefault="00611C7C" w:rsidP="00920114">
      <w:pPr>
        <w:spacing w:line="240" w:lineRule="auto"/>
        <w:rPr>
          <w:color w:val="auto"/>
          <w:sz w:val="20"/>
          <w:szCs w:val="20"/>
          <w:lang w:val="de-DE"/>
        </w:rPr>
      </w:pPr>
      <w:r w:rsidRPr="00430251">
        <w:rPr>
          <w:rStyle w:val="FootnoteReference"/>
          <w:sz w:val="20"/>
          <w:szCs w:val="20"/>
        </w:rPr>
        <w:footnoteRef/>
      </w:r>
      <w:r w:rsidRPr="0041687F">
        <w:rPr>
          <w:sz w:val="20"/>
          <w:szCs w:val="20"/>
          <w:lang w:val="fr-FR"/>
        </w:rPr>
        <w:t xml:space="preserve"> </w:t>
      </w:r>
      <w:r w:rsidRPr="00430251">
        <w:rPr>
          <w:sz w:val="20"/>
          <w:szCs w:val="20"/>
        </w:rPr>
        <w:t>Βλ</w:t>
      </w:r>
      <w:r w:rsidRPr="0041687F">
        <w:rPr>
          <w:sz w:val="20"/>
          <w:szCs w:val="20"/>
          <w:lang w:val="fr-FR"/>
        </w:rPr>
        <w:t>.</w:t>
      </w:r>
      <w:r w:rsidRPr="0041687F">
        <w:rPr>
          <w:color w:val="auto"/>
          <w:sz w:val="20"/>
          <w:szCs w:val="20"/>
          <w:lang w:val="fr-FR"/>
        </w:rPr>
        <w:t xml:space="preserve"> “</w:t>
      </w:r>
      <w:r w:rsidRPr="00430251">
        <w:rPr>
          <w:color w:val="auto"/>
          <w:sz w:val="20"/>
          <w:szCs w:val="20"/>
          <w:lang w:val="fr-FR"/>
        </w:rPr>
        <w:t>Palamismus</w:t>
      </w:r>
      <w:r w:rsidRPr="0041687F">
        <w:rPr>
          <w:color w:val="auto"/>
          <w:sz w:val="20"/>
          <w:szCs w:val="20"/>
          <w:lang w:val="fr-FR"/>
        </w:rPr>
        <w:t xml:space="preserve"> </w:t>
      </w:r>
      <w:r w:rsidRPr="00430251">
        <w:rPr>
          <w:color w:val="auto"/>
          <w:sz w:val="20"/>
          <w:szCs w:val="20"/>
          <w:lang w:val="fr-FR"/>
        </w:rPr>
        <w:t>und</w:t>
      </w:r>
      <w:r w:rsidRPr="0041687F">
        <w:rPr>
          <w:color w:val="auto"/>
          <w:sz w:val="20"/>
          <w:szCs w:val="20"/>
          <w:lang w:val="fr-FR"/>
        </w:rPr>
        <w:t xml:space="preserve"> </w:t>
      </w:r>
      <w:r w:rsidRPr="00430251">
        <w:rPr>
          <w:color w:val="auto"/>
          <w:sz w:val="20"/>
          <w:szCs w:val="20"/>
          <w:lang w:val="fr-FR"/>
        </w:rPr>
        <w:t>V</w:t>
      </w:r>
      <w:r w:rsidRPr="0041687F">
        <w:rPr>
          <w:color w:val="auto"/>
          <w:sz w:val="20"/>
          <w:szCs w:val="20"/>
          <w:lang w:val="fr-FR"/>
        </w:rPr>
        <w:t>ä</w:t>
      </w:r>
      <w:r w:rsidRPr="00430251">
        <w:rPr>
          <w:color w:val="auto"/>
          <w:sz w:val="20"/>
          <w:szCs w:val="20"/>
          <w:lang w:val="fr-FR"/>
        </w:rPr>
        <w:t>tertradition</w:t>
      </w:r>
      <w:r w:rsidRPr="0041687F">
        <w:rPr>
          <w:color w:val="auto"/>
          <w:sz w:val="20"/>
          <w:szCs w:val="20"/>
          <w:lang w:val="fr-FR"/>
        </w:rPr>
        <w:t xml:space="preserve">”, </w:t>
      </w:r>
      <w:r>
        <w:rPr>
          <w:color w:val="auto"/>
          <w:sz w:val="20"/>
          <w:szCs w:val="20"/>
        </w:rPr>
        <w:t>στο</w:t>
      </w:r>
      <w:r w:rsidRPr="0041687F">
        <w:rPr>
          <w:color w:val="auto"/>
          <w:sz w:val="20"/>
          <w:szCs w:val="20"/>
          <w:lang w:val="fr-FR"/>
        </w:rPr>
        <w:t xml:space="preserve"> </w:t>
      </w:r>
      <w:r w:rsidRPr="00430251">
        <w:rPr>
          <w:i/>
          <w:color w:val="auto"/>
          <w:sz w:val="20"/>
          <w:szCs w:val="20"/>
          <w:lang w:val="fr-FR"/>
        </w:rPr>
        <w:t>L</w:t>
      </w:r>
      <w:r w:rsidRPr="0041687F">
        <w:rPr>
          <w:i/>
          <w:color w:val="auto"/>
          <w:sz w:val="20"/>
          <w:szCs w:val="20"/>
          <w:lang w:val="fr-FR"/>
        </w:rPr>
        <w:t>’É</w:t>
      </w:r>
      <w:r w:rsidRPr="00430251">
        <w:rPr>
          <w:i/>
          <w:color w:val="auto"/>
          <w:sz w:val="20"/>
          <w:szCs w:val="20"/>
          <w:lang w:val="fr-FR"/>
        </w:rPr>
        <w:t>glise</w:t>
      </w:r>
      <w:r w:rsidRPr="0041687F">
        <w:rPr>
          <w:i/>
          <w:color w:val="auto"/>
          <w:sz w:val="20"/>
          <w:szCs w:val="20"/>
          <w:lang w:val="fr-FR"/>
        </w:rPr>
        <w:t xml:space="preserve"> </w:t>
      </w:r>
      <w:r w:rsidRPr="00430251">
        <w:rPr>
          <w:i/>
          <w:color w:val="auto"/>
          <w:sz w:val="20"/>
          <w:szCs w:val="20"/>
          <w:lang w:val="fr-FR"/>
        </w:rPr>
        <w:t>et</w:t>
      </w:r>
      <w:r w:rsidRPr="0041687F">
        <w:rPr>
          <w:i/>
          <w:color w:val="auto"/>
          <w:sz w:val="20"/>
          <w:szCs w:val="20"/>
          <w:lang w:val="fr-FR"/>
        </w:rPr>
        <w:t xml:space="preserve"> </w:t>
      </w:r>
      <w:r w:rsidRPr="00430251">
        <w:rPr>
          <w:i/>
          <w:color w:val="auto"/>
          <w:sz w:val="20"/>
          <w:szCs w:val="20"/>
          <w:lang w:val="fr-FR"/>
        </w:rPr>
        <w:t>les</w:t>
      </w:r>
      <w:r w:rsidRPr="0041687F">
        <w:rPr>
          <w:i/>
          <w:color w:val="auto"/>
          <w:sz w:val="20"/>
          <w:szCs w:val="20"/>
          <w:lang w:val="fr-FR"/>
        </w:rPr>
        <w:t xml:space="preserve"> é</w:t>
      </w:r>
      <w:r w:rsidRPr="00430251">
        <w:rPr>
          <w:i/>
          <w:color w:val="auto"/>
          <w:sz w:val="20"/>
          <w:szCs w:val="20"/>
          <w:lang w:val="fr-FR"/>
        </w:rPr>
        <w:t>glises</w:t>
      </w:r>
      <w:r w:rsidRPr="0041687F">
        <w:rPr>
          <w:i/>
          <w:color w:val="auto"/>
          <w:sz w:val="20"/>
          <w:szCs w:val="20"/>
          <w:lang w:val="fr-FR"/>
        </w:rPr>
        <w:t xml:space="preserve">.  </w:t>
      </w:r>
      <w:r w:rsidRPr="00817F79">
        <w:rPr>
          <w:i/>
          <w:color w:val="auto"/>
          <w:sz w:val="20"/>
          <w:szCs w:val="20"/>
          <w:lang w:val="fr-FR"/>
        </w:rPr>
        <w:t>É</w:t>
      </w:r>
      <w:r w:rsidRPr="00430251">
        <w:rPr>
          <w:i/>
          <w:color w:val="auto"/>
          <w:sz w:val="20"/>
          <w:szCs w:val="20"/>
          <w:lang w:val="fr-FR"/>
        </w:rPr>
        <w:t>tudes</w:t>
      </w:r>
      <w:r w:rsidRPr="00817F79">
        <w:rPr>
          <w:i/>
          <w:color w:val="auto"/>
          <w:sz w:val="20"/>
          <w:szCs w:val="20"/>
          <w:lang w:val="fr-FR"/>
        </w:rPr>
        <w:t xml:space="preserve"> </w:t>
      </w:r>
      <w:r w:rsidRPr="00430251">
        <w:rPr>
          <w:i/>
          <w:color w:val="auto"/>
          <w:sz w:val="20"/>
          <w:szCs w:val="20"/>
          <w:lang w:val="fr-FR"/>
        </w:rPr>
        <w:t>et</w:t>
      </w:r>
      <w:r w:rsidRPr="00817F79">
        <w:rPr>
          <w:i/>
          <w:color w:val="auto"/>
          <w:sz w:val="20"/>
          <w:szCs w:val="20"/>
          <w:lang w:val="fr-FR"/>
        </w:rPr>
        <w:t xml:space="preserve"> </w:t>
      </w:r>
      <w:r w:rsidRPr="00430251">
        <w:rPr>
          <w:i/>
          <w:color w:val="auto"/>
          <w:sz w:val="20"/>
          <w:szCs w:val="20"/>
          <w:lang w:val="fr-FR"/>
        </w:rPr>
        <w:t>travaux</w:t>
      </w:r>
      <w:r w:rsidRPr="00817F79">
        <w:rPr>
          <w:i/>
          <w:color w:val="auto"/>
          <w:sz w:val="20"/>
          <w:szCs w:val="20"/>
          <w:lang w:val="fr-FR"/>
        </w:rPr>
        <w:t xml:space="preserve"> </w:t>
      </w:r>
      <w:r w:rsidRPr="00430251">
        <w:rPr>
          <w:i/>
          <w:color w:val="auto"/>
          <w:sz w:val="20"/>
          <w:szCs w:val="20"/>
          <w:lang w:val="fr-FR"/>
        </w:rPr>
        <w:t>offerts</w:t>
      </w:r>
      <w:r w:rsidRPr="00817F79">
        <w:rPr>
          <w:i/>
          <w:color w:val="auto"/>
          <w:sz w:val="20"/>
          <w:szCs w:val="20"/>
          <w:lang w:val="fr-FR"/>
        </w:rPr>
        <w:t xml:space="preserve"> à </w:t>
      </w:r>
      <w:r w:rsidRPr="00430251">
        <w:rPr>
          <w:i/>
          <w:color w:val="auto"/>
          <w:sz w:val="20"/>
          <w:szCs w:val="20"/>
          <w:lang w:val="fr-FR"/>
        </w:rPr>
        <w:t>Dom</w:t>
      </w:r>
      <w:r w:rsidRPr="00817F79">
        <w:rPr>
          <w:i/>
          <w:color w:val="auto"/>
          <w:sz w:val="20"/>
          <w:szCs w:val="20"/>
          <w:lang w:val="fr-FR"/>
        </w:rPr>
        <w:t xml:space="preserve"> </w:t>
      </w:r>
      <w:r w:rsidRPr="00430251">
        <w:rPr>
          <w:i/>
          <w:color w:val="auto"/>
          <w:sz w:val="20"/>
          <w:szCs w:val="20"/>
          <w:lang w:val="fr-FR"/>
        </w:rPr>
        <w:t>Lambert</w:t>
      </w:r>
      <w:r w:rsidRPr="00817F79">
        <w:rPr>
          <w:i/>
          <w:color w:val="auto"/>
          <w:sz w:val="20"/>
          <w:szCs w:val="20"/>
          <w:lang w:val="fr-FR"/>
        </w:rPr>
        <w:t xml:space="preserve"> </w:t>
      </w:r>
      <w:r w:rsidRPr="00430251">
        <w:rPr>
          <w:i/>
          <w:color w:val="auto"/>
          <w:sz w:val="20"/>
          <w:szCs w:val="20"/>
          <w:lang w:val="fr-FR"/>
        </w:rPr>
        <w:t>Beaudouin</w:t>
      </w:r>
      <w:r w:rsidRPr="00817F79">
        <w:rPr>
          <w:color w:val="auto"/>
          <w:sz w:val="20"/>
          <w:szCs w:val="20"/>
          <w:lang w:val="fr-FR"/>
        </w:rPr>
        <w:t xml:space="preserve">, </w:t>
      </w:r>
      <w:r w:rsidRPr="00430251">
        <w:rPr>
          <w:color w:val="auto"/>
          <w:sz w:val="20"/>
          <w:szCs w:val="20"/>
          <w:lang w:val="fr-FR"/>
        </w:rPr>
        <w:t>vol</w:t>
      </w:r>
      <w:r w:rsidRPr="00817F79">
        <w:rPr>
          <w:color w:val="auto"/>
          <w:sz w:val="20"/>
          <w:szCs w:val="20"/>
          <w:lang w:val="fr-FR"/>
        </w:rPr>
        <w:t xml:space="preserve">. </w:t>
      </w:r>
      <w:r w:rsidRPr="00430251">
        <w:rPr>
          <w:color w:val="auto"/>
          <w:sz w:val="20"/>
          <w:szCs w:val="20"/>
          <w:lang w:val="fr-FR"/>
        </w:rPr>
        <w:t xml:space="preserve">2, Chevetogne 1955, </w:t>
      </w:r>
      <w:r>
        <w:rPr>
          <w:color w:val="auto"/>
          <w:sz w:val="20"/>
          <w:szCs w:val="20"/>
        </w:rPr>
        <w:t>σ</w:t>
      </w:r>
      <w:r w:rsidRPr="00430251">
        <w:rPr>
          <w:color w:val="auto"/>
          <w:sz w:val="20"/>
          <w:szCs w:val="20"/>
          <w:lang w:val="fr-FR"/>
        </w:rPr>
        <w:t xml:space="preserve">. 33 </w:t>
      </w:r>
      <w:r>
        <w:rPr>
          <w:color w:val="auto"/>
          <w:sz w:val="20"/>
          <w:szCs w:val="20"/>
        </w:rPr>
        <w:t>κ</w:t>
      </w:r>
      <w:r w:rsidRPr="00430251">
        <w:rPr>
          <w:color w:val="auto"/>
          <w:sz w:val="20"/>
          <w:szCs w:val="20"/>
          <w:lang w:val="fr-FR"/>
        </w:rPr>
        <w:t>.</w:t>
      </w:r>
      <w:r>
        <w:rPr>
          <w:color w:val="auto"/>
          <w:sz w:val="20"/>
          <w:szCs w:val="20"/>
        </w:rPr>
        <w:t>ε</w:t>
      </w:r>
      <w:proofErr w:type="gramStart"/>
      <w:r w:rsidRPr="00430251">
        <w:rPr>
          <w:color w:val="auto"/>
          <w:sz w:val="20"/>
          <w:szCs w:val="20"/>
          <w:lang w:val="fr-FR"/>
        </w:rPr>
        <w:t>.</w:t>
      </w:r>
      <w:r w:rsidRPr="00430251">
        <w:rPr>
          <w:b/>
          <w:color w:val="auto"/>
          <w:sz w:val="20"/>
          <w:szCs w:val="20"/>
          <w:vertAlign w:val="superscript"/>
          <w:lang w:val="fr-FR"/>
        </w:rPr>
        <w:t>.</w:t>
      </w:r>
      <w:proofErr w:type="gramEnd"/>
      <w:r w:rsidRPr="00430251">
        <w:rPr>
          <w:color w:val="auto"/>
          <w:sz w:val="20"/>
          <w:szCs w:val="20"/>
          <w:lang w:val="fr-FR"/>
        </w:rPr>
        <w:t xml:space="preserve"> </w:t>
      </w:r>
      <w:r>
        <w:rPr>
          <w:color w:val="auto"/>
          <w:sz w:val="20"/>
          <w:szCs w:val="20"/>
        </w:rPr>
        <w:t>του</w:t>
      </w:r>
      <w:r w:rsidRPr="00430251">
        <w:rPr>
          <w:color w:val="auto"/>
          <w:sz w:val="20"/>
          <w:szCs w:val="20"/>
          <w:lang w:val="de-DE"/>
        </w:rPr>
        <w:t xml:space="preserve"> </w:t>
      </w:r>
      <w:r>
        <w:rPr>
          <w:color w:val="auto"/>
          <w:sz w:val="20"/>
          <w:szCs w:val="20"/>
        </w:rPr>
        <w:t>ίδιου</w:t>
      </w:r>
      <w:r w:rsidRPr="00430251">
        <w:rPr>
          <w:color w:val="auto"/>
          <w:sz w:val="20"/>
          <w:szCs w:val="20"/>
          <w:lang w:val="de-DE"/>
        </w:rPr>
        <w:t xml:space="preserve">, </w:t>
      </w:r>
      <w:r w:rsidRPr="00430251">
        <w:rPr>
          <w:i/>
          <w:color w:val="auto"/>
          <w:sz w:val="20"/>
          <w:szCs w:val="20"/>
          <w:lang w:val="de-DE"/>
        </w:rPr>
        <w:t>Plato Christianus. Übernahme und Umgestaltung des Platonismus durch die Väter</w:t>
      </w:r>
      <w:r w:rsidRPr="00430251">
        <w:rPr>
          <w:color w:val="auto"/>
          <w:sz w:val="20"/>
          <w:szCs w:val="20"/>
          <w:lang w:val="de-DE"/>
        </w:rPr>
        <w:t xml:space="preserve">, Einsiedeln 1964, </w:t>
      </w:r>
      <w:r>
        <w:rPr>
          <w:color w:val="auto"/>
          <w:sz w:val="20"/>
          <w:szCs w:val="20"/>
        </w:rPr>
        <w:t>σ</w:t>
      </w:r>
      <w:r w:rsidRPr="00430251">
        <w:rPr>
          <w:color w:val="auto"/>
          <w:sz w:val="20"/>
          <w:szCs w:val="20"/>
          <w:lang w:val="de-DE"/>
        </w:rPr>
        <w:t xml:space="preserve">. 429 </w:t>
      </w:r>
      <w:r>
        <w:rPr>
          <w:color w:val="auto"/>
          <w:sz w:val="20"/>
          <w:szCs w:val="20"/>
        </w:rPr>
        <w:t>κ</w:t>
      </w:r>
      <w:r w:rsidRPr="00430251">
        <w:rPr>
          <w:color w:val="auto"/>
          <w:sz w:val="20"/>
          <w:szCs w:val="20"/>
          <w:lang w:val="de-DE"/>
        </w:rPr>
        <w:t>.</w:t>
      </w:r>
      <w:r>
        <w:rPr>
          <w:color w:val="auto"/>
          <w:sz w:val="20"/>
          <w:szCs w:val="20"/>
        </w:rPr>
        <w:t>ε</w:t>
      </w:r>
      <w:r w:rsidRPr="00430251">
        <w:rPr>
          <w:color w:val="auto"/>
          <w:sz w:val="20"/>
          <w:szCs w:val="20"/>
          <w:lang w:val="de-DE"/>
        </w:rPr>
        <w:t>.</w:t>
      </w:r>
      <w:r w:rsidRPr="00430251">
        <w:rPr>
          <w:b/>
          <w:color w:val="auto"/>
          <w:sz w:val="20"/>
          <w:szCs w:val="20"/>
          <w:vertAlign w:val="superscript"/>
          <w:lang w:val="de-DE"/>
        </w:rPr>
        <w:t>.</w:t>
      </w:r>
      <w:r w:rsidRPr="00430251">
        <w:rPr>
          <w:color w:val="auto"/>
          <w:sz w:val="20"/>
          <w:szCs w:val="20"/>
          <w:lang w:val="de-DE"/>
        </w:rPr>
        <w:t xml:space="preserve"> </w:t>
      </w:r>
      <w:r>
        <w:rPr>
          <w:color w:val="auto"/>
          <w:sz w:val="20"/>
          <w:szCs w:val="20"/>
        </w:rPr>
        <w:t>του</w:t>
      </w:r>
      <w:r w:rsidRPr="00430251">
        <w:rPr>
          <w:color w:val="auto"/>
          <w:sz w:val="20"/>
          <w:szCs w:val="20"/>
          <w:lang w:val="de-DE"/>
        </w:rPr>
        <w:t xml:space="preserve"> </w:t>
      </w:r>
      <w:r>
        <w:rPr>
          <w:color w:val="auto"/>
          <w:sz w:val="20"/>
          <w:szCs w:val="20"/>
        </w:rPr>
        <w:t>ίδιου</w:t>
      </w:r>
      <w:r w:rsidRPr="00430251">
        <w:rPr>
          <w:color w:val="auto"/>
          <w:sz w:val="20"/>
          <w:szCs w:val="20"/>
          <w:lang w:val="de-DE"/>
        </w:rPr>
        <w:t xml:space="preserve">, “Hellenisches im Hesychasmus. Das antinomische der Energienlehre”, </w:t>
      </w:r>
      <w:r>
        <w:rPr>
          <w:color w:val="auto"/>
          <w:sz w:val="20"/>
          <w:szCs w:val="20"/>
        </w:rPr>
        <w:t>στο</w:t>
      </w:r>
      <w:r w:rsidRPr="00430251">
        <w:rPr>
          <w:color w:val="auto"/>
          <w:sz w:val="20"/>
          <w:szCs w:val="20"/>
          <w:lang w:val="de-DE"/>
        </w:rPr>
        <w:t> </w:t>
      </w:r>
      <w:r w:rsidRPr="00430251">
        <w:rPr>
          <w:i/>
          <w:color w:val="auto"/>
          <w:sz w:val="20"/>
          <w:szCs w:val="20"/>
          <w:lang w:val="de-DE"/>
        </w:rPr>
        <w:t>Mélanges patristiques offerts au Cardinal Jean Daniélou</w:t>
      </w:r>
      <w:r w:rsidRPr="00430251">
        <w:rPr>
          <w:color w:val="auto"/>
          <w:sz w:val="20"/>
          <w:szCs w:val="20"/>
          <w:lang w:val="de-DE"/>
        </w:rPr>
        <w:t xml:space="preserve">, Paris 1972, </w:t>
      </w:r>
      <w:r>
        <w:rPr>
          <w:color w:val="auto"/>
          <w:sz w:val="20"/>
          <w:szCs w:val="20"/>
        </w:rPr>
        <w:t>σ</w:t>
      </w:r>
      <w:r w:rsidRPr="00430251">
        <w:rPr>
          <w:color w:val="auto"/>
          <w:sz w:val="20"/>
          <w:szCs w:val="20"/>
          <w:lang w:val="de-DE"/>
        </w:rPr>
        <w:t>. 495.</w:t>
      </w:r>
      <w:r w:rsidRPr="00430251">
        <w:rPr>
          <w:lang w:val="de-DE"/>
        </w:rPr>
        <w:t xml:space="preserve"> </w:t>
      </w:r>
    </w:p>
  </w:footnote>
  <w:footnote w:id="60">
    <w:p w14:paraId="28F92615" w14:textId="77777777" w:rsidR="00611C7C" w:rsidRPr="00430251" w:rsidRDefault="00611C7C" w:rsidP="00C1795F">
      <w:pPr>
        <w:pStyle w:val="FootnoteText"/>
        <w:spacing w:line="240" w:lineRule="auto"/>
      </w:pPr>
      <w:r w:rsidRPr="00430251">
        <w:rPr>
          <w:rStyle w:val="FootnoteReference"/>
        </w:rPr>
        <w:footnoteRef/>
      </w:r>
      <w:r w:rsidRPr="00403605">
        <w:rPr>
          <w:lang w:val="de-DE"/>
        </w:rPr>
        <w:t xml:space="preserve"> </w:t>
      </w:r>
      <w:r>
        <w:t>Βλ</w:t>
      </w:r>
      <w:r w:rsidRPr="00403605">
        <w:rPr>
          <w:lang w:val="de-DE"/>
        </w:rPr>
        <w:t xml:space="preserve">. </w:t>
      </w:r>
      <w:r w:rsidRPr="00843CB3">
        <w:t>Μ</w:t>
      </w:r>
      <w:r w:rsidRPr="00403605">
        <w:rPr>
          <w:lang w:val="de-DE"/>
        </w:rPr>
        <w:t xml:space="preserve">. </w:t>
      </w:r>
      <w:r w:rsidRPr="00843CB3">
        <w:t>Βασιλείου</w:t>
      </w:r>
      <w:r w:rsidRPr="00403605">
        <w:rPr>
          <w:lang w:val="de-DE"/>
        </w:rPr>
        <w:t xml:space="preserve">, </w:t>
      </w:r>
      <w:r w:rsidRPr="00843CB3">
        <w:rPr>
          <w:i/>
        </w:rPr>
        <w:t>Περί</w:t>
      </w:r>
      <w:r w:rsidRPr="00403605">
        <w:rPr>
          <w:i/>
          <w:lang w:val="de-DE"/>
        </w:rPr>
        <w:t xml:space="preserve"> </w:t>
      </w:r>
      <w:r w:rsidRPr="00843CB3">
        <w:rPr>
          <w:i/>
        </w:rPr>
        <w:t>Αγίου</w:t>
      </w:r>
      <w:r w:rsidRPr="00403605">
        <w:rPr>
          <w:i/>
          <w:lang w:val="de-DE"/>
        </w:rPr>
        <w:t xml:space="preserve"> </w:t>
      </w:r>
      <w:r w:rsidRPr="00843CB3">
        <w:rPr>
          <w:i/>
        </w:rPr>
        <w:t>Πνεύματος</w:t>
      </w:r>
      <w:r w:rsidRPr="00403605">
        <w:rPr>
          <w:lang w:val="de-DE"/>
        </w:rPr>
        <w:t xml:space="preserve"> 38, </w:t>
      </w:r>
      <w:r w:rsidRPr="00817F79">
        <w:rPr>
          <w:lang w:val="de-DE"/>
        </w:rPr>
        <w:t>PG</w:t>
      </w:r>
      <w:r w:rsidRPr="00403605">
        <w:rPr>
          <w:lang w:val="de-DE"/>
        </w:rPr>
        <w:t xml:space="preserve"> 32, 136 </w:t>
      </w:r>
      <w:r w:rsidRPr="00817F79">
        <w:rPr>
          <w:lang w:val="de-DE"/>
        </w:rPr>
        <w:t>ABC</w:t>
      </w:r>
      <w:r w:rsidRPr="00403605">
        <w:rPr>
          <w:b/>
          <w:vertAlign w:val="superscript"/>
          <w:lang w:val="de-DE"/>
        </w:rPr>
        <w:t>.</w:t>
      </w:r>
      <w:r w:rsidRPr="00403605">
        <w:rPr>
          <w:lang w:val="de-DE"/>
        </w:rPr>
        <w:t xml:space="preserve"> </w:t>
      </w:r>
      <w:r w:rsidRPr="00EC564F">
        <w:t xml:space="preserve">Γρηγορίου Θεολόγου, </w:t>
      </w:r>
      <w:r w:rsidRPr="00EC564F">
        <w:rPr>
          <w:i/>
          <w:iCs/>
        </w:rPr>
        <w:t xml:space="preserve">Λόγος 34, </w:t>
      </w:r>
      <w:r w:rsidRPr="00EC564F">
        <w:rPr>
          <w:bCs/>
          <w:i/>
          <w:iCs/>
        </w:rPr>
        <w:t>Εις</w:t>
      </w:r>
      <w:r w:rsidRPr="00EC564F">
        <w:rPr>
          <w:b/>
          <w:bCs/>
          <w:i/>
          <w:iCs/>
        </w:rPr>
        <w:t xml:space="preserve"> </w:t>
      </w:r>
      <w:r w:rsidRPr="00EC564F">
        <w:rPr>
          <w:i/>
          <w:iCs/>
        </w:rPr>
        <w:t xml:space="preserve">τούς Αιγύπτου επιδημήσαντας, </w:t>
      </w:r>
      <w:r w:rsidRPr="00EC564F">
        <w:t xml:space="preserve">8, </w:t>
      </w:r>
      <w:r w:rsidRPr="00EC564F">
        <w:rPr>
          <w:lang w:val="en-US"/>
        </w:rPr>
        <w:t>PG</w:t>
      </w:r>
      <w:r w:rsidRPr="00EC564F">
        <w:t xml:space="preserve"> 36, 249 Α</w:t>
      </w:r>
      <w:r w:rsidRPr="00EC564F">
        <w:rPr>
          <w:b/>
          <w:vertAlign w:val="superscript"/>
        </w:rPr>
        <w:t>.</w:t>
      </w:r>
      <w:r w:rsidRPr="00EC564F">
        <w:t xml:space="preserve"> Γρηγορίου Νύσσης, </w:t>
      </w:r>
      <w:r w:rsidRPr="00EC564F">
        <w:rPr>
          <w:i/>
          <w:iCs/>
        </w:rPr>
        <w:t xml:space="preserve">Περί του μη είναι τρεις Θεούς, Πρός Αβλάβιον, </w:t>
      </w:r>
      <w:r w:rsidRPr="00EC564F">
        <w:rPr>
          <w:lang w:val="en-US"/>
        </w:rPr>
        <w:t>PG</w:t>
      </w:r>
      <w:r w:rsidRPr="00EC564F">
        <w:t xml:space="preserve"> 45, 125 </w:t>
      </w:r>
      <w:r w:rsidRPr="00EC564F">
        <w:rPr>
          <w:lang w:val="en-US"/>
        </w:rPr>
        <w:t>C</w:t>
      </w:r>
      <w:r w:rsidRPr="00EC564F">
        <w:t xml:space="preserve"> – 128 </w:t>
      </w:r>
      <w:r w:rsidRPr="00EC564F">
        <w:rPr>
          <w:lang w:val="en-US"/>
        </w:rPr>
        <w:t>C</w:t>
      </w:r>
      <w:r w:rsidRPr="00430251">
        <w:t xml:space="preserve">. </w:t>
      </w:r>
      <w:r>
        <w:t>Βλ. επίσης Γ. Δ. Μαρτζέλου, όπ. παρ., σ</w:t>
      </w:r>
      <w:r w:rsidRPr="00430251">
        <w:t xml:space="preserve">. 110 </w:t>
      </w:r>
      <w:r w:rsidRPr="00430251">
        <w:rPr>
          <w:lang w:val="en-GB"/>
        </w:rPr>
        <w:t>ff</w:t>
      </w:r>
      <w:r w:rsidRPr="00430251">
        <w:t xml:space="preserve">. </w:t>
      </w:r>
    </w:p>
  </w:footnote>
  <w:footnote w:id="61">
    <w:p w14:paraId="7936B6FC" w14:textId="77777777" w:rsidR="00611C7C" w:rsidRPr="00823635" w:rsidRDefault="00611C7C" w:rsidP="00C1795F">
      <w:pPr>
        <w:pStyle w:val="FootnoteText"/>
        <w:spacing w:line="240" w:lineRule="auto"/>
      </w:pPr>
      <w:r w:rsidRPr="0072548E">
        <w:rPr>
          <w:rStyle w:val="FootnoteReference"/>
        </w:rPr>
        <w:footnoteRef/>
      </w:r>
      <w:r w:rsidRPr="0072548E">
        <w:rPr>
          <w:lang w:val="fr-FR"/>
        </w:rPr>
        <w:t xml:space="preserve"> </w:t>
      </w:r>
      <w:r>
        <w:t>Βλ</w:t>
      </w:r>
      <w:r w:rsidRPr="0072548E">
        <w:rPr>
          <w:lang w:val="fr-FR"/>
        </w:rPr>
        <w:t xml:space="preserve">. </w:t>
      </w:r>
      <w:r>
        <w:t>λ</w:t>
      </w:r>
      <w:r w:rsidRPr="0072548E">
        <w:rPr>
          <w:lang w:val="fr-FR"/>
        </w:rPr>
        <w:t>.</w:t>
      </w:r>
      <w:r>
        <w:t>χ</w:t>
      </w:r>
      <w:r w:rsidRPr="0072548E">
        <w:rPr>
          <w:lang w:val="fr-FR"/>
        </w:rPr>
        <w:t xml:space="preserve">. V. Karayiannis, </w:t>
      </w:r>
      <w:r w:rsidRPr="0072548E">
        <w:rPr>
          <w:i/>
          <w:lang w:val="fr-FR"/>
        </w:rPr>
        <w:t>Maxime le Confesseur - Essence et énergies de Dieu</w:t>
      </w:r>
      <w:r>
        <w:rPr>
          <w:lang w:val="fr-FR"/>
        </w:rPr>
        <w:t>,</w:t>
      </w:r>
      <w:r w:rsidRPr="0049443D">
        <w:rPr>
          <w:lang w:val="fr-FR"/>
        </w:rPr>
        <w:t xml:space="preserve">  </w:t>
      </w:r>
      <w:r>
        <w:rPr>
          <w:lang w:val="fr-FR"/>
        </w:rPr>
        <w:t>Ed. Beauchesne</w:t>
      </w:r>
      <w:r w:rsidRPr="00823635">
        <w:t xml:space="preserve"> (</w:t>
      </w:r>
      <w:r w:rsidRPr="0049443D">
        <w:rPr>
          <w:lang w:val="fr-FR"/>
        </w:rPr>
        <w:t>Th</w:t>
      </w:r>
      <w:r w:rsidRPr="00823635">
        <w:t>é</w:t>
      </w:r>
      <w:r w:rsidRPr="0049443D">
        <w:rPr>
          <w:lang w:val="fr-FR"/>
        </w:rPr>
        <w:t>ologie</w:t>
      </w:r>
      <w:r w:rsidRPr="00823635">
        <w:t xml:space="preserve"> </w:t>
      </w:r>
      <w:r w:rsidRPr="0049443D">
        <w:rPr>
          <w:lang w:val="fr-FR"/>
        </w:rPr>
        <w:t>hi</w:t>
      </w:r>
      <w:r>
        <w:rPr>
          <w:lang w:val="fr-FR"/>
        </w:rPr>
        <w:t>storique</w:t>
      </w:r>
      <w:r w:rsidRPr="00823635">
        <w:t xml:space="preserve"> 93), </w:t>
      </w:r>
      <w:r>
        <w:rPr>
          <w:lang w:val="fr-FR"/>
        </w:rPr>
        <w:t>Paris</w:t>
      </w:r>
      <w:r w:rsidRPr="00823635">
        <w:t xml:space="preserve"> 1993, </w:t>
      </w:r>
      <w:r>
        <w:t>σ</w:t>
      </w:r>
      <w:r w:rsidRPr="00823635">
        <w:t xml:space="preserve">. 233 </w:t>
      </w:r>
      <w:r>
        <w:t>κ</w:t>
      </w:r>
      <w:r w:rsidRPr="00823635">
        <w:t>.</w:t>
      </w:r>
      <w:r>
        <w:t>ε</w:t>
      </w:r>
      <w:r w:rsidRPr="00823635">
        <w:t>.</w:t>
      </w:r>
    </w:p>
  </w:footnote>
  <w:footnote w:id="62">
    <w:p w14:paraId="4316ED10" w14:textId="77777777" w:rsidR="00611C7C" w:rsidRPr="0049443D" w:rsidRDefault="00611C7C" w:rsidP="00C1795F">
      <w:pPr>
        <w:pStyle w:val="FootnoteText"/>
        <w:spacing w:line="240" w:lineRule="auto"/>
      </w:pPr>
      <w:r w:rsidRPr="0049443D">
        <w:rPr>
          <w:rStyle w:val="FootnoteReference"/>
        </w:rPr>
        <w:footnoteRef/>
      </w:r>
      <w:r w:rsidRPr="0049443D">
        <w:t xml:space="preserve"> </w:t>
      </w:r>
      <w:r>
        <w:t>Βλ</w:t>
      </w:r>
      <w:r w:rsidRPr="0049443D">
        <w:t xml:space="preserve">. </w:t>
      </w:r>
      <w:r>
        <w:t>λ</w:t>
      </w:r>
      <w:r w:rsidRPr="0049443D">
        <w:t>.</w:t>
      </w:r>
      <w:r>
        <w:t>χ</w:t>
      </w:r>
      <w:r w:rsidRPr="0049443D">
        <w:t xml:space="preserve">. </w:t>
      </w:r>
      <w:r>
        <w:t xml:space="preserve">Γ. Μαντζαρίδου, </w:t>
      </w:r>
      <w:r w:rsidRPr="0049443D">
        <w:rPr>
          <w:i/>
        </w:rPr>
        <w:t>Η περί θεώσεως του ανθρώπου διδασκαλία Γρηγορίου του Παλαμά</w:t>
      </w:r>
      <w:r>
        <w:t>, Εν Θεσσαλονίκη 1963.</w:t>
      </w:r>
    </w:p>
  </w:footnote>
  <w:footnote w:id="63">
    <w:p w14:paraId="6191610B" w14:textId="77777777" w:rsidR="00611C7C" w:rsidRPr="00E30558" w:rsidRDefault="00611C7C" w:rsidP="00C1795F">
      <w:pPr>
        <w:pStyle w:val="FootnoteText"/>
        <w:spacing w:line="240" w:lineRule="auto"/>
      </w:pPr>
      <w:r w:rsidRPr="00E30558">
        <w:rPr>
          <w:rStyle w:val="FootnoteReference"/>
        </w:rPr>
        <w:footnoteRef/>
      </w:r>
      <w:r w:rsidRPr="00E30558">
        <w:t xml:space="preserve"> </w:t>
      </w:r>
      <w:r>
        <w:t xml:space="preserve">Βλ. ενδεικτικά </w:t>
      </w:r>
      <w:r w:rsidRPr="00E30558">
        <w:rPr>
          <w:i/>
        </w:rPr>
        <w:t>Θεοφάνης ή Περί θεότητος και του κατ’  αυτήν αμεθέκτου και μεθεκτού</w:t>
      </w:r>
      <w:r>
        <w:t xml:space="preserve">, </w:t>
      </w:r>
      <w:r>
        <w:rPr>
          <w:lang w:val="de-DE"/>
        </w:rPr>
        <w:t>PG</w:t>
      </w:r>
      <w:r w:rsidRPr="00E30558">
        <w:t xml:space="preserve"> 150, </w:t>
      </w:r>
      <w:r>
        <w:t xml:space="preserve">936 </w:t>
      </w:r>
      <w:r>
        <w:rPr>
          <w:lang w:val="en-US"/>
        </w:rPr>
        <w:t>C</w:t>
      </w:r>
      <w:r>
        <w:t>: «ὅλοι δι’ ὅλου γινόμεθα θεοί χωρίς τῆς κατ’οὐσίαν ταυτότητος»</w:t>
      </w:r>
      <w:r w:rsidRPr="00E30558">
        <w:rPr>
          <w:b/>
          <w:vertAlign w:val="superscript"/>
        </w:rPr>
        <w:t>.</w:t>
      </w:r>
      <w:r w:rsidRPr="00E30558">
        <w:t xml:space="preserve"> </w:t>
      </w:r>
      <w:r w:rsidRPr="0086372B">
        <w:rPr>
          <w:i/>
        </w:rPr>
        <w:t>Αντιρρητικός προς Ακίνδυνον 1</w:t>
      </w:r>
      <w:r>
        <w:t xml:space="preserve">, 7, 35, στο Π. Χρήστου, </w:t>
      </w:r>
      <w:r w:rsidRPr="0086372B">
        <w:rPr>
          <w:i/>
        </w:rPr>
        <w:t>Γρηγορίου Παλαμά Συγγράμματα</w:t>
      </w:r>
      <w:r>
        <w:t>, τόμ. 3, Θεσσαλονίκη 1970, σ. 65: «Εἰ τοίνυν τό θεοποιόν δῶρον, ἡ τοῖς ἁγίοις διδομένη θέωσις, ἡ ἔλλαμψις, ἥν οὗτοι δέχονται, τό φῶς καθ’ ὅ λάμψουσιν ὡς ὁ ἥλιος, οὐσία καί θεία ὑπόστασίς ἐστιν, ἴσοι πάντες οὗτοι τῷ Χριστῷ εἰσι καί ὁμόθεοι κατά τό δεσποτικόν ἐκεῖνο φύραμα».</w:t>
      </w:r>
    </w:p>
  </w:footnote>
  <w:footnote w:id="64">
    <w:p w14:paraId="2144C1DC" w14:textId="77777777" w:rsidR="00611C7C" w:rsidRPr="0086372B" w:rsidRDefault="00611C7C" w:rsidP="00C1795F">
      <w:pPr>
        <w:autoSpaceDE w:val="0"/>
        <w:autoSpaceDN w:val="0"/>
        <w:adjustRightInd w:val="0"/>
        <w:spacing w:line="240" w:lineRule="auto"/>
        <w:rPr>
          <w:sz w:val="20"/>
          <w:szCs w:val="20"/>
        </w:rPr>
      </w:pPr>
      <w:r w:rsidRPr="005969DF">
        <w:rPr>
          <w:rStyle w:val="FootnoteReference"/>
          <w:sz w:val="20"/>
          <w:szCs w:val="20"/>
        </w:rPr>
        <w:footnoteRef/>
      </w:r>
      <w:r w:rsidRPr="0086372B">
        <w:rPr>
          <w:sz w:val="20"/>
          <w:szCs w:val="20"/>
        </w:rPr>
        <w:t xml:space="preserve"> </w:t>
      </w:r>
      <w:r w:rsidRPr="005969DF">
        <w:rPr>
          <w:sz w:val="20"/>
          <w:szCs w:val="20"/>
        </w:rPr>
        <w:t>Βλ</w:t>
      </w:r>
      <w:r w:rsidRPr="0086372B">
        <w:rPr>
          <w:sz w:val="20"/>
          <w:szCs w:val="20"/>
        </w:rPr>
        <w:t xml:space="preserve">. </w:t>
      </w:r>
      <w:r w:rsidRPr="005969DF">
        <w:rPr>
          <w:i/>
          <w:iCs/>
          <w:sz w:val="20"/>
          <w:szCs w:val="20"/>
        </w:rPr>
        <w:t>Β</w:t>
      </w:r>
      <w:r w:rsidRPr="0086372B">
        <w:rPr>
          <w:i/>
          <w:iCs/>
          <w:sz w:val="20"/>
          <w:szCs w:val="20"/>
        </w:rPr>
        <w:t xml:space="preserve">' </w:t>
      </w:r>
      <w:r w:rsidRPr="005969DF">
        <w:rPr>
          <w:i/>
          <w:iCs/>
          <w:sz w:val="20"/>
          <w:szCs w:val="20"/>
        </w:rPr>
        <w:t>Μακ</w:t>
      </w:r>
      <w:r w:rsidRPr="0086372B">
        <w:rPr>
          <w:i/>
          <w:iCs/>
          <w:sz w:val="20"/>
          <w:szCs w:val="20"/>
        </w:rPr>
        <w:t xml:space="preserve">. </w:t>
      </w:r>
      <w:r w:rsidRPr="0086372B">
        <w:rPr>
          <w:sz w:val="20"/>
          <w:szCs w:val="20"/>
        </w:rPr>
        <w:t>7, 28.</w:t>
      </w:r>
    </w:p>
  </w:footnote>
  <w:footnote w:id="65">
    <w:p w14:paraId="65CDC6BF" w14:textId="77777777" w:rsidR="00611C7C" w:rsidRPr="00817F79" w:rsidRDefault="00611C7C" w:rsidP="00C1795F">
      <w:pPr>
        <w:pStyle w:val="FootnoteText"/>
        <w:spacing w:line="240" w:lineRule="auto"/>
      </w:pPr>
      <w:r w:rsidRPr="005969DF">
        <w:rPr>
          <w:rStyle w:val="FootnoteReference"/>
        </w:rPr>
        <w:footnoteRef/>
      </w:r>
      <w:r w:rsidRPr="00817F79">
        <w:t xml:space="preserve"> </w:t>
      </w:r>
      <w:r w:rsidRPr="005969DF">
        <w:t>Βλ</w:t>
      </w:r>
      <w:r w:rsidRPr="00817F79">
        <w:rPr>
          <w:i/>
        </w:rPr>
        <w:t xml:space="preserve">. </w:t>
      </w:r>
      <w:r w:rsidRPr="004D3B78">
        <w:rPr>
          <w:i/>
        </w:rPr>
        <w:t>Γέν</w:t>
      </w:r>
      <w:r w:rsidRPr="00817F79">
        <w:rPr>
          <w:i/>
        </w:rPr>
        <w:t>.</w:t>
      </w:r>
      <w:r w:rsidRPr="00817F79">
        <w:t xml:space="preserve"> 1, 1-28</w:t>
      </w:r>
      <w:r w:rsidRPr="00817F79">
        <w:rPr>
          <w:b/>
          <w:vertAlign w:val="superscript"/>
        </w:rPr>
        <w:t>.</w:t>
      </w:r>
      <w:r w:rsidRPr="00817F79">
        <w:t xml:space="preserve"> </w:t>
      </w:r>
      <w:r w:rsidRPr="004D3B78">
        <w:rPr>
          <w:i/>
          <w:iCs/>
        </w:rPr>
        <w:t>Ψαλμ</w:t>
      </w:r>
      <w:r w:rsidRPr="00817F79">
        <w:rPr>
          <w:i/>
          <w:iCs/>
        </w:rPr>
        <w:t xml:space="preserve">. </w:t>
      </w:r>
      <w:r w:rsidRPr="00817F79">
        <w:t>32, 9.</w:t>
      </w:r>
    </w:p>
  </w:footnote>
  <w:footnote w:id="66">
    <w:p w14:paraId="224E8593" w14:textId="77777777" w:rsidR="00611C7C" w:rsidRPr="00817F79" w:rsidRDefault="00611C7C" w:rsidP="00C1795F">
      <w:pPr>
        <w:pStyle w:val="FootnoteText"/>
        <w:spacing w:line="240" w:lineRule="auto"/>
      </w:pPr>
      <w:r w:rsidRPr="005969DF">
        <w:rPr>
          <w:rStyle w:val="FootnoteReference"/>
        </w:rPr>
        <w:footnoteRef/>
      </w:r>
      <w:r w:rsidRPr="00817F79">
        <w:t xml:space="preserve"> </w:t>
      </w:r>
      <w:r w:rsidRPr="005969DF">
        <w:t>Βλ</w:t>
      </w:r>
      <w:r w:rsidRPr="00817F79">
        <w:t xml:space="preserve">. </w:t>
      </w:r>
      <w:r w:rsidRPr="005969DF">
        <w:rPr>
          <w:i/>
          <w:iCs/>
        </w:rPr>
        <w:t>Ψαλμ</w:t>
      </w:r>
      <w:r w:rsidRPr="00817F79">
        <w:rPr>
          <w:i/>
          <w:iCs/>
        </w:rPr>
        <w:t xml:space="preserve">. </w:t>
      </w:r>
      <w:r w:rsidRPr="00817F79">
        <w:t xml:space="preserve">113, 11. </w:t>
      </w:r>
      <w:r w:rsidRPr="005969DF">
        <w:t>Πρβλ</w:t>
      </w:r>
      <w:r w:rsidRPr="00817F79">
        <w:t xml:space="preserve">. </w:t>
      </w:r>
      <w:r w:rsidRPr="005969DF">
        <w:rPr>
          <w:i/>
          <w:iCs/>
        </w:rPr>
        <w:t>Ήσ</w:t>
      </w:r>
      <w:r w:rsidRPr="00817F79">
        <w:rPr>
          <w:i/>
          <w:iCs/>
        </w:rPr>
        <w:t xml:space="preserve">. </w:t>
      </w:r>
      <w:r w:rsidRPr="00817F79">
        <w:t>44, 24.</w:t>
      </w:r>
    </w:p>
  </w:footnote>
  <w:footnote w:id="67">
    <w:p w14:paraId="3967195E" w14:textId="77777777" w:rsidR="00611C7C" w:rsidRPr="004F7429" w:rsidRDefault="00611C7C" w:rsidP="00C1795F">
      <w:pPr>
        <w:spacing w:line="240" w:lineRule="auto"/>
        <w:rPr>
          <w:sz w:val="20"/>
          <w:szCs w:val="20"/>
        </w:rPr>
      </w:pPr>
      <w:r w:rsidRPr="005969DF">
        <w:rPr>
          <w:rStyle w:val="FootnoteReference"/>
          <w:sz w:val="20"/>
          <w:szCs w:val="20"/>
        </w:rPr>
        <w:footnoteRef/>
      </w:r>
      <w:r w:rsidRPr="00817F79">
        <w:rPr>
          <w:sz w:val="20"/>
          <w:szCs w:val="20"/>
        </w:rPr>
        <w:t xml:space="preserve"> </w:t>
      </w:r>
      <w:r w:rsidRPr="005969DF">
        <w:rPr>
          <w:bCs/>
          <w:i/>
          <w:iCs/>
          <w:sz w:val="20"/>
          <w:szCs w:val="20"/>
        </w:rPr>
        <w:t>Εις</w:t>
      </w:r>
      <w:r w:rsidRPr="00817F79">
        <w:rPr>
          <w:bCs/>
          <w:i/>
          <w:iCs/>
          <w:sz w:val="20"/>
          <w:szCs w:val="20"/>
        </w:rPr>
        <w:t xml:space="preserve"> </w:t>
      </w:r>
      <w:r w:rsidRPr="005969DF">
        <w:rPr>
          <w:i/>
          <w:iCs/>
          <w:sz w:val="20"/>
          <w:szCs w:val="20"/>
        </w:rPr>
        <w:t>τήν</w:t>
      </w:r>
      <w:r w:rsidRPr="00817F79">
        <w:rPr>
          <w:i/>
          <w:iCs/>
          <w:sz w:val="20"/>
          <w:szCs w:val="20"/>
        </w:rPr>
        <w:t xml:space="preserve"> </w:t>
      </w:r>
      <w:r w:rsidRPr="005969DF">
        <w:rPr>
          <w:i/>
          <w:iCs/>
          <w:sz w:val="20"/>
          <w:szCs w:val="20"/>
        </w:rPr>
        <w:t>Έξαήμερον</w:t>
      </w:r>
      <w:r w:rsidRPr="00817F79">
        <w:rPr>
          <w:i/>
          <w:iCs/>
          <w:sz w:val="20"/>
          <w:szCs w:val="20"/>
        </w:rPr>
        <w:t xml:space="preserve"> 2, </w:t>
      </w:r>
      <w:r w:rsidRPr="00817F79">
        <w:rPr>
          <w:sz w:val="20"/>
          <w:szCs w:val="20"/>
        </w:rPr>
        <w:t xml:space="preserve">3, </w:t>
      </w:r>
      <w:r w:rsidRPr="0049443D">
        <w:rPr>
          <w:sz w:val="20"/>
          <w:szCs w:val="20"/>
          <w:lang w:val="fr-FR"/>
        </w:rPr>
        <w:t>PG</w:t>
      </w:r>
      <w:r w:rsidRPr="00817F79">
        <w:rPr>
          <w:sz w:val="20"/>
          <w:szCs w:val="20"/>
        </w:rPr>
        <w:t xml:space="preserve"> 2</w:t>
      </w:r>
      <w:r w:rsidRPr="00BA00CA">
        <w:rPr>
          <w:sz w:val="20"/>
          <w:szCs w:val="20"/>
        </w:rPr>
        <w:t xml:space="preserve">9, </w:t>
      </w:r>
      <w:r w:rsidRPr="004F7429">
        <w:rPr>
          <w:sz w:val="20"/>
          <w:szCs w:val="20"/>
        </w:rPr>
        <w:t xml:space="preserve">33 </w:t>
      </w:r>
      <w:r w:rsidRPr="005969DF">
        <w:rPr>
          <w:sz w:val="20"/>
          <w:szCs w:val="20"/>
        </w:rPr>
        <w:t>Β</w:t>
      </w:r>
      <w:r w:rsidRPr="004F7429">
        <w:rPr>
          <w:sz w:val="20"/>
          <w:szCs w:val="20"/>
        </w:rPr>
        <w:t>.</w:t>
      </w:r>
    </w:p>
  </w:footnote>
  <w:footnote w:id="68">
    <w:p w14:paraId="4344F122" w14:textId="77777777" w:rsidR="00611C7C" w:rsidRPr="00A57829" w:rsidRDefault="00611C7C" w:rsidP="00C1795F">
      <w:pPr>
        <w:autoSpaceDE w:val="0"/>
        <w:autoSpaceDN w:val="0"/>
        <w:adjustRightInd w:val="0"/>
        <w:spacing w:line="240" w:lineRule="auto"/>
        <w:rPr>
          <w:sz w:val="20"/>
          <w:szCs w:val="20"/>
          <w:lang w:val="en-US"/>
        </w:rPr>
      </w:pPr>
      <w:r w:rsidRPr="005969DF">
        <w:rPr>
          <w:rStyle w:val="FootnoteReference"/>
          <w:sz w:val="20"/>
          <w:szCs w:val="20"/>
        </w:rPr>
        <w:footnoteRef/>
      </w:r>
      <w:r w:rsidRPr="006A245E">
        <w:rPr>
          <w:sz w:val="20"/>
          <w:szCs w:val="20"/>
          <w:lang w:val="en-US"/>
        </w:rPr>
        <w:t xml:space="preserve"> </w:t>
      </w:r>
      <w:r w:rsidRPr="005969DF">
        <w:rPr>
          <w:sz w:val="20"/>
          <w:szCs w:val="20"/>
        </w:rPr>
        <w:t>Βλ</w:t>
      </w:r>
      <w:r w:rsidRPr="006A245E">
        <w:rPr>
          <w:sz w:val="20"/>
          <w:szCs w:val="20"/>
          <w:lang w:val="en-US"/>
        </w:rPr>
        <w:t xml:space="preserve">. </w:t>
      </w:r>
      <w:r w:rsidRPr="005969DF">
        <w:rPr>
          <w:sz w:val="20"/>
          <w:szCs w:val="20"/>
          <w:lang w:val="en-US"/>
        </w:rPr>
        <w:t>G</w:t>
      </w:r>
      <w:r w:rsidRPr="006A245E">
        <w:rPr>
          <w:sz w:val="20"/>
          <w:szCs w:val="20"/>
          <w:lang w:val="en-US"/>
        </w:rPr>
        <w:t xml:space="preserve">. </w:t>
      </w:r>
      <w:r w:rsidRPr="005969DF">
        <w:rPr>
          <w:sz w:val="20"/>
          <w:szCs w:val="20"/>
          <w:lang w:val="en-US"/>
        </w:rPr>
        <w:t>Florovsky, «The idea of Creation in Christian Philosophy»,</w:t>
      </w:r>
      <w:r w:rsidRPr="005969DF">
        <w:rPr>
          <w:sz w:val="20"/>
          <w:szCs w:val="20"/>
          <w:lang w:val="en-GB"/>
        </w:rPr>
        <w:t xml:space="preserve"> </w:t>
      </w:r>
      <w:r w:rsidRPr="005969DF">
        <w:rPr>
          <w:sz w:val="20"/>
          <w:szCs w:val="20"/>
        </w:rPr>
        <w:t>στ</w:t>
      </w:r>
      <w:r>
        <w:rPr>
          <w:sz w:val="20"/>
          <w:szCs w:val="20"/>
        </w:rPr>
        <w:t>ο</w:t>
      </w:r>
      <w:r w:rsidRPr="005969DF">
        <w:rPr>
          <w:sz w:val="20"/>
          <w:szCs w:val="20"/>
          <w:lang w:val="en-US"/>
        </w:rPr>
        <w:t xml:space="preserve"> </w:t>
      </w:r>
      <w:r w:rsidRPr="005969DF">
        <w:rPr>
          <w:i/>
          <w:iCs/>
          <w:sz w:val="20"/>
          <w:szCs w:val="20"/>
          <w:lang w:val="en-US"/>
        </w:rPr>
        <w:t>Eastern Churches Quarterly</w:t>
      </w:r>
      <w:r w:rsidRPr="005969DF">
        <w:rPr>
          <w:i/>
          <w:iCs/>
          <w:sz w:val="20"/>
          <w:szCs w:val="20"/>
          <w:lang w:val="en-GB"/>
        </w:rPr>
        <w:t xml:space="preserve"> </w:t>
      </w:r>
      <w:r w:rsidRPr="005969DF">
        <w:rPr>
          <w:sz w:val="20"/>
          <w:szCs w:val="20"/>
          <w:lang w:val="en-GB"/>
        </w:rPr>
        <w:t xml:space="preserve">8, 3 (1949), </w:t>
      </w:r>
      <w:r w:rsidRPr="005969DF">
        <w:rPr>
          <w:sz w:val="20"/>
          <w:szCs w:val="20"/>
        </w:rPr>
        <w:t>σ</w:t>
      </w:r>
      <w:r>
        <w:rPr>
          <w:sz w:val="20"/>
          <w:szCs w:val="20"/>
          <w:lang w:val="en-GB"/>
        </w:rPr>
        <w:t>. 55.</w:t>
      </w:r>
    </w:p>
  </w:footnote>
  <w:footnote w:id="69">
    <w:p w14:paraId="46E371DA" w14:textId="77777777" w:rsidR="00611C7C" w:rsidRPr="00B016E4" w:rsidRDefault="00611C7C" w:rsidP="00C1795F">
      <w:pPr>
        <w:autoSpaceDE w:val="0"/>
        <w:autoSpaceDN w:val="0"/>
        <w:adjustRightInd w:val="0"/>
        <w:spacing w:line="240" w:lineRule="auto"/>
        <w:rPr>
          <w:sz w:val="20"/>
          <w:szCs w:val="20"/>
        </w:rPr>
      </w:pPr>
      <w:r w:rsidRPr="005969DF">
        <w:rPr>
          <w:rStyle w:val="FootnoteReference"/>
          <w:sz w:val="20"/>
          <w:szCs w:val="20"/>
        </w:rPr>
        <w:footnoteRef/>
      </w:r>
      <w:r w:rsidRPr="005969DF">
        <w:rPr>
          <w:sz w:val="20"/>
          <w:szCs w:val="20"/>
        </w:rPr>
        <w:t xml:space="preserve"> </w:t>
      </w:r>
      <w:r w:rsidRPr="005969DF">
        <w:rPr>
          <w:sz w:val="20"/>
          <w:szCs w:val="20"/>
        </w:rPr>
        <w:t xml:space="preserve">Βλ. </w:t>
      </w:r>
      <w:r w:rsidRPr="005969DF">
        <w:rPr>
          <w:i/>
          <w:iCs/>
          <w:sz w:val="20"/>
          <w:szCs w:val="20"/>
        </w:rPr>
        <w:t xml:space="preserve">Περί </w:t>
      </w:r>
      <w:r>
        <w:rPr>
          <w:i/>
          <w:iCs/>
          <w:sz w:val="20"/>
          <w:szCs w:val="20"/>
        </w:rPr>
        <w:t>α</w:t>
      </w:r>
      <w:r w:rsidRPr="005969DF">
        <w:rPr>
          <w:i/>
          <w:iCs/>
          <w:sz w:val="20"/>
          <w:szCs w:val="20"/>
        </w:rPr>
        <w:t>ρχ</w:t>
      </w:r>
      <w:r>
        <w:rPr>
          <w:i/>
          <w:iCs/>
          <w:sz w:val="20"/>
          <w:szCs w:val="20"/>
        </w:rPr>
        <w:t>ώ</w:t>
      </w:r>
      <w:r w:rsidRPr="005969DF">
        <w:rPr>
          <w:i/>
          <w:iCs/>
          <w:sz w:val="20"/>
          <w:szCs w:val="20"/>
        </w:rPr>
        <w:t xml:space="preserve">ν 3, </w:t>
      </w:r>
      <w:r w:rsidRPr="005969DF">
        <w:rPr>
          <w:sz w:val="20"/>
          <w:szCs w:val="20"/>
        </w:rPr>
        <w:t xml:space="preserve">5, 3, </w:t>
      </w:r>
      <w:r w:rsidRPr="005969DF">
        <w:rPr>
          <w:sz w:val="20"/>
          <w:szCs w:val="20"/>
          <w:lang w:val="en-US"/>
        </w:rPr>
        <w:t>PG</w:t>
      </w:r>
      <w:r w:rsidRPr="005969DF">
        <w:rPr>
          <w:sz w:val="20"/>
          <w:szCs w:val="20"/>
        </w:rPr>
        <w:t xml:space="preserve"> 11, 327</w:t>
      </w:r>
      <w:r>
        <w:rPr>
          <w:sz w:val="20"/>
          <w:szCs w:val="20"/>
        </w:rPr>
        <w:t xml:space="preserve"> </w:t>
      </w:r>
      <w:r w:rsidRPr="005969DF">
        <w:rPr>
          <w:sz w:val="20"/>
          <w:szCs w:val="20"/>
        </w:rPr>
        <w:t>Β.</w:t>
      </w:r>
    </w:p>
  </w:footnote>
  <w:footnote w:id="70">
    <w:p w14:paraId="1E93A37F" w14:textId="77777777" w:rsidR="00611C7C" w:rsidRPr="001F59A5" w:rsidRDefault="00611C7C" w:rsidP="00C1795F">
      <w:pPr>
        <w:spacing w:line="240" w:lineRule="auto"/>
        <w:rPr>
          <w:sz w:val="20"/>
          <w:szCs w:val="20"/>
        </w:rPr>
      </w:pPr>
      <w:r w:rsidRPr="00B016E4">
        <w:rPr>
          <w:rStyle w:val="FootnoteReference"/>
          <w:sz w:val="20"/>
          <w:szCs w:val="20"/>
        </w:rPr>
        <w:footnoteRef/>
      </w:r>
      <w:r w:rsidRPr="00B016E4">
        <w:rPr>
          <w:sz w:val="20"/>
          <w:szCs w:val="20"/>
        </w:rPr>
        <w:t xml:space="preserve"> </w:t>
      </w:r>
      <w:r w:rsidRPr="00B016E4">
        <w:rPr>
          <w:sz w:val="20"/>
          <w:szCs w:val="20"/>
        </w:rPr>
        <w:t xml:space="preserve">Βλ. όπ. παρ., </w:t>
      </w:r>
      <w:r w:rsidRPr="001F59A5">
        <w:rPr>
          <w:i/>
          <w:sz w:val="20"/>
          <w:szCs w:val="20"/>
        </w:rPr>
        <w:t>1</w:t>
      </w:r>
      <w:r w:rsidRPr="00B016E4">
        <w:rPr>
          <w:sz w:val="20"/>
          <w:szCs w:val="20"/>
        </w:rPr>
        <w:t xml:space="preserve">, 2, 10, </w:t>
      </w:r>
      <w:r w:rsidRPr="00B016E4">
        <w:rPr>
          <w:sz w:val="20"/>
          <w:szCs w:val="20"/>
          <w:lang w:val="en-US"/>
        </w:rPr>
        <w:t>PG</w:t>
      </w:r>
      <w:r w:rsidRPr="00B016E4">
        <w:rPr>
          <w:sz w:val="20"/>
          <w:szCs w:val="20"/>
        </w:rPr>
        <w:t xml:space="preserve"> 11, 138</w:t>
      </w:r>
      <w:r>
        <w:rPr>
          <w:sz w:val="20"/>
          <w:szCs w:val="20"/>
        </w:rPr>
        <w:t xml:space="preserve"> </w:t>
      </w:r>
      <w:r w:rsidRPr="00B016E4">
        <w:rPr>
          <w:sz w:val="20"/>
          <w:szCs w:val="20"/>
          <w:lang w:val="en-US"/>
        </w:rPr>
        <w:t>C</w:t>
      </w:r>
      <w:r w:rsidRPr="00B016E4">
        <w:rPr>
          <w:sz w:val="20"/>
          <w:szCs w:val="20"/>
        </w:rPr>
        <w:t xml:space="preserve"> </w:t>
      </w:r>
      <w:r>
        <w:rPr>
          <w:sz w:val="20"/>
          <w:szCs w:val="20"/>
        </w:rPr>
        <w:t>–</w:t>
      </w:r>
      <w:r w:rsidRPr="00B016E4">
        <w:rPr>
          <w:sz w:val="20"/>
          <w:szCs w:val="20"/>
        </w:rPr>
        <w:t xml:space="preserve"> 140</w:t>
      </w:r>
      <w:r>
        <w:rPr>
          <w:sz w:val="20"/>
          <w:szCs w:val="20"/>
        </w:rPr>
        <w:t xml:space="preserve"> </w:t>
      </w:r>
      <w:r w:rsidRPr="00B016E4">
        <w:rPr>
          <w:sz w:val="20"/>
          <w:szCs w:val="20"/>
        </w:rPr>
        <w:t>Α.</w:t>
      </w:r>
    </w:p>
  </w:footnote>
  <w:footnote w:id="71">
    <w:p w14:paraId="20F3F6D0" w14:textId="77777777" w:rsidR="00611C7C" w:rsidRPr="00514A39" w:rsidRDefault="00611C7C" w:rsidP="00C1795F">
      <w:pPr>
        <w:autoSpaceDE w:val="0"/>
        <w:autoSpaceDN w:val="0"/>
        <w:adjustRightInd w:val="0"/>
        <w:spacing w:line="240" w:lineRule="auto"/>
        <w:rPr>
          <w:sz w:val="20"/>
          <w:szCs w:val="20"/>
        </w:rPr>
      </w:pPr>
      <w:r w:rsidRPr="001F59A5">
        <w:rPr>
          <w:rStyle w:val="FootnoteReference"/>
          <w:sz w:val="20"/>
          <w:szCs w:val="20"/>
        </w:rPr>
        <w:footnoteRef/>
      </w:r>
      <w:r w:rsidRPr="001F59A5">
        <w:rPr>
          <w:sz w:val="20"/>
          <w:szCs w:val="20"/>
        </w:rPr>
        <w:t xml:space="preserve"> </w:t>
      </w:r>
      <w:r w:rsidRPr="001F59A5">
        <w:rPr>
          <w:sz w:val="20"/>
          <w:szCs w:val="20"/>
        </w:rPr>
        <w:t xml:space="preserve">Βλ. </w:t>
      </w:r>
      <w:r w:rsidRPr="001F59A5">
        <w:rPr>
          <w:sz w:val="20"/>
          <w:szCs w:val="20"/>
          <w:lang w:val="en-US"/>
        </w:rPr>
        <w:t>G</w:t>
      </w:r>
      <w:r w:rsidRPr="001F59A5">
        <w:rPr>
          <w:sz w:val="20"/>
          <w:szCs w:val="20"/>
        </w:rPr>
        <w:t xml:space="preserve">. </w:t>
      </w:r>
      <w:r w:rsidRPr="001F59A5">
        <w:rPr>
          <w:sz w:val="20"/>
          <w:szCs w:val="20"/>
          <w:lang w:val="en-US"/>
        </w:rPr>
        <w:t>Florovsky</w:t>
      </w:r>
      <w:r>
        <w:rPr>
          <w:sz w:val="20"/>
          <w:szCs w:val="20"/>
        </w:rPr>
        <w:t>, όπ. παρ., σ. 61.</w:t>
      </w:r>
    </w:p>
  </w:footnote>
  <w:footnote w:id="72">
    <w:p w14:paraId="4A503B77" w14:textId="77777777" w:rsidR="00611C7C" w:rsidRPr="001F59A5" w:rsidRDefault="00611C7C" w:rsidP="00C1795F">
      <w:pPr>
        <w:spacing w:line="240" w:lineRule="auto"/>
        <w:rPr>
          <w:sz w:val="20"/>
          <w:szCs w:val="20"/>
        </w:rPr>
      </w:pPr>
      <w:r w:rsidRPr="001F59A5">
        <w:rPr>
          <w:rStyle w:val="FootnoteReference"/>
          <w:sz w:val="20"/>
          <w:szCs w:val="20"/>
        </w:rPr>
        <w:footnoteRef/>
      </w:r>
      <w:r w:rsidRPr="001F59A5">
        <w:rPr>
          <w:sz w:val="20"/>
          <w:szCs w:val="20"/>
        </w:rPr>
        <w:t xml:space="preserve"> </w:t>
      </w:r>
      <w:r w:rsidRPr="001F59A5">
        <w:rPr>
          <w:iCs/>
          <w:sz w:val="20"/>
          <w:szCs w:val="20"/>
        </w:rPr>
        <w:t>Βλ.</w:t>
      </w:r>
      <w:r w:rsidRPr="001F59A5">
        <w:rPr>
          <w:i/>
          <w:iCs/>
          <w:sz w:val="20"/>
          <w:szCs w:val="20"/>
        </w:rPr>
        <w:t xml:space="preserve"> Εις τήν </w:t>
      </w:r>
      <w:r>
        <w:rPr>
          <w:i/>
          <w:iCs/>
          <w:sz w:val="20"/>
          <w:szCs w:val="20"/>
        </w:rPr>
        <w:t>Ε</w:t>
      </w:r>
      <w:r w:rsidRPr="001F59A5">
        <w:rPr>
          <w:i/>
          <w:iCs/>
          <w:sz w:val="20"/>
          <w:szCs w:val="20"/>
        </w:rPr>
        <w:t xml:space="preserve">ξαήμερον 1, </w:t>
      </w:r>
      <w:r w:rsidRPr="001F59A5">
        <w:rPr>
          <w:sz w:val="20"/>
          <w:szCs w:val="20"/>
        </w:rPr>
        <w:t xml:space="preserve">3, </w:t>
      </w:r>
      <w:r w:rsidRPr="001F59A5">
        <w:rPr>
          <w:sz w:val="20"/>
          <w:szCs w:val="20"/>
          <w:lang w:val="en-US"/>
        </w:rPr>
        <w:t>PG</w:t>
      </w:r>
      <w:r>
        <w:rPr>
          <w:sz w:val="20"/>
          <w:szCs w:val="20"/>
        </w:rPr>
        <w:t xml:space="preserve"> 29, 9Α. Βλ. καί Γ. Δ. Μαρ</w:t>
      </w:r>
      <w:r w:rsidRPr="001F59A5">
        <w:rPr>
          <w:sz w:val="20"/>
          <w:szCs w:val="20"/>
        </w:rPr>
        <w:t xml:space="preserve">τζέλου, </w:t>
      </w:r>
      <w:r w:rsidRPr="001F59A5">
        <w:rPr>
          <w:i/>
          <w:iCs/>
          <w:sz w:val="20"/>
          <w:szCs w:val="20"/>
        </w:rPr>
        <w:t>Ο</w:t>
      </w:r>
      <w:r>
        <w:rPr>
          <w:i/>
          <w:iCs/>
          <w:sz w:val="20"/>
          <w:szCs w:val="20"/>
        </w:rPr>
        <w:t>υ</w:t>
      </w:r>
      <w:r w:rsidRPr="001F59A5">
        <w:rPr>
          <w:i/>
          <w:iCs/>
          <w:sz w:val="20"/>
          <w:szCs w:val="20"/>
        </w:rPr>
        <w:t>σία κα</w:t>
      </w:r>
      <w:r>
        <w:rPr>
          <w:i/>
          <w:iCs/>
          <w:sz w:val="20"/>
          <w:szCs w:val="20"/>
        </w:rPr>
        <w:t>ι ε</w:t>
      </w:r>
      <w:r w:rsidRPr="001F59A5">
        <w:rPr>
          <w:i/>
          <w:iCs/>
          <w:sz w:val="20"/>
          <w:szCs w:val="20"/>
        </w:rPr>
        <w:t xml:space="preserve">νέργειαι </w:t>
      </w:r>
      <w:r>
        <w:rPr>
          <w:i/>
          <w:iCs/>
          <w:sz w:val="20"/>
          <w:szCs w:val="20"/>
        </w:rPr>
        <w:t>του Θεού κατά τον Μέγαν Βασίλει</w:t>
      </w:r>
      <w:r w:rsidRPr="001F59A5">
        <w:rPr>
          <w:i/>
          <w:iCs/>
          <w:sz w:val="20"/>
          <w:szCs w:val="20"/>
        </w:rPr>
        <w:t xml:space="preserve">ον. Συμβολή </w:t>
      </w:r>
      <w:r w:rsidRPr="00672105">
        <w:rPr>
          <w:bCs/>
          <w:i/>
          <w:iCs/>
          <w:sz w:val="20"/>
          <w:szCs w:val="20"/>
        </w:rPr>
        <w:t>εις</w:t>
      </w:r>
      <w:r w:rsidRPr="001F59A5">
        <w:rPr>
          <w:b/>
          <w:bCs/>
          <w:i/>
          <w:iCs/>
          <w:sz w:val="20"/>
          <w:szCs w:val="20"/>
        </w:rPr>
        <w:t xml:space="preserve"> </w:t>
      </w:r>
      <w:r w:rsidRPr="001F59A5">
        <w:rPr>
          <w:i/>
          <w:iCs/>
          <w:sz w:val="20"/>
          <w:szCs w:val="20"/>
        </w:rPr>
        <w:t>τ</w:t>
      </w:r>
      <w:r>
        <w:rPr>
          <w:i/>
          <w:iCs/>
          <w:sz w:val="20"/>
          <w:szCs w:val="20"/>
        </w:rPr>
        <w:t>ην ι</w:t>
      </w:r>
      <w:r w:rsidRPr="001F59A5">
        <w:rPr>
          <w:i/>
          <w:iCs/>
          <w:sz w:val="20"/>
          <w:szCs w:val="20"/>
        </w:rPr>
        <w:t>στορικοδογματικήν διερεύνησ</w:t>
      </w:r>
      <w:r>
        <w:rPr>
          <w:i/>
          <w:iCs/>
          <w:sz w:val="20"/>
          <w:szCs w:val="20"/>
        </w:rPr>
        <w:t>ιν</w:t>
      </w:r>
      <w:r w:rsidRPr="001F59A5">
        <w:rPr>
          <w:i/>
          <w:iCs/>
          <w:sz w:val="20"/>
          <w:szCs w:val="20"/>
        </w:rPr>
        <w:t xml:space="preserve"> της περί ο</w:t>
      </w:r>
      <w:r>
        <w:rPr>
          <w:i/>
          <w:iCs/>
          <w:sz w:val="20"/>
          <w:szCs w:val="20"/>
        </w:rPr>
        <w:t>υ</w:t>
      </w:r>
      <w:r w:rsidRPr="001F59A5">
        <w:rPr>
          <w:i/>
          <w:iCs/>
          <w:sz w:val="20"/>
          <w:szCs w:val="20"/>
        </w:rPr>
        <w:t>σίας κα</w:t>
      </w:r>
      <w:r>
        <w:rPr>
          <w:i/>
          <w:iCs/>
          <w:sz w:val="20"/>
          <w:szCs w:val="20"/>
        </w:rPr>
        <w:t>ι</w:t>
      </w:r>
      <w:r w:rsidRPr="001F59A5">
        <w:rPr>
          <w:i/>
          <w:iCs/>
          <w:sz w:val="20"/>
          <w:szCs w:val="20"/>
        </w:rPr>
        <w:t xml:space="preserve"> ενεργειών το</w:t>
      </w:r>
      <w:r>
        <w:rPr>
          <w:i/>
          <w:iCs/>
          <w:sz w:val="20"/>
          <w:szCs w:val="20"/>
        </w:rPr>
        <w:t>υ</w:t>
      </w:r>
      <w:r w:rsidRPr="001F59A5">
        <w:rPr>
          <w:i/>
          <w:iCs/>
          <w:sz w:val="20"/>
          <w:szCs w:val="20"/>
        </w:rPr>
        <w:t xml:space="preserve"> Θεο</w:t>
      </w:r>
      <w:r>
        <w:rPr>
          <w:i/>
          <w:iCs/>
          <w:sz w:val="20"/>
          <w:szCs w:val="20"/>
        </w:rPr>
        <w:t>ύ</w:t>
      </w:r>
      <w:r w:rsidRPr="001F59A5">
        <w:rPr>
          <w:i/>
          <w:iCs/>
          <w:sz w:val="20"/>
          <w:szCs w:val="20"/>
        </w:rPr>
        <w:t xml:space="preserve"> διδασκαλίας τ</w:t>
      </w:r>
      <w:r>
        <w:rPr>
          <w:i/>
          <w:iCs/>
          <w:sz w:val="20"/>
          <w:szCs w:val="20"/>
        </w:rPr>
        <w:t>η</w:t>
      </w:r>
      <w:r w:rsidRPr="001F59A5">
        <w:rPr>
          <w:i/>
          <w:iCs/>
          <w:sz w:val="20"/>
          <w:szCs w:val="20"/>
        </w:rPr>
        <w:t xml:space="preserve">ς </w:t>
      </w:r>
      <w:r>
        <w:rPr>
          <w:i/>
          <w:iCs/>
          <w:sz w:val="20"/>
          <w:szCs w:val="20"/>
        </w:rPr>
        <w:t>Ο</w:t>
      </w:r>
      <w:r w:rsidRPr="001F59A5">
        <w:rPr>
          <w:i/>
          <w:iCs/>
          <w:sz w:val="20"/>
          <w:szCs w:val="20"/>
        </w:rPr>
        <w:t>ρθοδόξου Εκ</w:t>
      </w:r>
      <w:r w:rsidRPr="001F59A5">
        <w:rPr>
          <w:i/>
          <w:iCs/>
          <w:sz w:val="20"/>
          <w:szCs w:val="20"/>
        </w:rPr>
        <w:softHyphen/>
        <w:t xml:space="preserve">κλησίας, </w:t>
      </w:r>
      <w:r w:rsidRPr="001F59A5">
        <w:rPr>
          <w:sz w:val="20"/>
          <w:szCs w:val="20"/>
        </w:rPr>
        <w:t xml:space="preserve">Θεσσαλονίκη 1984, σ. 92 </w:t>
      </w:r>
      <w:r>
        <w:rPr>
          <w:sz w:val="20"/>
          <w:szCs w:val="20"/>
        </w:rPr>
        <w:t>ε</w:t>
      </w:r>
      <w:r w:rsidRPr="001F59A5">
        <w:rPr>
          <w:sz w:val="20"/>
          <w:szCs w:val="20"/>
        </w:rPr>
        <w:t>ξ.</w:t>
      </w:r>
    </w:p>
  </w:footnote>
  <w:footnote w:id="73">
    <w:p w14:paraId="03061D06" w14:textId="77777777" w:rsidR="00611C7C" w:rsidRPr="001F59A5" w:rsidRDefault="00611C7C" w:rsidP="00C1795F">
      <w:pPr>
        <w:autoSpaceDE w:val="0"/>
        <w:autoSpaceDN w:val="0"/>
        <w:adjustRightInd w:val="0"/>
        <w:spacing w:line="240" w:lineRule="auto"/>
        <w:rPr>
          <w:sz w:val="20"/>
          <w:szCs w:val="20"/>
        </w:rPr>
      </w:pPr>
      <w:r w:rsidRPr="001F59A5">
        <w:rPr>
          <w:rStyle w:val="FootnoteReference"/>
          <w:sz w:val="20"/>
          <w:szCs w:val="20"/>
        </w:rPr>
        <w:footnoteRef/>
      </w:r>
      <w:r w:rsidRPr="001F59A5">
        <w:rPr>
          <w:sz w:val="20"/>
          <w:szCs w:val="20"/>
        </w:rPr>
        <w:t xml:space="preserve"> </w:t>
      </w:r>
      <w:r w:rsidRPr="001F59A5">
        <w:rPr>
          <w:i/>
          <w:iCs/>
          <w:sz w:val="20"/>
          <w:szCs w:val="20"/>
        </w:rPr>
        <w:t>Περί τ</w:t>
      </w:r>
      <w:r>
        <w:rPr>
          <w:i/>
          <w:iCs/>
          <w:sz w:val="20"/>
          <w:szCs w:val="20"/>
        </w:rPr>
        <w:t>η</w:t>
      </w:r>
      <w:r w:rsidRPr="001F59A5">
        <w:rPr>
          <w:i/>
          <w:iCs/>
          <w:sz w:val="20"/>
          <w:szCs w:val="20"/>
        </w:rPr>
        <w:t xml:space="preserve">ς Εξαημέρου, </w:t>
      </w:r>
      <w:r w:rsidRPr="001F59A5">
        <w:rPr>
          <w:sz w:val="20"/>
          <w:szCs w:val="20"/>
          <w:lang w:val="en-US"/>
        </w:rPr>
        <w:t>PG</w:t>
      </w:r>
      <w:r w:rsidRPr="001F59A5">
        <w:rPr>
          <w:sz w:val="20"/>
          <w:szCs w:val="20"/>
        </w:rPr>
        <w:t xml:space="preserve"> 44, 72</w:t>
      </w:r>
      <w:r>
        <w:rPr>
          <w:sz w:val="20"/>
          <w:szCs w:val="20"/>
        </w:rPr>
        <w:t xml:space="preserve"> Β.</w:t>
      </w:r>
    </w:p>
  </w:footnote>
  <w:footnote w:id="74">
    <w:p w14:paraId="1C942C06" w14:textId="77777777" w:rsidR="00611C7C" w:rsidRPr="006A245E" w:rsidRDefault="00611C7C" w:rsidP="00C1795F">
      <w:pPr>
        <w:spacing w:line="240" w:lineRule="auto"/>
        <w:rPr>
          <w:sz w:val="20"/>
          <w:szCs w:val="20"/>
          <w:lang w:val="de-DE"/>
        </w:rPr>
      </w:pPr>
      <w:r w:rsidRPr="001F59A5">
        <w:rPr>
          <w:rStyle w:val="FootnoteReference"/>
          <w:sz w:val="20"/>
          <w:szCs w:val="20"/>
        </w:rPr>
        <w:footnoteRef/>
      </w:r>
      <w:r w:rsidRPr="006A245E">
        <w:rPr>
          <w:sz w:val="20"/>
          <w:szCs w:val="20"/>
          <w:lang w:val="de-DE"/>
        </w:rPr>
        <w:t xml:space="preserve"> </w:t>
      </w:r>
      <w:r w:rsidRPr="001F59A5">
        <w:rPr>
          <w:sz w:val="20"/>
          <w:szCs w:val="20"/>
        </w:rPr>
        <w:t>Βλ</w:t>
      </w:r>
      <w:r w:rsidRPr="006A245E">
        <w:rPr>
          <w:sz w:val="20"/>
          <w:szCs w:val="20"/>
          <w:lang w:val="de-DE"/>
        </w:rPr>
        <w:t xml:space="preserve">. </w:t>
      </w:r>
      <w:r>
        <w:rPr>
          <w:sz w:val="20"/>
          <w:szCs w:val="20"/>
        </w:rPr>
        <w:t>ό</w:t>
      </w:r>
      <w:r w:rsidRPr="001F59A5">
        <w:rPr>
          <w:sz w:val="20"/>
          <w:szCs w:val="20"/>
        </w:rPr>
        <w:t>π</w:t>
      </w:r>
      <w:r w:rsidRPr="006A245E">
        <w:rPr>
          <w:sz w:val="20"/>
          <w:szCs w:val="20"/>
          <w:lang w:val="de-DE"/>
        </w:rPr>
        <w:t xml:space="preserve">. </w:t>
      </w:r>
      <w:r w:rsidRPr="001F59A5">
        <w:rPr>
          <w:sz w:val="20"/>
          <w:szCs w:val="20"/>
        </w:rPr>
        <w:t>παρ</w:t>
      </w:r>
      <w:r w:rsidRPr="006A245E">
        <w:rPr>
          <w:sz w:val="20"/>
          <w:szCs w:val="20"/>
          <w:lang w:val="de-DE"/>
        </w:rPr>
        <w:t>., PG 44, 72 D - 73 A.</w:t>
      </w:r>
    </w:p>
  </w:footnote>
  <w:footnote w:id="75">
    <w:p w14:paraId="7B69A889" w14:textId="77777777" w:rsidR="00611C7C" w:rsidRPr="001F59A5" w:rsidRDefault="00611C7C" w:rsidP="00C1795F">
      <w:pPr>
        <w:autoSpaceDE w:val="0"/>
        <w:autoSpaceDN w:val="0"/>
        <w:adjustRightInd w:val="0"/>
        <w:spacing w:line="240" w:lineRule="auto"/>
        <w:rPr>
          <w:sz w:val="20"/>
          <w:szCs w:val="20"/>
          <w:lang w:val="de-DE"/>
        </w:rPr>
      </w:pPr>
      <w:r w:rsidRPr="001F59A5">
        <w:rPr>
          <w:rStyle w:val="FootnoteReference"/>
          <w:sz w:val="20"/>
          <w:szCs w:val="20"/>
        </w:rPr>
        <w:footnoteRef/>
      </w:r>
      <w:r w:rsidRPr="001F59A5">
        <w:rPr>
          <w:sz w:val="20"/>
          <w:szCs w:val="20"/>
          <w:lang w:val="de-DE"/>
        </w:rPr>
        <w:t xml:space="preserve"> </w:t>
      </w:r>
      <w:r w:rsidRPr="001F59A5">
        <w:rPr>
          <w:sz w:val="20"/>
          <w:szCs w:val="20"/>
        </w:rPr>
        <w:t>Βλ</w:t>
      </w:r>
      <w:r w:rsidRPr="001F59A5">
        <w:rPr>
          <w:sz w:val="20"/>
          <w:szCs w:val="20"/>
          <w:lang w:val="de-DE"/>
        </w:rPr>
        <w:t>. G. Martzelos, «Sch</w:t>
      </w:r>
      <w:r>
        <w:rPr>
          <w:sz w:val="20"/>
          <w:szCs w:val="20"/>
          <w:lang w:val="de-DE"/>
        </w:rPr>
        <w:t>ö</w:t>
      </w:r>
      <w:r w:rsidRPr="001F59A5">
        <w:rPr>
          <w:sz w:val="20"/>
          <w:szCs w:val="20"/>
          <w:lang w:val="de-DE"/>
        </w:rPr>
        <w:t>pfung, Evolution und Off</w:t>
      </w:r>
      <w:r>
        <w:rPr>
          <w:sz w:val="20"/>
          <w:szCs w:val="20"/>
          <w:lang w:val="de-DE"/>
        </w:rPr>
        <w:t>e</w:t>
      </w:r>
      <w:r w:rsidRPr="001F59A5">
        <w:rPr>
          <w:sz w:val="20"/>
          <w:szCs w:val="20"/>
          <w:lang w:val="de-DE"/>
        </w:rPr>
        <w:t>nbarung nach den kappadozischen Kirch</w:t>
      </w:r>
      <w:r>
        <w:rPr>
          <w:sz w:val="20"/>
          <w:szCs w:val="20"/>
          <w:lang w:val="de-DE"/>
        </w:rPr>
        <w:t>e</w:t>
      </w:r>
      <w:r w:rsidRPr="001F59A5">
        <w:rPr>
          <w:sz w:val="20"/>
          <w:szCs w:val="20"/>
          <w:lang w:val="de-DE"/>
        </w:rPr>
        <w:t>nv</w:t>
      </w:r>
      <w:r>
        <w:rPr>
          <w:sz w:val="20"/>
          <w:szCs w:val="20"/>
          <w:lang w:val="de-DE"/>
        </w:rPr>
        <w:t>ä</w:t>
      </w:r>
      <w:r w:rsidRPr="001F59A5">
        <w:rPr>
          <w:sz w:val="20"/>
          <w:szCs w:val="20"/>
          <w:lang w:val="de-DE"/>
        </w:rPr>
        <w:t>t</w:t>
      </w:r>
      <w:r>
        <w:rPr>
          <w:sz w:val="20"/>
          <w:szCs w:val="20"/>
          <w:lang w:val="de-DE"/>
        </w:rPr>
        <w:t>e</w:t>
      </w:r>
      <w:r w:rsidRPr="001F59A5">
        <w:rPr>
          <w:sz w:val="20"/>
          <w:szCs w:val="20"/>
          <w:lang w:val="de-DE"/>
        </w:rPr>
        <w:t xml:space="preserve">rn», </w:t>
      </w:r>
      <w:r w:rsidRPr="001F59A5">
        <w:rPr>
          <w:sz w:val="20"/>
          <w:szCs w:val="20"/>
        </w:rPr>
        <w:t>στ</w:t>
      </w:r>
      <w:r>
        <w:rPr>
          <w:sz w:val="20"/>
          <w:szCs w:val="20"/>
          <w:lang w:val="de-DE"/>
        </w:rPr>
        <w:t>o</w:t>
      </w:r>
      <w:r w:rsidRPr="001F59A5">
        <w:rPr>
          <w:sz w:val="20"/>
          <w:szCs w:val="20"/>
          <w:lang w:val="de-DE"/>
        </w:rPr>
        <w:t xml:space="preserve"> </w:t>
      </w:r>
      <w:r>
        <w:rPr>
          <w:i/>
          <w:iCs/>
          <w:sz w:val="20"/>
          <w:szCs w:val="20"/>
          <w:lang w:val="de-DE"/>
        </w:rPr>
        <w:t>Ö</w:t>
      </w:r>
      <w:r w:rsidRPr="001F59A5">
        <w:rPr>
          <w:i/>
          <w:iCs/>
          <w:sz w:val="20"/>
          <w:szCs w:val="20"/>
          <w:lang w:val="de-DE"/>
        </w:rPr>
        <w:t>kum</w:t>
      </w:r>
      <w:r>
        <w:rPr>
          <w:i/>
          <w:iCs/>
          <w:sz w:val="20"/>
          <w:szCs w:val="20"/>
          <w:lang w:val="de-DE"/>
        </w:rPr>
        <w:t>e</w:t>
      </w:r>
      <w:r w:rsidRPr="001F59A5">
        <w:rPr>
          <w:i/>
          <w:iCs/>
          <w:sz w:val="20"/>
          <w:szCs w:val="20"/>
          <w:lang w:val="de-DE"/>
        </w:rPr>
        <w:t>nisch</w:t>
      </w:r>
      <w:r>
        <w:rPr>
          <w:i/>
          <w:iCs/>
          <w:sz w:val="20"/>
          <w:szCs w:val="20"/>
          <w:lang w:val="de-DE"/>
        </w:rPr>
        <w:t>e</w:t>
      </w:r>
      <w:r w:rsidRPr="001F59A5">
        <w:rPr>
          <w:i/>
          <w:iCs/>
          <w:sz w:val="20"/>
          <w:szCs w:val="20"/>
          <w:lang w:val="de-DE"/>
        </w:rPr>
        <w:t xml:space="preserve">s Forum </w:t>
      </w:r>
      <w:r w:rsidRPr="001F59A5">
        <w:rPr>
          <w:sz w:val="20"/>
          <w:szCs w:val="20"/>
          <w:lang w:val="de-DE"/>
        </w:rPr>
        <w:t xml:space="preserve">15 (1992), </w:t>
      </w:r>
      <w:r w:rsidRPr="001F59A5">
        <w:rPr>
          <w:sz w:val="20"/>
          <w:szCs w:val="20"/>
        </w:rPr>
        <w:t>σ</w:t>
      </w:r>
      <w:r w:rsidRPr="001F59A5">
        <w:rPr>
          <w:sz w:val="20"/>
          <w:szCs w:val="20"/>
          <w:lang w:val="de-DE"/>
        </w:rPr>
        <w:t xml:space="preserve">. 130 </w:t>
      </w:r>
      <w:r>
        <w:rPr>
          <w:sz w:val="20"/>
          <w:szCs w:val="20"/>
        </w:rPr>
        <w:t>ε</w:t>
      </w:r>
      <w:r w:rsidRPr="001F59A5">
        <w:rPr>
          <w:sz w:val="20"/>
          <w:szCs w:val="20"/>
        </w:rPr>
        <w:t>ξ</w:t>
      </w:r>
      <w:r w:rsidRPr="001F59A5">
        <w:rPr>
          <w:sz w:val="20"/>
          <w:szCs w:val="20"/>
          <w:lang w:val="de-DE"/>
        </w:rPr>
        <w:t>.</w:t>
      </w:r>
    </w:p>
  </w:footnote>
  <w:footnote w:id="76">
    <w:p w14:paraId="1F73961E" w14:textId="77777777" w:rsidR="00611C7C" w:rsidRPr="00EF690E" w:rsidRDefault="00611C7C" w:rsidP="00C1795F">
      <w:pPr>
        <w:autoSpaceDE w:val="0"/>
        <w:autoSpaceDN w:val="0"/>
        <w:adjustRightInd w:val="0"/>
        <w:spacing w:line="240" w:lineRule="auto"/>
        <w:rPr>
          <w:sz w:val="20"/>
          <w:szCs w:val="20"/>
          <w:lang w:val="de-DE"/>
        </w:rPr>
      </w:pPr>
      <w:r w:rsidRPr="001F59A5">
        <w:rPr>
          <w:rStyle w:val="FootnoteReference"/>
          <w:sz w:val="20"/>
          <w:szCs w:val="20"/>
        </w:rPr>
        <w:footnoteRef/>
      </w:r>
      <w:r w:rsidRPr="00EF690E">
        <w:rPr>
          <w:sz w:val="20"/>
          <w:szCs w:val="20"/>
          <w:lang w:val="de-DE"/>
        </w:rPr>
        <w:t xml:space="preserve"> </w:t>
      </w:r>
      <w:r w:rsidRPr="001F59A5">
        <w:rPr>
          <w:sz w:val="20"/>
          <w:szCs w:val="20"/>
        </w:rPr>
        <w:t>Βλ</w:t>
      </w:r>
      <w:r w:rsidRPr="00EF690E">
        <w:rPr>
          <w:sz w:val="20"/>
          <w:szCs w:val="20"/>
          <w:lang w:val="de-DE"/>
        </w:rPr>
        <w:t xml:space="preserve">. </w:t>
      </w:r>
      <w:r>
        <w:rPr>
          <w:sz w:val="20"/>
          <w:szCs w:val="20"/>
        </w:rPr>
        <w:t>ό</w:t>
      </w:r>
      <w:r w:rsidRPr="001F59A5">
        <w:rPr>
          <w:sz w:val="20"/>
          <w:szCs w:val="20"/>
        </w:rPr>
        <w:t>π</w:t>
      </w:r>
      <w:r w:rsidRPr="00EF690E">
        <w:rPr>
          <w:sz w:val="20"/>
          <w:szCs w:val="20"/>
          <w:lang w:val="de-DE"/>
        </w:rPr>
        <w:t xml:space="preserve">. </w:t>
      </w:r>
      <w:r w:rsidRPr="001F59A5">
        <w:rPr>
          <w:sz w:val="20"/>
          <w:szCs w:val="20"/>
        </w:rPr>
        <w:t>παρ</w:t>
      </w:r>
      <w:r w:rsidRPr="00EF690E">
        <w:rPr>
          <w:sz w:val="20"/>
          <w:szCs w:val="20"/>
          <w:lang w:val="de-DE"/>
        </w:rPr>
        <w:t>., PG 44, 77 D</w:t>
      </w:r>
      <w:r w:rsidRPr="00EF690E">
        <w:rPr>
          <w:b/>
          <w:sz w:val="20"/>
          <w:szCs w:val="20"/>
          <w:vertAlign w:val="superscript"/>
          <w:lang w:val="de-DE"/>
        </w:rPr>
        <w:t>.</w:t>
      </w:r>
      <w:r w:rsidRPr="00EF690E">
        <w:rPr>
          <w:sz w:val="20"/>
          <w:szCs w:val="20"/>
          <w:lang w:val="de-DE"/>
        </w:rPr>
        <w:t xml:space="preserve"> 80 </w:t>
      </w:r>
      <w:r w:rsidRPr="001F59A5">
        <w:rPr>
          <w:sz w:val="20"/>
          <w:szCs w:val="20"/>
        </w:rPr>
        <w:t>Β</w:t>
      </w:r>
      <w:r w:rsidRPr="00EF690E">
        <w:rPr>
          <w:sz w:val="20"/>
          <w:szCs w:val="20"/>
          <w:lang w:val="de-DE"/>
        </w:rPr>
        <w:t xml:space="preserve">. </w:t>
      </w:r>
      <w:r w:rsidRPr="001F59A5">
        <w:rPr>
          <w:sz w:val="20"/>
          <w:szCs w:val="20"/>
        </w:rPr>
        <w:t>Βλ</w:t>
      </w:r>
      <w:r w:rsidRPr="00EF690E">
        <w:rPr>
          <w:sz w:val="20"/>
          <w:szCs w:val="20"/>
          <w:lang w:val="de-DE"/>
        </w:rPr>
        <w:t xml:space="preserve">. </w:t>
      </w:r>
      <w:r w:rsidRPr="001F59A5">
        <w:rPr>
          <w:sz w:val="20"/>
          <w:szCs w:val="20"/>
        </w:rPr>
        <w:t>καί</w:t>
      </w:r>
      <w:r w:rsidRPr="00EF690E">
        <w:rPr>
          <w:sz w:val="20"/>
          <w:szCs w:val="20"/>
          <w:lang w:val="de-DE"/>
        </w:rPr>
        <w:t xml:space="preserve"> G. Martzelos, </w:t>
      </w:r>
      <w:r>
        <w:rPr>
          <w:sz w:val="20"/>
          <w:szCs w:val="20"/>
        </w:rPr>
        <w:t>ό</w:t>
      </w:r>
      <w:r w:rsidRPr="001F59A5">
        <w:rPr>
          <w:sz w:val="20"/>
          <w:szCs w:val="20"/>
        </w:rPr>
        <w:t>π</w:t>
      </w:r>
      <w:r w:rsidRPr="00EF690E">
        <w:rPr>
          <w:sz w:val="20"/>
          <w:szCs w:val="20"/>
          <w:lang w:val="de-DE"/>
        </w:rPr>
        <w:t xml:space="preserve">. </w:t>
      </w:r>
      <w:r w:rsidRPr="001F59A5">
        <w:rPr>
          <w:sz w:val="20"/>
          <w:szCs w:val="20"/>
        </w:rPr>
        <w:t>παρ</w:t>
      </w:r>
      <w:r w:rsidRPr="00EF690E">
        <w:rPr>
          <w:sz w:val="20"/>
          <w:szCs w:val="20"/>
          <w:lang w:val="de-DE"/>
        </w:rPr>
        <w:t xml:space="preserve">., </w:t>
      </w:r>
      <w:r w:rsidRPr="001F59A5">
        <w:rPr>
          <w:sz w:val="20"/>
          <w:szCs w:val="20"/>
        </w:rPr>
        <w:t>σ</w:t>
      </w:r>
      <w:r w:rsidRPr="00EF690E">
        <w:rPr>
          <w:sz w:val="20"/>
          <w:szCs w:val="20"/>
          <w:lang w:val="de-DE"/>
        </w:rPr>
        <w:t>. 131.</w:t>
      </w:r>
    </w:p>
  </w:footnote>
  <w:footnote w:id="77">
    <w:p w14:paraId="3052CA9A" w14:textId="77777777" w:rsidR="00611C7C" w:rsidRPr="00EF690E" w:rsidRDefault="00611C7C" w:rsidP="00C1795F">
      <w:pPr>
        <w:spacing w:line="240" w:lineRule="auto"/>
        <w:rPr>
          <w:sz w:val="20"/>
          <w:szCs w:val="20"/>
          <w:lang w:val="de-DE"/>
        </w:rPr>
      </w:pPr>
      <w:r w:rsidRPr="001F59A5">
        <w:rPr>
          <w:rStyle w:val="FootnoteReference"/>
          <w:sz w:val="20"/>
          <w:szCs w:val="20"/>
        </w:rPr>
        <w:footnoteRef/>
      </w:r>
      <w:r w:rsidRPr="00EF690E">
        <w:rPr>
          <w:sz w:val="20"/>
          <w:szCs w:val="20"/>
          <w:lang w:val="de-DE"/>
        </w:rPr>
        <w:t xml:space="preserve"> </w:t>
      </w:r>
      <w:r w:rsidRPr="001F59A5">
        <w:rPr>
          <w:sz w:val="20"/>
          <w:szCs w:val="20"/>
        </w:rPr>
        <w:t>Βλ</w:t>
      </w:r>
      <w:r w:rsidRPr="00EF690E">
        <w:rPr>
          <w:sz w:val="20"/>
          <w:szCs w:val="20"/>
          <w:lang w:val="de-DE"/>
        </w:rPr>
        <w:t xml:space="preserve">. </w:t>
      </w:r>
      <w:r w:rsidRPr="00EF690E">
        <w:rPr>
          <w:i/>
          <w:iCs/>
          <w:sz w:val="20"/>
          <w:szCs w:val="20"/>
          <w:lang w:val="de-DE"/>
        </w:rPr>
        <w:t xml:space="preserve">De Genesi ad Litteram </w:t>
      </w:r>
      <w:r w:rsidRPr="00EF690E">
        <w:rPr>
          <w:sz w:val="20"/>
          <w:szCs w:val="20"/>
          <w:lang w:val="de-DE"/>
        </w:rPr>
        <w:t xml:space="preserve">VII, XXVIII, 41, PL 34, 371· V, XXIII, 45, PL 34, 338· IV, 11, PL 34, 325· 9, PL 34, 324· IX, XVIL, 32, PL 34, 406· </w:t>
      </w:r>
      <w:r w:rsidRPr="00EF690E">
        <w:rPr>
          <w:i/>
          <w:iCs/>
          <w:sz w:val="20"/>
          <w:szCs w:val="20"/>
          <w:lang w:val="de-DE"/>
        </w:rPr>
        <w:t xml:space="preserve">De Trinitate  </w:t>
      </w:r>
      <w:r w:rsidRPr="00EF690E">
        <w:rPr>
          <w:sz w:val="20"/>
          <w:szCs w:val="20"/>
          <w:lang w:val="de-DE"/>
        </w:rPr>
        <w:t>III, IX, 16, PL 42, 878· VIII, 13, PL 42</w:t>
      </w:r>
      <w:r>
        <w:rPr>
          <w:sz w:val="20"/>
          <w:szCs w:val="20"/>
          <w:lang w:val="de-DE"/>
        </w:rPr>
        <w:t>,</w:t>
      </w:r>
      <w:r w:rsidRPr="00EF690E">
        <w:rPr>
          <w:sz w:val="20"/>
          <w:szCs w:val="20"/>
          <w:lang w:val="de-DE"/>
        </w:rPr>
        <w:t xml:space="preserve"> 876. </w:t>
      </w:r>
      <w:r w:rsidRPr="001F59A5">
        <w:rPr>
          <w:sz w:val="20"/>
          <w:szCs w:val="20"/>
        </w:rPr>
        <w:t>Βλ</w:t>
      </w:r>
      <w:r w:rsidRPr="00EF690E">
        <w:rPr>
          <w:sz w:val="20"/>
          <w:szCs w:val="20"/>
          <w:lang w:val="de-DE"/>
        </w:rPr>
        <w:t xml:space="preserve">. </w:t>
      </w:r>
      <w:r w:rsidRPr="001F59A5">
        <w:rPr>
          <w:sz w:val="20"/>
          <w:szCs w:val="20"/>
        </w:rPr>
        <w:t>επίσης</w:t>
      </w:r>
      <w:r w:rsidRPr="00EF690E">
        <w:rPr>
          <w:sz w:val="20"/>
          <w:szCs w:val="20"/>
          <w:lang w:val="de-DE"/>
        </w:rPr>
        <w:t xml:space="preserve"> </w:t>
      </w:r>
      <w:r w:rsidRPr="001F59A5">
        <w:rPr>
          <w:sz w:val="20"/>
          <w:szCs w:val="20"/>
        </w:rPr>
        <w:t>κα</w:t>
      </w:r>
      <w:r>
        <w:rPr>
          <w:sz w:val="20"/>
          <w:szCs w:val="20"/>
        </w:rPr>
        <w:t>ι</w:t>
      </w:r>
      <w:r w:rsidRPr="00EF690E">
        <w:rPr>
          <w:sz w:val="20"/>
          <w:szCs w:val="20"/>
          <w:lang w:val="de-DE"/>
        </w:rPr>
        <w:t xml:space="preserve"> </w:t>
      </w:r>
      <w:r w:rsidRPr="001F59A5">
        <w:rPr>
          <w:sz w:val="20"/>
          <w:szCs w:val="20"/>
        </w:rPr>
        <w:t>τ</w:t>
      </w:r>
      <w:r>
        <w:rPr>
          <w:sz w:val="20"/>
          <w:szCs w:val="20"/>
        </w:rPr>
        <w:t>ο</w:t>
      </w:r>
      <w:r w:rsidRPr="00EF690E">
        <w:rPr>
          <w:sz w:val="20"/>
          <w:szCs w:val="20"/>
          <w:lang w:val="de-DE"/>
        </w:rPr>
        <w:t xml:space="preserve"> </w:t>
      </w:r>
      <w:r w:rsidRPr="001F59A5">
        <w:rPr>
          <w:sz w:val="20"/>
          <w:szCs w:val="20"/>
        </w:rPr>
        <w:t>πολύ</w:t>
      </w:r>
      <w:r w:rsidRPr="00EF690E">
        <w:rPr>
          <w:sz w:val="20"/>
          <w:szCs w:val="20"/>
          <w:lang w:val="de-DE"/>
        </w:rPr>
        <w:t xml:space="preserve"> </w:t>
      </w:r>
      <w:r w:rsidRPr="001F59A5">
        <w:rPr>
          <w:sz w:val="20"/>
          <w:szCs w:val="20"/>
        </w:rPr>
        <w:t>αξιόλογο</w:t>
      </w:r>
      <w:r w:rsidRPr="00EF690E">
        <w:rPr>
          <w:sz w:val="20"/>
          <w:szCs w:val="20"/>
          <w:lang w:val="de-DE"/>
        </w:rPr>
        <w:t xml:space="preserve"> </w:t>
      </w:r>
      <w:r w:rsidRPr="001F59A5">
        <w:rPr>
          <w:sz w:val="20"/>
          <w:szCs w:val="20"/>
        </w:rPr>
        <w:t>άρθρο</w:t>
      </w:r>
      <w:r w:rsidRPr="00EF690E">
        <w:rPr>
          <w:sz w:val="20"/>
          <w:szCs w:val="20"/>
          <w:lang w:val="de-DE"/>
        </w:rPr>
        <w:t xml:space="preserve"> </w:t>
      </w:r>
      <w:r w:rsidRPr="001F59A5">
        <w:rPr>
          <w:sz w:val="20"/>
          <w:szCs w:val="20"/>
        </w:rPr>
        <w:t>το</w:t>
      </w:r>
      <w:r>
        <w:rPr>
          <w:sz w:val="20"/>
          <w:szCs w:val="20"/>
        </w:rPr>
        <w:t>υ</w:t>
      </w:r>
      <w:r w:rsidRPr="00EF690E">
        <w:rPr>
          <w:sz w:val="20"/>
          <w:szCs w:val="20"/>
          <w:lang w:val="de-DE"/>
        </w:rPr>
        <w:t xml:space="preserve"> </w:t>
      </w:r>
      <w:r w:rsidRPr="001F59A5">
        <w:rPr>
          <w:sz w:val="20"/>
          <w:szCs w:val="20"/>
        </w:rPr>
        <w:t>Ε</w:t>
      </w:r>
      <w:r w:rsidRPr="00EF690E">
        <w:rPr>
          <w:sz w:val="20"/>
          <w:szCs w:val="20"/>
          <w:lang w:val="de-DE"/>
        </w:rPr>
        <w:t>. Portalié, «Au</w:t>
      </w:r>
      <w:r>
        <w:rPr>
          <w:sz w:val="20"/>
          <w:szCs w:val="20"/>
          <w:lang w:val="de-DE"/>
        </w:rPr>
        <w:t>g</w:t>
      </w:r>
      <w:r w:rsidRPr="00EF690E">
        <w:rPr>
          <w:sz w:val="20"/>
          <w:szCs w:val="20"/>
          <w:lang w:val="de-DE"/>
        </w:rPr>
        <w:t>ustin</w:t>
      </w:r>
      <w:r>
        <w:rPr>
          <w:sz w:val="20"/>
          <w:szCs w:val="20"/>
          <w:lang w:val="de-DE"/>
        </w:rPr>
        <w:t xml:space="preserve"> (</w:t>
      </w:r>
      <w:r w:rsidRPr="00EF690E">
        <w:rPr>
          <w:sz w:val="20"/>
          <w:szCs w:val="20"/>
          <w:lang w:val="de-DE"/>
        </w:rPr>
        <w:t xml:space="preserve">Saint)», </w:t>
      </w:r>
      <w:r w:rsidRPr="001F59A5">
        <w:rPr>
          <w:sz w:val="20"/>
          <w:szCs w:val="20"/>
        </w:rPr>
        <w:t>στ</w:t>
      </w:r>
      <w:r>
        <w:rPr>
          <w:sz w:val="20"/>
          <w:szCs w:val="20"/>
        </w:rPr>
        <w:t>ο</w:t>
      </w:r>
      <w:r w:rsidRPr="00EF690E">
        <w:rPr>
          <w:sz w:val="20"/>
          <w:szCs w:val="20"/>
          <w:lang w:val="de-DE"/>
        </w:rPr>
        <w:t xml:space="preserve"> </w:t>
      </w:r>
      <w:r w:rsidRPr="00EF690E">
        <w:rPr>
          <w:i/>
          <w:iCs/>
          <w:sz w:val="20"/>
          <w:szCs w:val="20"/>
          <w:lang w:val="de-DE"/>
        </w:rPr>
        <w:t>Di</w:t>
      </w:r>
      <w:r>
        <w:rPr>
          <w:i/>
          <w:iCs/>
          <w:sz w:val="20"/>
          <w:szCs w:val="20"/>
          <w:lang w:val="de-DE"/>
        </w:rPr>
        <w:t>ct</w:t>
      </w:r>
      <w:r w:rsidRPr="00EF690E">
        <w:rPr>
          <w:i/>
          <w:iCs/>
          <w:sz w:val="20"/>
          <w:szCs w:val="20"/>
          <w:lang w:val="de-DE"/>
        </w:rPr>
        <w:t>ionn</w:t>
      </w:r>
      <w:r>
        <w:rPr>
          <w:i/>
          <w:iCs/>
          <w:sz w:val="20"/>
          <w:szCs w:val="20"/>
          <w:lang w:val="de-DE"/>
        </w:rPr>
        <w:t>a</w:t>
      </w:r>
      <w:r w:rsidRPr="00EF690E">
        <w:rPr>
          <w:i/>
          <w:iCs/>
          <w:sz w:val="20"/>
          <w:szCs w:val="20"/>
          <w:lang w:val="de-DE"/>
        </w:rPr>
        <w:t>ir</w:t>
      </w:r>
      <w:r>
        <w:rPr>
          <w:i/>
          <w:iCs/>
          <w:sz w:val="20"/>
          <w:szCs w:val="20"/>
          <w:lang w:val="de-DE"/>
        </w:rPr>
        <w:t>e</w:t>
      </w:r>
      <w:r w:rsidRPr="00EF690E">
        <w:rPr>
          <w:i/>
          <w:iCs/>
          <w:sz w:val="20"/>
          <w:szCs w:val="20"/>
          <w:lang w:val="de-DE"/>
        </w:rPr>
        <w:t xml:space="preserve"> d</w:t>
      </w:r>
      <w:r>
        <w:rPr>
          <w:i/>
          <w:iCs/>
          <w:sz w:val="20"/>
          <w:szCs w:val="20"/>
          <w:lang w:val="de-DE"/>
        </w:rPr>
        <w:t>e</w:t>
      </w:r>
      <w:r w:rsidRPr="00EF690E">
        <w:rPr>
          <w:i/>
          <w:iCs/>
          <w:sz w:val="20"/>
          <w:szCs w:val="20"/>
          <w:lang w:val="de-DE"/>
        </w:rPr>
        <w:t xml:space="preserve"> </w:t>
      </w:r>
      <w:r>
        <w:rPr>
          <w:bCs/>
          <w:i/>
          <w:iCs/>
          <w:sz w:val="20"/>
          <w:szCs w:val="20"/>
          <w:lang w:val="de-DE"/>
        </w:rPr>
        <w:t>Théologie</w:t>
      </w:r>
      <w:r w:rsidRPr="00EF690E">
        <w:rPr>
          <w:b/>
          <w:bCs/>
          <w:i/>
          <w:iCs/>
          <w:sz w:val="20"/>
          <w:szCs w:val="20"/>
          <w:lang w:val="de-DE"/>
        </w:rPr>
        <w:t xml:space="preserve"> </w:t>
      </w:r>
      <w:r w:rsidRPr="00EF690E">
        <w:rPr>
          <w:i/>
          <w:iCs/>
          <w:sz w:val="20"/>
          <w:szCs w:val="20"/>
          <w:lang w:val="de-DE"/>
        </w:rPr>
        <w:t>Ca</w:t>
      </w:r>
      <w:r>
        <w:rPr>
          <w:i/>
          <w:iCs/>
          <w:sz w:val="20"/>
          <w:szCs w:val="20"/>
          <w:lang w:val="de-DE"/>
        </w:rPr>
        <w:t>th</w:t>
      </w:r>
      <w:r w:rsidRPr="00EF690E">
        <w:rPr>
          <w:i/>
          <w:iCs/>
          <w:sz w:val="20"/>
          <w:szCs w:val="20"/>
          <w:lang w:val="de-DE"/>
        </w:rPr>
        <w:t>oliqu</w:t>
      </w:r>
      <w:r>
        <w:rPr>
          <w:i/>
          <w:iCs/>
          <w:sz w:val="20"/>
          <w:szCs w:val="20"/>
          <w:lang w:val="de-DE"/>
        </w:rPr>
        <w:t>e</w:t>
      </w:r>
      <w:r w:rsidRPr="00EF690E">
        <w:rPr>
          <w:i/>
          <w:iCs/>
          <w:sz w:val="20"/>
          <w:szCs w:val="20"/>
          <w:lang w:val="de-DE"/>
        </w:rPr>
        <w:t xml:space="preserve"> </w:t>
      </w:r>
      <w:r w:rsidRPr="00EF690E">
        <w:rPr>
          <w:sz w:val="20"/>
          <w:szCs w:val="20"/>
          <w:lang w:val="de-DE"/>
        </w:rPr>
        <w:t>1</w:t>
      </w:r>
      <w:r>
        <w:rPr>
          <w:sz w:val="20"/>
          <w:szCs w:val="20"/>
          <w:lang w:val="de-DE"/>
        </w:rPr>
        <w:t>,</w:t>
      </w:r>
      <w:r w:rsidRPr="00EF690E">
        <w:rPr>
          <w:sz w:val="20"/>
          <w:szCs w:val="20"/>
          <w:lang w:val="de-DE"/>
        </w:rPr>
        <w:t xml:space="preserve"> 2, </w:t>
      </w:r>
      <w:r w:rsidRPr="001F59A5">
        <w:rPr>
          <w:sz w:val="20"/>
          <w:szCs w:val="20"/>
        </w:rPr>
        <w:t>στ</w:t>
      </w:r>
      <w:r w:rsidRPr="00EF690E">
        <w:rPr>
          <w:sz w:val="20"/>
          <w:szCs w:val="20"/>
          <w:lang w:val="de-DE"/>
        </w:rPr>
        <w:t xml:space="preserve">. 2349 </w:t>
      </w:r>
      <w:r w:rsidRPr="001F59A5">
        <w:rPr>
          <w:sz w:val="20"/>
          <w:szCs w:val="20"/>
        </w:rPr>
        <w:t>κ</w:t>
      </w:r>
      <w:r w:rsidRPr="00EF690E">
        <w:rPr>
          <w:sz w:val="20"/>
          <w:szCs w:val="20"/>
          <w:lang w:val="de-DE"/>
        </w:rPr>
        <w:t>.</w:t>
      </w:r>
      <w:r>
        <w:rPr>
          <w:sz w:val="20"/>
          <w:szCs w:val="20"/>
        </w:rPr>
        <w:t>ε</w:t>
      </w:r>
      <w:r w:rsidRPr="00EF690E">
        <w:rPr>
          <w:sz w:val="20"/>
          <w:szCs w:val="20"/>
          <w:lang w:val="de-DE"/>
        </w:rPr>
        <w:t xml:space="preserve">. </w:t>
      </w:r>
    </w:p>
  </w:footnote>
  <w:footnote w:id="78">
    <w:p w14:paraId="73333748" w14:textId="77777777" w:rsidR="00611C7C" w:rsidRPr="00EF690E" w:rsidRDefault="00611C7C" w:rsidP="00C1795F">
      <w:pPr>
        <w:autoSpaceDE w:val="0"/>
        <w:autoSpaceDN w:val="0"/>
        <w:adjustRightInd w:val="0"/>
        <w:spacing w:line="240" w:lineRule="auto"/>
        <w:rPr>
          <w:sz w:val="20"/>
          <w:szCs w:val="20"/>
          <w:lang w:val="de-DE"/>
        </w:rPr>
      </w:pPr>
      <w:r w:rsidRPr="001F59A5">
        <w:rPr>
          <w:rStyle w:val="FootnoteReference"/>
          <w:sz w:val="20"/>
          <w:szCs w:val="20"/>
        </w:rPr>
        <w:footnoteRef/>
      </w:r>
      <w:r w:rsidRPr="00EF690E">
        <w:rPr>
          <w:sz w:val="20"/>
          <w:szCs w:val="20"/>
          <w:lang w:val="de-DE"/>
        </w:rPr>
        <w:t xml:space="preserve"> </w:t>
      </w:r>
      <w:r w:rsidRPr="001F59A5">
        <w:rPr>
          <w:sz w:val="20"/>
          <w:szCs w:val="20"/>
        </w:rPr>
        <w:t>Βλ</w:t>
      </w:r>
      <w:r w:rsidRPr="00EF690E">
        <w:rPr>
          <w:sz w:val="20"/>
          <w:szCs w:val="20"/>
          <w:lang w:val="de-DE"/>
        </w:rPr>
        <w:t xml:space="preserve">. </w:t>
      </w:r>
      <w:r>
        <w:rPr>
          <w:sz w:val="20"/>
          <w:szCs w:val="20"/>
        </w:rPr>
        <w:t>ό</w:t>
      </w:r>
      <w:r w:rsidRPr="001F59A5">
        <w:rPr>
          <w:sz w:val="20"/>
          <w:szCs w:val="20"/>
        </w:rPr>
        <w:t>π</w:t>
      </w:r>
      <w:r w:rsidRPr="00EF690E">
        <w:rPr>
          <w:sz w:val="20"/>
          <w:szCs w:val="20"/>
          <w:lang w:val="de-DE"/>
        </w:rPr>
        <w:t xml:space="preserve">. </w:t>
      </w:r>
      <w:r w:rsidRPr="001F59A5">
        <w:rPr>
          <w:sz w:val="20"/>
          <w:szCs w:val="20"/>
        </w:rPr>
        <w:t>παρ</w:t>
      </w:r>
      <w:r w:rsidRPr="00EF690E">
        <w:rPr>
          <w:sz w:val="20"/>
          <w:szCs w:val="20"/>
          <w:lang w:val="de-DE"/>
        </w:rPr>
        <w:t>., PG 44, 116 A</w:t>
      </w:r>
      <w:r>
        <w:rPr>
          <w:sz w:val="20"/>
          <w:szCs w:val="20"/>
        </w:rPr>
        <w:t>Β</w:t>
      </w:r>
      <w:r w:rsidRPr="00EF690E">
        <w:rPr>
          <w:sz w:val="20"/>
          <w:szCs w:val="20"/>
          <w:lang w:val="de-DE"/>
        </w:rPr>
        <w:t>C</w:t>
      </w:r>
      <w:r w:rsidRPr="00EF690E">
        <w:rPr>
          <w:b/>
          <w:sz w:val="20"/>
          <w:szCs w:val="20"/>
          <w:vertAlign w:val="superscript"/>
          <w:lang w:val="de-DE"/>
        </w:rPr>
        <w:t xml:space="preserve">.  </w:t>
      </w:r>
      <w:r w:rsidRPr="00EF690E">
        <w:rPr>
          <w:sz w:val="20"/>
          <w:szCs w:val="20"/>
          <w:lang w:val="de-DE"/>
        </w:rPr>
        <w:t>120</w:t>
      </w:r>
      <w:r w:rsidRPr="006A245E">
        <w:rPr>
          <w:sz w:val="20"/>
          <w:szCs w:val="20"/>
          <w:lang w:val="de-DE"/>
        </w:rPr>
        <w:t xml:space="preserve"> </w:t>
      </w:r>
      <w:r w:rsidRPr="001F59A5">
        <w:rPr>
          <w:sz w:val="20"/>
          <w:szCs w:val="20"/>
        </w:rPr>
        <w:t>ΑΒ</w:t>
      </w:r>
      <w:r w:rsidRPr="00EF690E">
        <w:rPr>
          <w:sz w:val="20"/>
          <w:szCs w:val="20"/>
          <w:lang w:val="de-DE"/>
        </w:rPr>
        <w:t>.</w:t>
      </w:r>
    </w:p>
  </w:footnote>
  <w:footnote w:id="79">
    <w:p w14:paraId="0EDCADFC" w14:textId="77777777" w:rsidR="00611C7C" w:rsidRPr="00EF690E" w:rsidRDefault="00611C7C" w:rsidP="00C1795F">
      <w:pPr>
        <w:autoSpaceDE w:val="0"/>
        <w:autoSpaceDN w:val="0"/>
        <w:adjustRightInd w:val="0"/>
        <w:spacing w:line="240" w:lineRule="auto"/>
        <w:rPr>
          <w:sz w:val="20"/>
          <w:szCs w:val="20"/>
          <w:lang w:val="de-DE"/>
        </w:rPr>
      </w:pPr>
      <w:r w:rsidRPr="00697508">
        <w:rPr>
          <w:rStyle w:val="FootnoteReference"/>
          <w:sz w:val="20"/>
          <w:szCs w:val="20"/>
        </w:rPr>
        <w:footnoteRef/>
      </w:r>
      <w:r w:rsidRPr="00EF690E">
        <w:rPr>
          <w:sz w:val="20"/>
          <w:szCs w:val="20"/>
          <w:lang w:val="de-DE"/>
        </w:rPr>
        <w:t xml:space="preserve"> </w:t>
      </w:r>
      <w:r w:rsidRPr="00697508">
        <w:rPr>
          <w:sz w:val="20"/>
          <w:szCs w:val="20"/>
        </w:rPr>
        <w:t>Βλ</w:t>
      </w:r>
      <w:r w:rsidRPr="00EF690E">
        <w:rPr>
          <w:sz w:val="20"/>
          <w:szCs w:val="20"/>
          <w:lang w:val="de-DE"/>
        </w:rPr>
        <w:t xml:space="preserve">. </w:t>
      </w:r>
      <w:r>
        <w:rPr>
          <w:sz w:val="20"/>
          <w:szCs w:val="20"/>
        </w:rPr>
        <w:t>ό</w:t>
      </w:r>
      <w:r w:rsidRPr="00697508">
        <w:rPr>
          <w:sz w:val="20"/>
          <w:szCs w:val="20"/>
        </w:rPr>
        <w:t>π</w:t>
      </w:r>
      <w:r w:rsidRPr="00EF690E">
        <w:rPr>
          <w:sz w:val="20"/>
          <w:szCs w:val="20"/>
          <w:lang w:val="de-DE"/>
        </w:rPr>
        <w:t xml:space="preserve">. </w:t>
      </w:r>
      <w:r w:rsidRPr="00697508">
        <w:rPr>
          <w:sz w:val="20"/>
          <w:szCs w:val="20"/>
        </w:rPr>
        <w:t>παρ</w:t>
      </w:r>
      <w:r w:rsidRPr="00EF690E">
        <w:rPr>
          <w:sz w:val="20"/>
          <w:szCs w:val="20"/>
          <w:lang w:val="de-DE"/>
        </w:rPr>
        <w:t>., PG 44, 113 BC</w:t>
      </w:r>
      <w:r w:rsidRPr="00EF690E">
        <w:rPr>
          <w:b/>
          <w:sz w:val="20"/>
          <w:szCs w:val="20"/>
          <w:vertAlign w:val="superscript"/>
          <w:lang w:val="de-DE"/>
        </w:rPr>
        <w:t>.</w:t>
      </w:r>
      <w:r w:rsidRPr="00EF690E">
        <w:rPr>
          <w:sz w:val="20"/>
          <w:szCs w:val="20"/>
          <w:lang w:val="de-DE"/>
        </w:rPr>
        <w:t xml:space="preserve"> 120 </w:t>
      </w:r>
      <w:r>
        <w:rPr>
          <w:sz w:val="20"/>
          <w:szCs w:val="20"/>
        </w:rPr>
        <w:t>Β</w:t>
      </w:r>
      <w:r w:rsidRPr="00EF690E">
        <w:rPr>
          <w:sz w:val="20"/>
          <w:szCs w:val="20"/>
          <w:lang w:val="de-DE"/>
        </w:rPr>
        <w:t>.</w:t>
      </w:r>
    </w:p>
  </w:footnote>
  <w:footnote w:id="80">
    <w:p w14:paraId="430B5485" w14:textId="77777777" w:rsidR="00611C7C" w:rsidRPr="00697508" w:rsidRDefault="00611C7C" w:rsidP="00C1795F">
      <w:pPr>
        <w:spacing w:line="240" w:lineRule="auto"/>
        <w:rPr>
          <w:sz w:val="20"/>
          <w:szCs w:val="20"/>
        </w:rPr>
      </w:pPr>
      <w:r w:rsidRPr="00697508">
        <w:rPr>
          <w:rStyle w:val="FootnoteReference"/>
          <w:sz w:val="20"/>
          <w:szCs w:val="20"/>
        </w:rPr>
        <w:footnoteRef/>
      </w:r>
      <w:r w:rsidRPr="00697508">
        <w:rPr>
          <w:sz w:val="20"/>
          <w:szCs w:val="20"/>
        </w:rPr>
        <w:t xml:space="preserve"> </w:t>
      </w:r>
      <w:r w:rsidRPr="00697508">
        <w:rPr>
          <w:i/>
          <w:iCs/>
          <w:sz w:val="20"/>
          <w:szCs w:val="20"/>
        </w:rPr>
        <w:t xml:space="preserve">Γέν. </w:t>
      </w:r>
      <w:r w:rsidRPr="00697508">
        <w:rPr>
          <w:sz w:val="20"/>
          <w:szCs w:val="20"/>
        </w:rPr>
        <w:t>1, 27.</w:t>
      </w:r>
    </w:p>
  </w:footnote>
  <w:footnote w:id="81">
    <w:p w14:paraId="24B64018" w14:textId="77777777" w:rsidR="00611C7C" w:rsidRPr="00697508" w:rsidRDefault="00611C7C" w:rsidP="00C1795F">
      <w:pPr>
        <w:pStyle w:val="FootnoteText"/>
        <w:spacing w:line="240" w:lineRule="auto"/>
      </w:pPr>
      <w:r w:rsidRPr="00697508">
        <w:rPr>
          <w:rStyle w:val="FootnoteReference"/>
        </w:rPr>
        <w:footnoteRef/>
      </w:r>
      <w:r w:rsidRPr="00697508">
        <w:t xml:space="preserve"> </w:t>
      </w:r>
      <w:r w:rsidRPr="00697508">
        <w:rPr>
          <w:i/>
          <w:iCs/>
        </w:rPr>
        <w:t xml:space="preserve">Γέν. </w:t>
      </w:r>
      <w:r w:rsidRPr="00697508">
        <w:t>2, 18-22.</w:t>
      </w:r>
    </w:p>
  </w:footnote>
  <w:footnote w:id="82">
    <w:p w14:paraId="7EC5A105" w14:textId="77777777" w:rsidR="00611C7C" w:rsidRPr="00697508" w:rsidRDefault="00611C7C" w:rsidP="00C1795F">
      <w:pPr>
        <w:autoSpaceDE w:val="0"/>
        <w:autoSpaceDN w:val="0"/>
        <w:adjustRightInd w:val="0"/>
        <w:spacing w:line="240" w:lineRule="auto"/>
        <w:rPr>
          <w:sz w:val="20"/>
          <w:szCs w:val="20"/>
        </w:rPr>
      </w:pPr>
      <w:r w:rsidRPr="00697508">
        <w:rPr>
          <w:rStyle w:val="FootnoteReference"/>
          <w:sz w:val="20"/>
          <w:szCs w:val="20"/>
        </w:rPr>
        <w:footnoteRef/>
      </w:r>
      <w:r w:rsidRPr="00697508">
        <w:rPr>
          <w:sz w:val="20"/>
          <w:szCs w:val="20"/>
        </w:rPr>
        <w:t xml:space="preserve"> </w:t>
      </w:r>
      <w:r w:rsidRPr="00697508">
        <w:rPr>
          <w:sz w:val="20"/>
          <w:szCs w:val="20"/>
        </w:rPr>
        <w:t xml:space="preserve">Βλ. </w:t>
      </w:r>
      <w:r w:rsidRPr="00697508">
        <w:rPr>
          <w:i/>
          <w:iCs/>
          <w:sz w:val="20"/>
          <w:szCs w:val="20"/>
        </w:rPr>
        <w:t xml:space="preserve">Περί κατασκευής </w:t>
      </w:r>
      <w:r>
        <w:rPr>
          <w:i/>
          <w:iCs/>
          <w:sz w:val="20"/>
          <w:szCs w:val="20"/>
        </w:rPr>
        <w:t>α</w:t>
      </w:r>
      <w:r w:rsidRPr="00697508">
        <w:rPr>
          <w:i/>
          <w:iCs/>
          <w:sz w:val="20"/>
          <w:szCs w:val="20"/>
        </w:rPr>
        <w:t xml:space="preserve">νθρώπου </w:t>
      </w:r>
      <w:r w:rsidRPr="00697508">
        <w:rPr>
          <w:sz w:val="20"/>
          <w:szCs w:val="20"/>
        </w:rPr>
        <w:t xml:space="preserve">16, </w:t>
      </w:r>
      <w:r w:rsidRPr="00697508">
        <w:rPr>
          <w:sz w:val="20"/>
          <w:szCs w:val="20"/>
          <w:lang w:val="en-US"/>
        </w:rPr>
        <w:t>PG</w:t>
      </w:r>
      <w:r w:rsidRPr="00697508">
        <w:rPr>
          <w:sz w:val="20"/>
          <w:szCs w:val="20"/>
        </w:rPr>
        <w:t xml:space="preserve"> 44, 185</w:t>
      </w:r>
      <w:r>
        <w:rPr>
          <w:sz w:val="20"/>
          <w:szCs w:val="20"/>
        </w:rPr>
        <w:t xml:space="preserve"> </w:t>
      </w:r>
      <w:r w:rsidRPr="00697508">
        <w:rPr>
          <w:sz w:val="20"/>
          <w:szCs w:val="20"/>
          <w:lang w:val="en-US"/>
        </w:rPr>
        <w:t>BCD</w:t>
      </w:r>
      <w:r>
        <w:rPr>
          <w:b/>
          <w:sz w:val="20"/>
          <w:szCs w:val="20"/>
          <w:vertAlign w:val="superscript"/>
        </w:rPr>
        <w:t>.</w:t>
      </w:r>
      <w:r w:rsidRPr="00697508">
        <w:rPr>
          <w:sz w:val="20"/>
          <w:szCs w:val="20"/>
        </w:rPr>
        <w:t xml:space="preserve"> 188</w:t>
      </w:r>
      <w:r>
        <w:rPr>
          <w:sz w:val="20"/>
          <w:szCs w:val="20"/>
        </w:rPr>
        <w:t xml:space="preserve"> </w:t>
      </w:r>
      <w:r w:rsidRPr="00697508">
        <w:rPr>
          <w:sz w:val="20"/>
          <w:szCs w:val="20"/>
        </w:rPr>
        <w:t>Α</w:t>
      </w:r>
      <w:r>
        <w:rPr>
          <w:sz w:val="20"/>
          <w:szCs w:val="20"/>
        </w:rPr>
        <w:t xml:space="preserve"> – </w:t>
      </w:r>
      <w:r w:rsidRPr="00697508">
        <w:rPr>
          <w:sz w:val="20"/>
          <w:szCs w:val="20"/>
        </w:rPr>
        <w:t>192</w:t>
      </w:r>
      <w:r>
        <w:rPr>
          <w:sz w:val="20"/>
          <w:szCs w:val="20"/>
        </w:rPr>
        <w:t xml:space="preserve"> </w:t>
      </w:r>
      <w:r w:rsidRPr="00697508">
        <w:rPr>
          <w:sz w:val="20"/>
          <w:szCs w:val="20"/>
        </w:rPr>
        <w:t>Α. Μ</w:t>
      </w:r>
      <w:r>
        <w:rPr>
          <w:sz w:val="20"/>
          <w:szCs w:val="20"/>
        </w:rPr>
        <w:t>ε</w:t>
      </w:r>
      <w:r w:rsidRPr="00697508">
        <w:rPr>
          <w:sz w:val="20"/>
          <w:szCs w:val="20"/>
        </w:rPr>
        <w:t xml:space="preserve"> τ</w:t>
      </w:r>
      <w:r>
        <w:rPr>
          <w:sz w:val="20"/>
          <w:szCs w:val="20"/>
        </w:rPr>
        <w:t>η</w:t>
      </w:r>
      <w:r w:rsidRPr="00697508">
        <w:rPr>
          <w:sz w:val="20"/>
          <w:szCs w:val="20"/>
        </w:rPr>
        <w:t xml:space="preserve"> διδασκαλία α</w:t>
      </w:r>
      <w:r>
        <w:rPr>
          <w:sz w:val="20"/>
          <w:szCs w:val="20"/>
        </w:rPr>
        <w:t>υ</w:t>
      </w:r>
      <w:r w:rsidRPr="00697508">
        <w:rPr>
          <w:sz w:val="20"/>
          <w:szCs w:val="20"/>
        </w:rPr>
        <w:t>τή το</w:t>
      </w:r>
      <w:r>
        <w:rPr>
          <w:sz w:val="20"/>
          <w:szCs w:val="20"/>
        </w:rPr>
        <w:t>υ</w:t>
      </w:r>
      <w:r w:rsidRPr="00697508">
        <w:rPr>
          <w:sz w:val="20"/>
          <w:szCs w:val="20"/>
        </w:rPr>
        <w:t xml:space="preserve"> Γρηγορίου Νύσσης γι</w:t>
      </w:r>
      <w:r>
        <w:rPr>
          <w:sz w:val="20"/>
          <w:szCs w:val="20"/>
        </w:rPr>
        <w:t>α</w:t>
      </w:r>
      <w:r w:rsidRPr="00697508">
        <w:rPr>
          <w:sz w:val="20"/>
          <w:szCs w:val="20"/>
        </w:rPr>
        <w:t xml:space="preserve"> τ</w:t>
      </w:r>
      <w:r>
        <w:rPr>
          <w:sz w:val="20"/>
          <w:szCs w:val="20"/>
        </w:rPr>
        <w:t>η</w:t>
      </w:r>
      <w:r w:rsidRPr="00697508">
        <w:rPr>
          <w:sz w:val="20"/>
          <w:szCs w:val="20"/>
        </w:rPr>
        <w:t xml:space="preserve"> δη</w:t>
      </w:r>
      <w:r w:rsidRPr="00697508">
        <w:rPr>
          <w:sz w:val="20"/>
          <w:szCs w:val="20"/>
        </w:rPr>
        <w:softHyphen/>
        <w:t>μιουργία το</w:t>
      </w:r>
      <w:r>
        <w:rPr>
          <w:sz w:val="20"/>
          <w:szCs w:val="20"/>
        </w:rPr>
        <w:t>υ</w:t>
      </w:r>
      <w:r w:rsidRPr="00697508">
        <w:rPr>
          <w:sz w:val="20"/>
          <w:szCs w:val="20"/>
        </w:rPr>
        <w:t xml:space="preserve"> </w:t>
      </w:r>
      <w:r>
        <w:rPr>
          <w:sz w:val="20"/>
          <w:szCs w:val="20"/>
        </w:rPr>
        <w:t>α</w:t>
      </w:r>
      <w:r w:rsidRPr="00697508">
        <w:rPr>
          <w:sz w:val="20"/>
          <w:szCs w:val="20"/>
        </w:rPr>
        <w:t>νθρώπου πρβλ. τ</w:t>
      </w:r>
      <w:r>
        <w:rPr>
          <w:sz w:val="20"/>
          <w:szCs w:val="20"/>
        </w:rPr>
        <w:t>η</w:t>
      </w:r>
      <w:r w:rsidRPr="00697508">
        <w:rPr>
          <w:sz w:val="20"/>
          <w:szCs w:val="20"/>
        </w:rPr>
        <w:t xml:space="preserve"> σχετικά παρόμοια διδασκαλία το</w:t>
      </w:r>
      <w:r>
        <w:rPr>
          <w:sz w:val="20"/>
          <w:szCs w:val="20"/>
        </w:rPr>
        <w:t>υ</w:t>
      </w:r>
      <w:r w:rsidRPr="00697508">
        <w:rPr>
          <w:sz w:val="20"/>
          <w:szCs w:val="20"/>
        </w:rPr>
        <w:t xml:space="preserve"> </w:t>
      </w:r>
      <w:r>
        <w:rPr>
          <w:sz w:val="20"/>
          <w:szCs w:val="20"/>
        </w:rPr>
        <w:t>ι</w:t>
      </w:r>
      <w:r w:rsidRPr="00697508">
        <w:rPr>
          <w:sz w:val="20"/>
          <w:szCs w:val="20"/>
        </w:rPr>
        <w:t>ερο</w:t>
      </w:r>
      <w:r>
        <w:rPr>
          <w:sz w:val="20"/>
          <w:szCs w:val="20"/>
        </w:rPr>
        <w:t>ύ</w:t>
      </w:r>
      <w:r w:rsidRPr="00697508">
        <w:rPr>
          <w:sz w:val="20"/>
          <w:szCs w:val="20"/>
        </w:rPr>
        <w:t xml:space="preserve"> Αυγουστίνου, </w:t>
      </w:r>
      <w:r w:rsidRPr="00697508">
        <w:rPr>
          <w:i/>
          <w:iCs/>
          <w:sz w:val="20"/>
          <w:szCs w:val="20"/>
          <w:lang w:val="en-US"/>
        </w:rPr>
        <w:t>D</w:t>
      </w:r>
      <w:r>
        <w:rPr>
          <w:i/>
          <w:iCs/>
          <w:sz w:val="20"/>
          <w:szCs w:val="20"/>
          <w:lang w:val="en-US"/>
        </w:rPr>
        <w:t>e</w:t>
      </w:r>
      <w:r w:rsidRPr="00697508">
        <w:rPr>
          <w:i/>
          <w:iCs/>
          <w:sz w:val="20"/>
          <w:szCs w:val="20"/>
        </w:rPr>
        <w:t xml:space="preserve"> </w:t>
      </w:r>
      <w:r w:rsidRPr="00697508">
        <w:rPr>
          <w:i/>
          <w:iCs/>
          <w:sz w:val="20"/>
          <w:szCs w:val="20"/>
          <w:lang w:val="en-US"/>
        </w:rPr>
        <w:t>Gen</w:t>
      </w:r>
      <w:r>
        <w:rPr>
          <w:i/>
          <w:iCs/>
          <w:sz w:val="20"/>
          <w:szCs w:val="20"/>
          <w:lang w:val="en-US"/>
        </w:rPr>
        <w:t>e</w:t>
      </w:r>
      <w:r w:rsidRPr="00697508">
        <w:rPr>
          <w:i/>
          <w:iCs/>
          <w:sz w:val="20"/>
          <w:szCs w:val="20"/>
          <w:lang w:val="en-US"/>
        </w:rPr>
        <w:t>si</w:t>
      </w:r>
      <w:r w:rsidRPr="00697508">
        <w:rPr>
          <w:i/>
          <w:iCs/>
          <w:sz w:val="20"/>
          <w:szCs w:val="20"/>
        </w:rPr>
        <w:t xml:space="preserve"> </w:t>
      </w:r>
      <w:r w:rsidRPr="00697508">
        <w:rPr>
          <w:i/>
          <w:iCs/>
          <w:sz w:val="20"/>
          <w:szCs w:val="20"/>
          <w:lang w:val="en-US"/>
        </w:rPr>
        <w:t>ad</w:t>
      </w:r>
      <w:r w:rsidRPr="00697508">
        <w:rPr>
          <w:i/>
          <w:iCs/>
          <w:sz w:val="20"/>
          <w:szCs w:val="20"/>
        </w:rPr>
        <w:t xml:space="preserve"> </w:t>
      </w:r>
      <w:r w:rsidRPr="00697508">
        <w:rPr>
          <w:i/>
          <w:iCs/>
          <w:sz w:val="20"/>
          <w:szCs w:val="20"/>
          <w:lang w:val="en-US"/>
        </w:rPr>
        <w:t>Lit</w:t>
      </w:r>
      <w:r>
        <w:rPr>
          <w:i/>
          <w:iCs/>
          <w:sz w:val="20"/>
          <w:szCs w:val="20"/>
          <w:lang w:val="en-US"/>
        </w:rPr>
        <w:t>te</w:t>
      </w:r>
      <w:r w:rsidRPr="00697508">
        <w:rPr>
          <w:i/>
          <w:iCs/>
          <w:sz w:val="20"/>
          <w:szCs w:val="20"/>
          <w:lang w:val="en-US"/>
        </w:rPr>
        <w:t>ram</w:t>
      </w:r>
      <w:r w:rsidRPr="00697508">
        <w:rPr>
          <w:i/>
          <w:iCs/>
          <w:sz w:val="20"/>
          <w:szCs w:val="20"/>
        </w:rPr>
        <w:t xml:space="preserve"> </w:t>
      </w:r>
      <w:r w:rsidRPr="00697508">
        <w:rPr>
          <w:sz w:val="20"/>
          <w:szCs w:val="20"/>
          <w:lang w:val="en-US"/>
        </w:rPr>
        <w:t>VI</w:t>
      </w:r>
      <w:r w:rsidRPr="00697508">
        <w:rPr>
          <w:sz w:val="20"/>
          <w:szCs w:val="20"/>
        </w:rPr>
        <w:t xml:space="preserve">, </w:t>
      </w:r>
      <w:r w:rsidRPr="00697508">
        <w:rPr>
          <w:sz w:val="20"/>
          <w:szCs w:val="20"/>
          <w:lang w:val="en-US"/>
        </w:rPr>
        <w:t>V</w:t>
      </w:r>
      <w:r w:rsidRPr="00697508">
        <w:rPr>
          <w:sz w:val="20"/>
          <w:szCs w:val="20"/>
        </w:rPr>
        <w:t xml:space="preserve">, 8, </w:t>
      </w:r>
      <w:r w:rsidRPr="00697508">
        <w:rPr>
          <w:sz w:val="20"/>
          <w:szCs w:val="20"/>
          <w:lang w:val="en-US"/>
        </w:rPr>
        <w:t>PL</w:t>
      </w:r>
      <w:r w:rsidRPr="00697508">
        <w:rPr>
          <w:sz w:val="20"/>
          <w:szCs w:val="20"/>
        </w:rPr>
        <w:t xml:space="preserve"> 34, 324</w:t>
      </w:r>
      <w:r w:rsidRPr="00976329">
        <w:rPr>
          <w:b/>
          <w:sz w:val="20"/>
          <w:szCs w:val="20"/>
          <w:vertAlign w:val="superscript"/>
        </w:rPr>
        <w:t xml:space="preserve">. </w:t>
      </w:r>
      <w:r w:rsidRPr="00697508">
        <w:rPr>
          <w:sz w:val="20"/>
          <w:szCs w:val="20"/>
          <w:lang w:val="en-US"/>
        </w:rPr>
        <w:t>VI</w:t>
      </w:r>
      <w:r w:rsidRPr="00697508">
        <w:rPr>
          <w:sz w:val="20"/>
          <w:szCs w:val="20"/>
        </w:rPr>
        <w:t xml:space="preserve">, 10, </w:t>
      </w:r>
      <w:r w:rsidRPr="00697508">
        <w:rPr>
          <w:sz w:val="20"/>
          <w:szCs w:val="20"/>
          <w:lang w:val="en-US"/>
        </w:rPr>
        <w:t>PL</w:t>
      </w:r>
      <w:r w:rsidRPr="00697508">
        <w:rPr>
          <w:sz w:val="20"/>
          <w:szCs w:val="20"/>
        </w:rPr>
        <w:t xml:space="preserve"> 34, 343. Βλ. επίσης Ε. </w:t>
      </w:r>
      <w:r w:rsidRPr="00697508">
        <w:rPr>
          <w:sz w:val="20"/>
          <w:szCs w:val="20"/>
          <w:lang w:val="en-US"/>
        </w:rPr>
        <w:t>Poriali</w:t>
      </w:r>
      <w:r w:rsidRPr="00976329">
        <w:rPr>
          <w:sz w:val="20"/>
          <w:szCs w:val="20"/>
        </w:rPr>
        <w:t>é</w:t>
      </w:r>
      <w:r w:rsidRPr="00697508">
        <w:rPr>
          <w:sz w:val="20"/>
          <w:szCs w:val="20"/>
        </w:rPr>
        <w:t xml:space="preserve">, </w:t>
      </w:r>
      <w:r>
        <w:rPr>
          <w:sz w:val="20"/>
          <w:szCs w:val="20"/>
        </w:rPr>
        <w:t>ό</w:t>
      </w:r>
      <w:r w:rsidRPr="00697508">
        <w:rPr>
          <w:sz w:val="20"/>
          <w:szCs w:val="20"/>
        </w:rPr>
        <w:t>π. παρ., στ. 2353.</w:t>
      </w:r>
    </w:p>
  </w:footnote>
  <w:footnote w:id="83">
    <w:p w14:paraId="7EBF47E1" w14:textId="77777777" w:rsidR="00611C7C" w:rsidRPr="001E3DD5" w:rsidRDefault="00611C7C" w:rsidP="00C1795F">
      <w:pPr>
        <w:spacing w:line="240" w:lineRule="auto"/>
        <w:rPr>
          <w:sz w:val="20"/>
          <w:szCs w:val="20"/>
          <w:lang w:val="fr-FR"/>
        </w:rPr>
      </w:pPr>
      <w:r w:rsidRPr="00697508">
        <w:rPr>
          <w:rStyle w:val="FootnoteReference"/>
          <w:sz w:val="20"/>
          <w:szCs w:val="20"/>
        </w:rPr>
        <w:footnoteRef/>
      </w:r>
      <w:r w:rsidRPr="006A245E">
        <w:rPr>
          <w:sz w:val="20"/>
          <w:szCs w:val="20"/>
        </w:rPr>
        <w:t xml:space="preserve"> </w:t>
      </w:r>
      <w:r w:rsidRPr="00697508">
        <w:rPr>
          <w:sz w:val="20"/>
          <w:szCs w:val="20"/>
        </w:rPr>
        <w:t>Βλ</w:t>
      </w:r>
      <w:r w:rsidRPr="006A245E">
        <w:rPr>
          <w:sz w:val="20"/>
          <w:szCs w:val="20"/>
        </w:rPr>
        <w:t xml:space="preserve">. </w:t>
      </w:r>
      <w:r w:rsidRPr="00976329">
        <w:rPr>
          <w:sz w:val="20"/>
          <w:szCs w:val="20"/>
          <w:lang w:val="de-DE"/>
        </w:rPr>
        <w:t>W</w:t>
      </w:r>
      <w:r w:rsidRPr="006A245E">
        <w:rPr>
          <w:sz w:val="20"/>
          <w:szCs w:val="20"/>
        </w:rPr>
        <w:t xml:space="preserve">. </w:t>
      </w:r>
      <w:r w:rsidRPr="00976329">
        <w:rPr>
          <w:sz w:val="20"/>
          <w:szCs w:val="20"/>
          <w:lang w:val="de-DE"/>
        </w:rPr>
        <w:t>V</w:t>
      </w:r>
      <w:r w:rsidRPr="006A245E">
        <w:rPr>
          <w:sz w:val="20"/>
          <w:szCs w:val="20"/>
        </w:rPr>
        <w:t>ö</w:t>
      </w:r>
      <w:r w:rsidRPr="00976329">
        <w:rPr>
          <w:sz w:val="20"/>
          <w:szCs w:val="20"/>
          <w:lang w:val="de-DE"/>
        </w:rPr>
        <w:t>lker</w:t>
      </w:r>
      <w:r w:rsidRPr="006A245E">
        <w:rPr>
          <w:sz w:val="20"/>
          <w:szCs w:val="20"/>
        </w:rPr>
        <w:t xml:space="preserve">, </w:t>
      </w:r>
      <w:r w:rsidRPr="00976329">
        <w:rPr>
          <w:i/>
          <w:iCs/>
          <w:sz w:val="20"/>
          <w:szCs w:val="20"/>
          <w:lang w:val="de-DE"/>
        </w:rPr>
        <w:t>Gregor</w:t>
      </w:r>
      <w:r w:rsidRPr="006A245E">
        <w:rPr>
          <w:i/>
          <w:iCs/>
          <w:sz w:val="20"/>
          <w:szCs w:val="20"/>
        </w:rPr>
        <w:t xml:space="preserve"> </w:t>
      </w:r>
      <w:r w:rsidRPr="00976329">
        <w:rPr>
          <w:i/>
          <w:iCs/>
          <w:sz w:val="20"/>
          <w:szCs w:val="20"/>
          <w:lang w:val="de-DE"/>
        </w:rPr>
        <w:t>von</w:t>
      </w:r>
      <w:r w:rsidRPr="006A245E">
        <w:rPr>
          <w:i/>
          <w:iCs/>
          <w:sz w:val="20"/>
          <w:szCs w:val="20"/>
        </w:rPr>
        <w:t xml:space="preserve"> </w:t>
      </w:r>
      <w:r w:rsidRPr="00976329">
        <w:rPr>
          <w:i/>
          <w:iCs/>
          <w:sz w:val="20"/>
          <w:szCs w:val="20"/>
          <w:lang w:val="de-DE"/>
        </w:rPr>
        <w:t>Nyssa</w:t>
      </w:r>
      <w:r w:rsidRPr="006A245E">
        <w:rPr>
          <w:i/>
          <w:iCs/>
          <w:sz w:val="20"/>
          <w:szCs w:val="20"/>
        </w:rPr>
        <w:t xml:space="preserve"> </w:t>
      </w:r>
      <w:r w:rsidRPr="00976329">
        <w:rPr>
          <w:i/>
          <w:iCs/>
          <w:sz w:val="20"/>
          <w:szCs w:val="20"/>
          <w:lang w:val="de-DE"/>
        </w:rPr>
        <w:t>als</w:t>
      </w:r>
      <w:r w:rsidRPr="006A245E">
        <w:rPr>
          <w:i/>
          <w:iCs/>
          <w:sz w:val="20"/>
          <w:szCs w:val="20"/>
        </w:rPr>
        <w:t xml:space="preserve"> </w:t>
      </w:r>
      <w:r w:rsidRPr="00976329">
        <w:rPr>
          <w:i/>
          <w:iCs/>
          <w:sz w:val="20"/>
          <w:szCs w:val="20"/>
          <w:lang w:val="de-DE"/>
        </w:rPr>
        <w:t>Mystiker</w:t>
      </w:r>
      <w:r w:rsidRPr="006A245E">
        <w:rPr>
          <w:i/>
          <w:iCs/>
          <w:sz w:val="20"/>
          <w:szCs w:val="20"/>
        </w:rPr>
        <w:t xml:space="preserve">, </w:t>
      </w:r>
      <w:r w:rsidRPr="00976329">
        <w:rPr>
          <w:sz w:val="20"/>
          <w:szCs w:val="20"/>
          <w:lang w:val="de-DE"/>
        </w:rPr>
        <w:t>Wiesbaden</w:t>
      </w:r>
      <w:r w:rsidRPr="006A245E">
        <w:rPr>
          <w:sz w:val="20"/>
          <w:szCs w:val="20"/>
        </w:rPr>
        <w:t xml:space="preserve"> 1955, </w:t>
      </w:r>
      <w:r w:rsidRPr="00697508">
        <w:rPr>
          <w:sz w:val="20"/>
          <w:szCs w:val="20"/>
        </w:rPr>
        <w:t>σ</w:t>
      </w:r>
      <w:r w:rsidRPr="006A245E">
        <w:rPr>
          <w:sz w:val="20"/>
          <w:szCs w:val="20"/>
        </w:rPr>
        <w:t xml:space="preserve"> 60 </w:t>
      </w:r>
      <w:r w:rsidRPr="00697508">
        <w:rPr>
          <w:sz w:val="20"/>
          <w:szCs w:val="20"/>
        </w:rPr>
        <w:t>κ</w:t>
      </w:r>
      <w:r w:rsidRPr="006A245E">
        <w:rPr>
          <w:sz w:val="20"/>
          <w:szCs w:val="20"/>
        </w:rPr>
        <w:t>.</w:t>
      </w:r>
      <w:r>
        <w:rPr>
          <w:sz w:val="20"/>
          <w:szCs w:val="20"/>
        </w:rPr>
        <w:t>ε</w:t>
      </w:r>
      <w:r w:rsidRPr="006A245E">
        <w:rPr>
          <w:sz w:val="20"/>
          <w:szCs w:val="20"/>
        </w:rPr>
        <w:t xml:space="preserve">. </w:t>
      </w:r>
      <w:r>
        <w:rPr>
          <w:sz w:val="20"/>
          <w:szCs w:val="20"/>
        </w:rPr>
        <w:t>Η</w:t>
      </w:r>
      <w:r w:rsidRPr="00697508">
        <w:rPr>
          <w:sz w:val="20"/>
          <w:szCs w:val="20"/>
        </w:rPr>
        <w:t>λ</w:t>
      </w:r>
      <w:r w:rsidRPr="006A245E">
        <w:rPr>
          <w:sz w:val="20"/>
          <w:szCs w:val="20"/>
        </w:rPr>
        <w:t xml:space="preserve">. </w:t>
      </w:r>
      <w:r w:rsidRPr="00697508">
        <w:rPr>
          <w:sz w:val="20"/>
          <w:szCs w:val="20"/>
        </w:rPr>
        <w:t xml:space="preserve">Μουτσούλα, </w:t>
      </w:r>
      <w:r>
        <w:rPr>
          <w:i/>
          <w:iCs/>
          <w:sz w:val="20"/>
          <w:szCs w:val="20"/>
        </w:rPr>
        <w:t>Η</w:t>
      </w:r>
      <w:r w:rsidRPr="00697508">
        <w:rPr>
          <w:i/>
          <w:iCs/>
          <w:sz w:val="20"/>
          <w:szCs w:val="20"/>
        </w:rPr>
        <w:t xml:space="preserve"> σάρκωσις του </w:t>
      </w:r>
      <w:r w:rsidRPr="00976329">
        <w:rPr>
          <w:i/>
          <w:sz w:val="20"/>
          <w:szCs w:val="20"/>
        </w:rPr>
        <w:t>Λόγου</w:t>
      </w:r>
      <w:r w:rsidRPr="00697508">
        <w:rPr>
          <w:sz w:val="20"/>
          <w:szCs w:val="20"/>
        </w:rPr>
        <w:t xml:space="preserve"> </w:t>
      </w:r>
      <w:r w:rsidRPr="00697508">
        <w:rPr>
          <w:i/>
          <w:iCs/>
          <w:sz w:val="20"/>
          <w:szCs w:val="20"/>
        </w:rPr>
        <w:t>κα</w:t>
      </w:r>
      <w:r>
        <w:rPr>
          <w:i/>
          <w:iCs/>
          <w:sz w:val="20"/>
          <w:szCs w:val="20"/>
        </w:rPr>
        <w:t>ι</w:t>
      </w:r>
      <w:r w:rsidRPr="00697508">
        <w:rPr>
          <w:i/>
          <w:iCs/>
          <w:sz w:val="20"/>
          <w:szCs w:val="20"/>
        </w:rPr>
        <w:t xml:space="preserve"> </w:t>
      </w:r>
      <w:r>
        <w:rPr>
          <w:i/>
          <w:iCs/>
          <w:sz w:val="20"/>
          <w:szCs w:val="20"/>
        </w:rPr>
        <w:t>η</w:t>
      </w:r>
      <w:r w:rsidRPr="00697508">
        <w:rPr>
          <w:i/>
          <w:iCs/>
          <w:sz w:val="20"/>
          <w:szCs w:val="20"/>
        </w:rPr>
        <w:t xml:space="preserve"> θέωσις το</w:t>
      </w:r>
      <w:r>
        <w:rPr>
          <w:i/>
          <w:iCs/>
          <w:sz w:val="20"/>
          <w:szCs w:val="20"/>
        </w:rPr>
        <w:t>υ</w:t>
      </w:r>
      <w:r w:rsidRPr="00697508">
        <w:rPr>
          <w:i/>
          <w:iCs/>
          <w:sz w:val="20"/>
          <w:szCs w:val="20"/>
        </w:rPr>
        <w:t xml:space="preserve"> </w:t>
      </w:r>
      <w:r>
        <w:rPr>
          <w:i/>
          <w:iCs/>
          <w:sz w:val="20"/>
          <w:szCs w:val="20"/>
        </w:rPr>
        <w:t>α</w:t>
      </w:r>
      <w:r w:rsidRPr="00697508">
        <w:rPr>
          <w:i/>
          <w:iCs/>
          <w:sz w:val="20"/>
          <w:szCs w:val="20"/>
        </w:rPr>
        <w:t>νθρώπου κατά τ</w:t>
      </w:r>
      <w:r>
        <w:rPr>
          <w:i/>
          <w:iCs/>
          <w:sz w:val="20"/>
          <w:szCs w:val="20"/>
        </w:rPr>
        <w:t>η</w:t>
      </w:r>
      <w:r w:rsidRPr="00697508">
        <w:rPr>
          <w:i/>
          <w:iCs/>
          <w:sz w:val="20"/>
          <w:szCs w:val="20"/>
        </w:rPr>
        <w:t>ν διδασκαλίαν Γρηγορίου το</w:t>
      </w:r>
      <w:r>
        <w:rPr>
          <w:i/>
          <w:iCs/>
          <w:sz w:val="20"/>
          <w:szCs w:val="20"/>
        </w:rPr>
        <w:t xml:space="preserve">υ </w:t>
      </w:r>
      <w:r w:rsidRPr="00697508">
        <w:rPr>
          <w:i/>
          <w:iCs/>
          <w:sz w:val="20"/>
          <w:szCs w:val="20"/>
        </w:rPr>
        <w:t>Νύσ</w:t>
      </w:r>
      <w:r w:rsidRPr="00697508">
        <w:rPr>
          <w:i/>
          <w:iCs/>
          <w:sz w:val="20"/>
          <w:szCs w:val="20"/>
        </w:rPr>
        <w:softHyphen/>
        <w:t xml:space="preserve">σης, </w:t>
      </w:r>
      <w:r w:rsidRPr="00697508">
        <w:rPr>
          <w:sz w:val="20"/>
          <w:szCs w:val="20"/>
        </w:rPr>
        <w:t>Αθήναι 1965, σ. 63 κ.</w:t>
      </w:r>
      <w:r>
        <w:rPr>
          <w:sz w:val="20"/>
          <w:szCs w:val="20"/>
        </w:rPr>
        <w:t>ε</w:t>
      </w:r>
      <w:r w:rsidRPr="00697508">
        <w:rPr>
          <w:sz w:val="20"/>
          <w:szCs w:val="20"/>
        </w:rPr>
        <w:t xml:space="preserve">. Χρ. Ν. Μπούκη, </w:t>
      </w:r>
      <w:r>
        <w:rPr>
          <w:i/>
          <w:iCs/>
          <w:sz w:val="20"/>
          <w:szCs w:val="20"/>
        </w:rPr>
        <w:t>Η</w:t>
      </w:r>
      <w:r w:rsidRPr="00697508">
        <w:rPr>
          <w:i/>
          <w:iCs/>
          <w:sz w:val="20"/>
          <w:szCs w:val="20"/>
        </w:rPr>
        <w:t xml:space="preserve"> ο</w:t>
      </w:r>
      <w:r>
        <w:rPr>
          <w:i/>
          <w:iCs/>
          <w:sz w:val="20"/>
          <w:szCs w:val="20"/>
        </w:rPr>
        <w:t>υ</w:t>
      </w:r>
      <w:r w:rsidRPr="00697508">
        <w:rPr>
          <w:i/>
          <w:iCs/>
          <w:sz w:val="20"/>
          <w:szCs w:val="20"/>
        </w:rPr>
        <w:t>σία τ</w:t>
      </w:r>
      <w:r>
        <w:rPr>
          <w:i/>
          <w:iCs/>
          <w:sz w:val="20"/>
          <w:szCs w:val="20"/>
        </w:rPr>
        <w:t>η</w:t>
      </w:r>
      <w:r w:rsidRPr="00697508">
        <w:rPr>
          <w:i/>
          <w:iCs/>
          <w:sz w:val="20"/>
          <w:szCs w:val="20"/>
        </w:rPr>
        <w:t>ς θρη</w:t>
      </w:r>
      <w:r w:rsidRPr="00697508">
        <w:rPr>
          <w:i/>
          <w:iCs/>
          <w:sz w:val="20"/>
          <w:szCs w:val="20"/>
        </w:rPr>
        <w:softHyphen/>
        <w:t xml:space="preserve">σκείας κατά τους Καππαδόκας Πατέρας, </w:t>
      </w:r>
      <w:r w:rsidRPr="00697508">
        <w:rPr>
          <w:sz w:val="20"/>
          <w:szCs w:val="20"/>
        </w:rPr>
        <w:t>Θεσσαλονίκη 1967, σ. 35. Πρβλ</w:t>
      </w:r>
      <w:r w:rsidRPr="00697508">
        <w:rPr>
          <w:sz w:val="20"/>
          <w:szCs w:val="20"/>
          <w:lang w:val="fr-FR"/>
        </w:rPr>
        <w:t xml:space="preserve">. </w:t>
      </w:r>
      <w:r w:rsidRPr="00697508">
        <w:rPr>
          <w:sz w:val="20"/>
          <w:szCs w:val="20"/>
        </w:rPr>
        <w:t>Η</w:t>
      </w:r>
      <w:r w:rsidRPr="00697508">
        <w:rPr>
          <w:sz w:val="20"/>
          <w:szCs w:val="20"/>
          <w:lang w:val="fr-FR"/>
        </w:rPr>
        <w:t xml:space="preserve">. U. v. Balthasar, </w:t>
      </w:r>
      <w:r w:rsidRPr="00697508">
        <w:rPr>
          <w:i/>
          <w:iCs/>
          <w:sz w:val="20"/>
          <w:szCs w:val="20"/>
          <w:lang w:val="fr-FR"/>
        </w:rPr>
        <w:t>Pr</w:t>
      </w:r>
      <w:r>
        <w:rPr>
          <w:i/>
          <w:iCs/>
          <w:sz w:val="20"/>
          <w:szCs w:val="20"/>
          <w:lang w:val="fr-FR"/>
        </w:rPr>
        <w:t>é</w:t>
      </w:r>
      <w:r w:rsidRPr="00697508">
        <w:rPr>
          <w:i/>
          <w:iCs/>
          <w:sz w:val="20"/>
          <w:szCs w:val="20"/>
          <w:lang w:val="fr-FR"/>
        </w:rPr>
        <w:t>sence et P</w:t>
      </w:r>
      <w:r>
        <w:rPr>
          <w:i/>
          <w:iCs/>
          <w:sz w:val="20"/>
          <w:szCs w:val="20"/>
          <w:lang w:val="fr-FR"/>
        </w:rPr>
        <w:t>e</w:t>
      </w:r>
      <w:r w:rsidRPr="00697508">
        <w:rPr>
          <w:i/>
          <w:iCs/>
          <w:sz w:val="20"/>
          <w:szCs w:val="20"/>
          <w:lang w:val="fr-FR"/>
        </w:rPr>
        <w:t>ns</w:t>
      </w:r>
      <w:r>
        <w:rPr>
          <w:i/>
          <w:iCs/>
          <w:sz w:val="20"/>
          <w:szCs w:val="20"/>
          <w:lang w:val="fr-FR"/>
        </w:rPr>
        <w:t>é</w:t>
      </w:r>
      <w:r w:rsidRPr="00697508">
        <w:rPr>
          <w:i/>
          <w:iCs/>
          <w:sz w:val="20"/>
          <w:szCs w:val="20"/>
          <w:lang w:val="fr-FR"/>
        </w:rPr>
        <w:t>e. Essai sur la philosophi</w:t>
      </w:r>
      <w:r>
        <w:rPr>
          <w:i/>
          <w:iCs/>
          <w:sz w:val="20"/>
          <w:szCs w:val="20"/>
          <w:lang w:val="fr-FR"/>
        </w:rPr>
        <w:t>e</w:t>
      </w:r>
      <w:r w:rsidRPr="00697508">
        <w:rPr>
          <w:i/>
          <w:iCs/>
          <w:sz w:val="20"/>
          <w:szCs w:val="20"/>
          <w:lang w:val="fr-FR"/>
        </w:rPr>
        <w:t xml:space="preserve"> r</w:t>
      </w:r>
      <w:r>
        <w:rPr>
          <w:i/>
          <w:iCs/>
          <w:sz w:val="20"/>
          <w:szCs w:val="20"/>
          <w:lang w:val="fr-FR"/>
        </w:rPr>
        <w:t>é</w:t>
      </w:r>
      <w:r w:rsidRPr="00697508">
        <w:rPr>
          <w:i/>
          <w:iCs/>
          <w:sz w:val="20"/>
          <w:szCs w:val="20"/>
          <w:lang w:val="fr-FR"/>
        </w:rPr>
        <w:t>ligieuse de Gr</w:t>
      </w:r>
      <w:r>
        <w:rPr>
          <w:i/>
          <w:iCs/>
          <w:sz w:val="20"/>
          <w:szCs w:val="20"/>
          <w:lang w:val="fr-FR"/>
        </w:rPr>
        <w:t>é</w:t>
      </w:r>
      <w:r w:rsidRPr="00697508">
        <w:rPr>
          <w:i/>
          <w:iCs/>
          <w:sz w:val="20"/>
          <w:szCs w:val="20"/>
          <w:lang w:val="fr-FR"/>
        </w:rPr>
        <w:t>goire d</w:t>
      </w:r>
      <w:r>
        <w:rPr>
          <w:i/>
          <w:iCs/>
          <w:sz w:val="20"/>
          <w:szCs w:val="20"/>
          <w:lang w:val="fr-FR"/>
        </w:rPr>
        <w:t>e</w:t>
      </w:r>
      <w:r w:rsidRPr="00697508">
        <w:rPr>
          <w:i/>
          <w:iCs/>
          <w:sz w:val="20"/>
          <w:szCs w:val="20"/>
          <w:lang w:val="fr-FR"/>
        </w:rPr>
        <w:t xml:space="preserve"> Nysse, </w:t>
      </w:r>
      <w:r w:rsidRPr="00697508">
        <w:rPr>
          <w:sz w:val="20"/>
          <w:szCs w:val="20"/>
          <w:lang w:val="fr-FR"/>
        </w:rPr>
        <w:t xml:space="preserve">Paris 1942, </w:t>
      </w:r>
      <w:r w:rsidRPr="00697508">
        <w:rPr>
          <w:sz w:val="20"/>
          <w:szCs w:val="20"/>
        </w:rPr>
        <w:t>σ</w:t>
      </w:r>
      <w:r w:rsidRPr="00697508">
        <w:rPr>
          <w:sz w:val="20"/>
          <w:szCs w:val="20"/>
          <w:lang w:val="fr-FR"/>
        </w:rPr>
        <w:t xml:space="preserve">. 43 </w:t>
      </w:r>
      <w:r w:rsidRPr="00697508">
        <w:rPr>
          <w:sz w:val="20"/>
          <w:szCs w:val="20"/>
        </w:rPr>
        <w:t>κ</w:t>
      </w:r>
      <w:r w:rsidRPr="00697508">
        <w:rPr>
          <w:sz w:val="20"/>
          <w:szCs w:val="20"/>
          <w:lang w:val="fr-FR"/>
        </w:rPr>
        <w:t>.</w:t>
      </w:r>
      <w:r>
        <w:rPr>
          <w:sz w:val="20"/>
          <w:szCs w:val="20"/>
        </w:rPr>
        <w:t>ε</w:t>
      </w:r>
      <w:r>
        <w:rPr>
          <w:sz w:val="20"/>
          <w:szCs w:val="20"/>
          <w:lang w:val="fr-FR"/>
        </w:rPr>
        <w:t>.</w:t>
      </w:r>
    </w:p>
  </w:footnote>
  <w:footnote w:id="84">
    <w:p w14:paraId="0B3587BD" w14:textId="77777777" w:rsidR="00611C7C" w:rsidRPr="006A245E" w:rsidRDefault="00611C7C" w:rsidP="00C1795F">
      <w:pPr>
        <w:autoSpaceDE w:val="0"/>
        <w:autoSpaceDN w:val="0"/>
        <w:adjustRightInd w:val="0"/>
        <w:spacing w:line="240" w:lineRule="auto"/>
        <w:rPr>
          <w:sz w:val="20"/>
          <w:szCs w:val="20"/>
          <w:lang w:val="fr-FR"/>
        </w:rPr>
      </w:pPr>
      <w:r w:rsidRPr="00697508">
        <w:rPr>
          <w:rStyle w:val="FootnoteReference"/>
          <w:sz w:val="20"/>
          <w:szCs w:val="20"/>
        </w:rPr>
        <w:footnoteRef/>
      </w:r>
      <w:r w:rsidRPr="00697508">
        <w:rPr>
          <w:sz w:val="20"/>
          <w:szCs w:val="20"/>
        </w:rPr>
        <w:t xml:space="preserve"> </w:t>
      </w:r>
      <w:r w:rsidRPr="00697508">
        <w:rPr>
          <w:sz w:val="20"/>
          <w:szCs w:val="20"/>
        </w:rPr>
        <w:t>Βλ. κα</w:t>
      </w:r>
      <w:r>
        <w:rPr>
          <w:sz w:val="20"/>
          <w:szCs w:val="20"/>
        </w:rPr>
        <w:t>ι</w:t>
      </w:r>
      <w:r w:rsidRPr="00697508">
        <w:rPr>
          <w:sz w:val="20"/>
          <w:szCs w:val="20"/>
        </w:rPr>
        <w:t xml:space="preserve"> Ν. </w:t>
      </w:r>
      <w:r>
        <w:rPr>
          <w:sz w:val="20"/>
          <w:szCs w:val="20"/>
        </w:rPr>
        <w:t>Α</w:t>
      </w:r>
      <w:r w:rsidRPr="00697508">
        <w:rPr>
          <w:sz w:val="20"/>
          <w:szCs w:val="20"/>
        </w:rPr>
        <w:t xml:space="preserve">. Ματσούκα, </w:t>
      </w:r>
      <w:r w:rsidRPr="00697508">
        <w:rPr>
          <w:i/>
          <w:iCs/>
          <w:sz w:val="20"/>
          <w:szCs w:val="20"/>
        </w:rPr>
        <w:t>Επιστήμη</w:t>
      </w:r>
      <w:r>
        <w:rPr>
          <w:i/>
          <w:iCs/>
          <w:sz w:val="20"/>
          <w:szCs w:val="20"/>
        </w:rPr>
        <w:t>,</w:t>
      </w:r>
      <w:r w:rsidRPr="00697508">
        <w:rPr>
          <w:i/>
          <w:iCs/>
          <w:sz w:val="20"/>
          <w:szCs w:val="20"/>
        </w:rPr>
        <w:t xml:space="preserve"> Φιλοσοφία κα</w:t>
      </w:r>
      <w:r>
        <w:rPr>
          <w:i/>
          <w:iCs/>
          <w:sz w:val="20"/>
          <w:szCs w:val="20"/>
        </w:rPr>
        <w:t>ι</w:t>
      </w:r>
      <w:r w:rsidRPr="00697508">
        <w:rPr>
          <w:i/>
          <w:iCs/>
          <w:sz w:val="20"/>
          <w:szCs w:val="20"/>
        </w:rPr>
        <w:t xml:space="preserve"> Θεο</w:t>
      </w:r>
      <w:r w:rsidRPr="00697508">
        <w:rPr>
          <w:i/>
          <w:iCs/>
          <w:sz w:val="20"/>
          <w:szCs w:val="20"/>
        </w:rPr>
        <w:softHyphen/>
        <w:t>λογία στ</w:t>
      </w:r>
      <w:r>
        <w:rPr>
          <w:i/>
          <w:iCs/>
          <w:sz w:val="20"/>
          <w:szCs w:val="20"/>
        </w:rPr>
        <w:t>η</w:t>
      </w:r>
      <w:r w:rsidRPr="00697508">
        <w:rPr>
          <w:i/>
          <w:iCs/>
          <w:sz w:val="20"/>
          <w:szCs w:val="20"/>
        </w:rPr>
        <w:t>ν Εξαήμερο το</w:t>
      </w:r>
      <w:r>
        <w:rPr>
          <w:i/>
          <w:iCs/>
          <w:sz w:val="20"/>
          <w:szCs w:val="20"/>
        </w:rPr>
        <w:t>υ Μ. Βασιλείου,</w:t>
      </w:r>
      <w:r w:rsidRPr="00697508">
        <w:rPr>
          <w:i/>
          <w:iCs/>
          <w:sz w:val="20"/>
          <w:szCs w:val="20"/>
        </w:rPr>
        <w:t xml:space="preserve"> </w:t>
      </w:r>
      <w:r w:rsidRPr="00697508">
        <w:rPr>
          <w:sz w:val="20"/>
          <w:szCs w:val="20"/>
        </w:rPr>
        <w:t>Θεσσαλονίκη 1990, σ. 113 κ.</w:t>
      </w:r>
      <w:r>
        <w:rPr>
          <w:sz w:val="20"/>
          <w:szCs w:val="20"/>
        </w:rPr>
        <w:t>ε</w:t>
      </w:r>
      <w:r w:rsidRPr="00697508">
        <w:rPr>
          <w:sz w:val="20"/>
          <w:szCs w:val="20"/>
        </w:rPr>
        <w:t xml:space="preserve">., </w:t>
      </w:r>
      <w:r>
        <w:rPr>
          <w:sz w:val="20"/>
          <w:szCs w:val="20"/>
        </w:rPr>
        <w:t>υ</w:t>
      </w:r>
      <w:r w:rsidRPr="00697508">
        <w:rPr>
          <w:sz w:val="20"/>
          <w:szCs w:val="20"/>
        </w:rPr>
        <w:t xml:space="preserve">ποσ. </w:t>
      </w:r>
      <w:r w:rsidRPr="00EE44C3">
        <w:rPr>
          <w:sz w:val="20"/>
          <w:szCs w:val="20"/>
          <w:lang w:val="fr-FR"/>
        </w:rPr>
        <w:t xml:space="preserve">47. </w:t>
      </w:r>
      <w:r w:rsidRPr="00697508">
        <w:rPr>
          <w:sz w:val="20"/>
          <w:szCs w:val="20"/>
        </w:rPr>
        <w:t>Ε</w:t>
      </w:r>
      <w:r w:rsidRPr="00EE44C3">
        <w:rPr>
          <w:sz w:val="20"/>
          <w:szCs w:val="20"/>
          <w:lang w:val="fr-FR"/>
        </w:rPr>
        <w:t>. Corcini, «Plérôme humain et plérôme cosmique ch</w:t>
      </w:r>
      <w:r>
        <w:rPr>
          <w:sz w:val="20"/>
          <w:szCs w:val="20"/>
          <w:lang w:val="fr-FR"/>
        </w:rPr>
        <w:t>e</w:t>
      </w:r>
      <w:r w:rsidRPr="00EE44C3">
        <w:rPr>
          <w:sz w:val="20"/>
          <w:szCs w:val="20"/>
          <w:lang w:val="fr-FR"/>
        </w:rPr>
        <w:t>z Gr</w:t>
      </w:r>
      <w:r>
        <w:rPr>
          <w:sz w:val="20"/>
          <w:szCs w:val="20"/>
          <w:lang w:val="fr-FR"/>
        </w:rPr>
        <w:t>é</w:t>
      </w:r>
      <w:r w:rsidRPr="00EE44C3">
        <w:rPr>
          <w:sz w:val="20"/>
          <w:szCs w:val="20"/>
          <w:lang w:val="fr-FR"/>
        </w:rPr>
        <w:t>goire d</w:t>
      </w:r>
      <w:r>
        <w:rPr>
          <w:sz w:val="20"/>
          <w:szCs w:val="20"/>
          <w:lang w:val="fr-FR"/>
        </w:rPr>
        <w:t>e</w:t>
      </w:r>
      <w:r w:rsidRPr="00EE44C3">
        <w:rPr>
          <w:sz w:val="20"/>
          <w:szCs w:val="20"/>
          <w:lang w:val="fr-FR"/>
        </w:rPr>
        <w:t xml:space="preserve"> Nyss</w:t>
      </w:r>
      <w:r>
        <w:rPr>
          <w:sz w:val="20"/>
          <w:szCs w:val="20"/>
          <w:lang w:val="fr-FR"/>
        </w:rPr>
        <w:t>e</w:t>
      </w:r>
      <w:r w:rsidRPr="00EE44C3">
        <w:rPr>
          <w:sz w:val="20"/>
          <w:szCs w:val="20"/>
          <w:lang w:val="fr-FR"/>
        </w:rPr>
        <w:t xml:space="preserve">», </w:t>
      </w:r>
      <w:r w:rsidRPr="00697508">
        <w:rPr>
          <w:sz w:val="20"/>
          <w:szCs w:val="20"/>
        </w:rPr>
        <w:t>στ</w:t>
      </w:r>
      <w:r>
        <w:rPr>
          <w:sz w:val="20"/>
          <w:szCs w:val="20"/>
        </w:rPr>
        <w:t>ο</w:t>
      </w:r>
      <w:r w:rsidRPr="00EE44C3">
        <w:rPr>
          <w:sz w:val="20"/>
          <w:szCs w:val="20"/>
          <w:lang w:val="fr-FR"/>
        </w:rPr>
        <w:t xml:space="preserve"> </w:t>
      </w:r>
      <w:r>
        <w:rPr>
          <w:i/>
          <w:iCs/>
          <w:sz w:val="20"/>
          <w:szCs w:val="20"/>
          <w:lang w:val="fr-FR"/>
        </w:rPr>
        <w:t>É</w:t>
      </w:r>
      <w:r w:rsidRPr="00EE44C3">
        <w:rPr>
          <w:i/>
          <w:iCs/>
          <w:sz w:val="20"/>
          <w:szCs w:val="20"/>
          <w:lang w:val="fr-FR"/>
        </w:rPr>
        <w:t>cri</w:t>
      </w:r>
      <w:r>
        <w:rPr>
          <w:i/>
          <w:iCs/>
          <w:sz w:val="20"/>
          <w:szCs w:val="20"/>
          <w:lang w:val="fr-FR"/>
        </w:rPr>
        <w:t>t</w:t>
      </w:r>
      <w:r w:rsidRPr="00EE44C3">
        <w:rPr>
          <w:i/>
          <w:iCs/>
          <w:sz w:val="20"/>
          <w:szCs w:val="20"/>
          <w:lang w:val="fr-FR"/>
        </w:rPr>
        <w:t>ur</w:t>
      </w:r>
      <w:r>
        <w:rPr>
          <w:i/>
          <w:iCs/>
          <w:sz w:val="20"/>
          <w:szCs w:val="20"/>
          <w:lang w:val="fr-FR"/>
        </w:rPr>
        <w:t xml:space="preserve">e </w:t>
      </w:r>
      <w:r w:rsidRPr="00EE44C3">
        <w:rPr>
          <w:i/>
          <w:iCs/>
          <w:sz w:val="20"/>
          <w:szCs w:val="20"/>
          <w:lang w:val="fr-FR"/>
        </w:rPr>
        <w:t>e</w:t>
      </w:r>
      <w:r>
        <w:rPr>
          <w:i/>
          <w:iCs/>
          <w:sz w:val="20"/>
          <w:szCs w:val="20"/>
          <w:lang w:val="fr-FR"/>
        </w:rPr>
        <w:t>t</w:t>
      </w:r>
      <w:r w:rsidRPr="00EE44C3">
        <w:rPr>
          <w:i/>
          <w:iCs/>
          <w:sz w:val="20"/>
          <w:szCs w:val="20"/>
          <w:lang w:val="fr-FR"/>
        </w:rPr>
        <w:t xml:space="preserve"> Culture philosophiqu</w:t>
      </w:r>
      <w:r>
        <w:rPr>
          <w:i/>
          <w:iCs/>
          <w:sz w:val="20"/>
          <w:szCs w:val="20"/>
          <w:lang w:val="fr-FR"/>
        </w:rPr>
        <w:t>e</w:t>
      </w:r>
      <w:r w:rsidRPr="00EE44C3">
        <w:rPr>
          <w:i/>
          <w:iCs/>
          <w:sz w:val="20"/>
          <w:szCs w:val="20"/>
          <w:lang w:val="fr-FR"/>
        </w:rPr>
        <w:t xml:space="preserve"> d</w:t>
      </w:r>
      <w:r>
        <w:rPr>
          <w:i/>
          <w:iCs/>
          <w:sz w:val="20"/>
          <w:szCs w:val="20"/>
          <w:lang w:val="fr-FR"/>
        </w:rPr>
        <w:t>a</w:t>
      </w:r>
      <w:r w:rsidRPr="00EE44C3">
        <w:rPr>
          <w:i/>
          <w:iCs/>
          <w:sz w:val="20"/>
          <w:szCs w:val="20"/>
          <w:lang w:val="fr-FR"/>
        </w:rPr>
        <w:t>ns la p</w:t>
      </w:r>
      <w:r>
        <w:rPr>
          <w:i/>
          <w:iCs/>
          <w:sz w:val="20"/>
          <w:szCs w:val="20"/>
          <w:lang w:val="fr-FR"/>
        </w:rPr>
        <w:t>e</w:t>
      </w:r>
      <w:r w:rsidRPr="00EE44C3">
        <w:rPr>
          <w:i/>
          <w:iCs/>
          <w:sz w:val="20"/>
          <w:szCs w:val="20"/>
          <w:lang w:val="fr-FR"/>
        </w:rPr>
        <w:t>ns</w:t>
      </w:r>
      <w:r>
        <w:rPr>
          <w:i/>
          <w:iCs/>
          <w:sz w:val="20"/>
          <w:szCs w:val="20"/>
          <w:lang w:val="fr-FR"/>
        </w:rPr>
        <w:t>é</w:t>
      </w:r>
      <w:r w:rsidRPr="00EE44C3">
        <w:rPr>
          <w:i/>
          <w:iCs/>
          <w:sz w:val="20"/>
          <w:szCs w:val="20"/>
          <w:lang w:val="fr-FR"/>
        </w:rPr>
        <w:t>e d</w:t>
      </w:r>
      <w:r>
        <w:rPr>
          <w:i/>
          <w:iCs/>
          <w:sz w:val="20"/>
          <w:szCs w:val="20"/>
          <w:lang w:val="fr-FR"/>
        </w:rPr>
        <w:t>e</w:t>
      </w:r>
      <w:r w:rsidRPr="00EE44C3">
        <w:rPr>
          <w:i/>
          <w:iCs/>
          <w:sz w:val="20"/>
          <w:szCs w:val="20"/>
          <w:lang w:val="fr-FR"/>
        </w:rPr>
        <w:t xml:space="preserve"> Gr</w:t>
      </w:r>
      <w:r>
        <w:rPr>
          <w:i/>
          <w:iCs/>
          <w:sz w:val="20"/>
          <w:szCs w:val="20"/>
          <w:lang w:val="fr-FR"/>
        </w:rPr>
        <w:t>é</w:t>
      </w:r>
      <w:r w:rsidRPr="00EE44C3">
        <w:rPr>
          <w:i/>
          <w:iCs/>
          <w:sz w:val="20"/>
          <w:szCs w:val="20"/>
          <w:lang w:val="fr-FR"/>
        </w:rPr>
        <w:t>goire d</w:t>
      </w:r>
      <w:r>
        <w:rPr>
          <w:i/>
          <w:iCs/>
          <w:sz w:val="20"/>
          <w:szCs w:val="20"/>
          <w:lang w:val="fr-FR"/>
        </w:rPr>
        <w:t>e</w:t>
      </w:r>
      <w:r w:rsidRPr="00EE44C3">
        <w:rPr>
          <w:i/>
          <w:iCs/>
          <w:sz w:val="20"/>
          <w:szCs w:val="20"/>
          <w:lang w:val="fr-FR"/>
        </w:rPr>
        <w:t xml:space="preserve"> Nyss</w:t>
      </w:r>
      <w:r>
        <w:rPr>
          <w:i/>
          <w:iCs/>
          <w:sz w:val="20"/>
          <w:szCs w:val="20"/>
          <w:lang w:val="fr-FR"/>
        </w:rPr>
        <w:t>e</w:t>
      </w:r>
      <w:r w:rsidRPr="00EE44C3">
        <w:rPr>
          <w:i/>
          <w:iCs/>
          <w:sz w:val="20"/>
          <w:szCs w:val="20"/>
          <w:lang w:val="fr-FR"/>
        </w:rPr>
        <w:t xml:space="preserve">, </w:t>
      </w:r>
      <w:r w:rsidRPr="00697508">
        <w:rPr>
          <w:sz w:val="20"/>
          <w:szCs w:val="20"/>
        </w:rPr>
        <w:t>έκδ</w:t>
      </w:r>
      <w:r w:rsidRPr="00EE44C3">
        <w:rPr>
          <w:sz w:val="20"/>
          <w:szCs w:val="20"/>
          <w:lang w:val="fr-FR"/>
        </w:rPr>
        <w:t xml:space="preserve">. </w:t>
      </w:r>
      <w:r w:rsidRPr="00697508">
        <w:rPr>
          <w:sz w:val="20"/>
          <w:szCs w:val="20"/>
        </w:rPr>
        <w:t>Μ</w:t>
      </w:r>
      <w:r w:rsidRPr="006A245E">
        <w:rPr>
          <w:sz w:val="20"/>
          <w:szCs w:val="20"/>
          <w:lang w:val="fr-FR"/>
        </w:rPr>
        <w:t xml:space="preserve">. Hurl, Leiden 1971, </w:t>
      </w:r>
      <w:r>
        <w:rPr>
          <w:sz w:val="20"/>
          <w:szCs w:val="20"/>
        </w:rPr>
        <w:t>σ</w:t>
      </w:r>
      <w:r w:rsidRPr="006A245E">
        <w:rPr>
          <w:sz w:val="20"/>
          <w:szCs w:val="20"/>
          <w:lang w:val="fr-FR"/>
        </w:rPr>
        <w:t>. 122.</w:t>
      </w:r>
    </w:p>
  </w:footnote>
  <w:footnote w:id="85">
    <w:p w14:paraId="1FA52106" w14:textId="77777777" w:rsidR="00611C7C" w:rsidRPr="006A245E" w:rsidRDefault="00611C7C" w:rsidP="00C1795F">
      <w:pPr>
        <w:spacing w:line="240" w:lineRule="auto"/>
        <w:rPr>
          <w:sz w:val="20"/>
          <w:szCs w:val="20"/>
          <w:lang w:val="fr-FR"/>
        </w:rPr>
      </w:pPr>
      <w:r w:rsidRPr="00B7469C">
        <w:rPr>
          <w:rStyle w:val="FootnoteReference"/>
          <w:sz w:val="20"/>
          <w:szCs w:val="20"/>
        </w:rPr>
        <w:footnoteRef/>
      </w:r>
      <w:r w:rsidRPr="006A245E">
        <w:rPr>
          <w:sz w:val="20"/>
          <w:szCs w:val="20"/>
          <w:lang w:val="fr-FR"/>
        </w:rPr>
        <w:t xml:space="preserve"> </w:t>
      </w:r>
      <w:r w:rsidRPr="00B7469C">
        <w:rPr>
          <w:sz w:val="20"/>
          <w:szCs w:val="20"/>
        </w:rPr>
        <w:t>Βλ</w:t>
      </w:r>
      <w:r w:rsidRPr="006A245E">
        <w:rPr>
          <w:sz w:val="20"/>
          <w:szCs w:val="20"/>
          <w:lang w:val="fr-FR"/>
        </w:rPr>
        <w:t xml:space="preserve">. </w:t>
      </w:r>
      <w:r>
        <w:rPr>
          <w:sz w:val="20"/>
          <w:szCs w:val="20"/>
        </w:rPr>
        <w:t>ό</w:t>
      </w:r>
      <w:r w:rsidRPr="00B7469C">
        <w:rPr>
          <w:sz w:val="20"/>
          <w:szCs w:val="20"/>
        </w:rPr>
        <w:t>π</w:t>
      </w:r>
      <w:r w:rsidRPr="006A245E">
        <w:rPr>
          <w:sz w:val="20"/>
          <w:szCs w:val="20"/>
          <w:lang w:val="fr-FR"/>
        </w:rPr>
        <w:t xml:space="preserve">. </w:t>
      </w:r>
      <w:r w:rsidRPr="00B7469C">
        <w:rPr>
          <w:sz w:val="20"/>
          <w:szCs w:val="20"/>
        </w:rPr>
        <w:t>παρ</w:t>
      </w:r>
      <w:r w:rsidRPr="006A245E">
        <w:rPr>
          <w:sz w:val="20"/>
          <w:szCs w:val="20"/>
          <w:lang w:val="fr-FR"/>
        </w:rPr>
        <w:t xml:space="preserve">., PG 44, 145 </w:t>
      </w:r>
      <w:r>
        <w:rPr>
          <w:sz w:val="20"/>
          <w:szCs w:val="20"/>
        </w:rPr>
        <w:t>Β</w:t>
      </w:r>
      <w:r w:rsidRPr="006A245E">
        <w:rPr>
          <w:sz w:val="20"/>
          <w:szCs w:val="20"/>
          <w:lang w:val="fr-FR"/>
        </w:rPr>
        <w:t>C.</w:t>
      </w:r>
      <w:r w:rsidRPr="006A245E">
        <w:rPr>
          <w:lang w:val="fr-FR"/>
        </w:rPr>
        <w:t xml:space="preserve"> </w:t>
      </w:r>
    </w:p>
  </w:footnote>
  <w:footnote w:id="86">
    <w:p w14:paraId="1CF0A1F9" w14:textId="77777777" w:rsidR="00611C7C" w:rsidRPr="001E3DD5" w:rsidRDefault="00611C7C" w:rsidP="00C1795F">
      <w:pPr>
        <w:autoSpaceDE w:val="0"/>
        <w:autoSpaceDN w:val="0"/>
        <w:adjustRightInd w:val="0"/>
        <w:spacing w:line="240" w:lineRule="auto"/>
        <w:rPr>
          <w:sz w:val="20"/>
          <w:szCs w:val="20"/>
        </w:rPr>
      </w:pPr>
      <w:r w:rsidRPr="00B7469C">
        <w:rPr>
          <w:rStyle w:val="FootnoteReference"/>
          <w:sz w:val="20"/>
          <w:szCs w:val="20"/>
        </w:rPr>
        <w:footnoteRef/>
      </w:r>
      <w:r w:rsidRPr="006A245E">
        <w:rPr>
          <w:sz w:val="20"/>
          <w:szCs w:val="20"/>
          <w:lang w:val="fr-FR"/>
        </w:rPr>
        <w:t xml:space="preserve"> </w:t>
      </w:r>
      <w:r w:rsidRPr="00B7469C">
        <w:rPr>
          <w:sz w:val="20"/>
          <w:szCs w:val="20"/>
        </w:rPr>
        <w:t>Βλ</w:t>
      </w:r>
      <w:r w:rsidRPr="006A245E">
        <w:rPr>
          <w:sz w:val="20"/>
          <w:szCs w:val="20"/>
          <w:lang w:val="fr-FR"/>
        </w:rPr>
        <w:t xml:space="preserve">. </w:t>
      </w:r>
      <w:r w:rsidRPr="00B7469C">
        <w:rPr>
          <w:sz w:val="20"/>
          <w:szCs w:val="20"/>
        </w:rPr>
        <w:t>κα</w:t>
      </w:r>
      <w:r>
        <w:rPr>
          <w:sz w:val="20"/>
          <w:szCs w:val="20"/>
        </w:rPr>
        <w:t>ι</w:t>
      </w:r>
      <w:r w:rsidRPr="006A245E">
        <w:rPr>
          <w:sz w:val="20"/>
          <w:szCs w:val="20"/>
          <w:lang w:val="fr-FR"/>
        </w:rPr>
        <w:t xml:space="preserve"> </w:t>
      </w:r>
      <w:r w:rsidRPr="00B7469C">
        <w:rPr>
          <w:sz w:val="20"/>
          <w:szCs w:val="20"/>
        </w:rPr>
        <w:t>Ν</w:t>
      </w:r>
      <w:r w:rsidRPr="006A245E">
        <w:rPr>
          <w:sz w:val="20"/>
          <w:szCs w:val="20"/>
          <w:lang w:val="fr-FR"/>
        </w:rPr>
        <w:t xml:space="preserve">. </w:t>
      </w:r>
      <w:r>
        <w:rPr>
          <w:sz w:val="20"/>
          <w:szCs w:val="20"/>
        </w:rPr>
        <w:t>Α</w:t>
      </w:r>
      <w:r w:rsidRPr="006A245E">
        <w:rPr>
          <w:sz w:val="20"/>
          <w:szCs w:val="20"/>
          <w:lang w:val="fr-FR"/>
        </w:rPr>
        <w:t xml:space="preserve">. </w:t>
      </w:r>
      <w:r w:rsidRPr="00B7469C">
        <w:rPr>
          <w:sz w:val="20"/>
          <w:szCs w:val="20"/>
        </w:rPr>
        <w:t>Ματσού</w:t>
      </w:r>
      <w:r>
        <w:rPr>
          <w:sz w:val="20"/>
          <w:szCs w:val="20"/>
        </w:rPr>
        <w:t>κα</w:t>
      </w:r>
      <w:r w:rsidRPr="006A245E">
        <w:rPr>
          <w:sz w:val="20"/>
          <w:szCs w:val="20"/>
          <w:lang w:val="fr-FR"/>
        </w:rPr>
        <w:t xml:space="preserve">, </w:t>
      </w:r>
      <w:r>
        <w:rPr>
          <w:sz w:val="20"/>
          <w:szCs w:val="20"/>
        </w:rPr>
        <w:t>όπ</w:t>
      </w:r>
      <w:r w:rsidRPr="006A245E">
        <w:rPr>
          <w:sz w:val="20"/>
          <w:szCs w:val="20"/>
          <w:lang w:val="fr-FR"/>
        </w:rPr>
        <w:t xml:space="preserve">. </w:t>
      </w:r>
      <w:r>
        <w:rPr>
          <w:sz w:val="20"/>
          <w:szCs w:val="20"/>
        </w:rPr>
        <w:t>παρ</w:t>
      </w:r>
      <w:r w:rsidRPr="006A245E">
        <w:rPr>
          <w:sz w:val="20"/>
          <w:szCs w:val="20"/>
          <w:lang w:val="fr-FR"/>
        </w:rPr>
        <w:t xml:space="preserve">., </w:t>
      </w:r>
      <w:r>
        <w:rPr>
          <w:sz w:val="20"/>
          <w:szCs w:val="20"/>
        </w:rPr>
        <w:t>σ</w:t>
      </w:r>
      <w:r w:rsidRPr="006A245E">
        <w:rPr>
          <w:sz w:val="20"/>
          <w:szCs w:val="20"/>
          <w:lang w:val="fr-FR"/>
        </w:rPr>
        <w:t xml:space="preserve">. 115, </w:t>
      </w:r>
      <w:r>
        <w:rPr>
          <w:sz w:val="20"/>
          <w:szCs w:val="20"/>
        </w:rPr>
        <w:t>υποσ</w:t>
      </w:r>
      <w:r w:rsidRPr="006A245E">
        <w:rPr>
          <w:sz w:val="20"/>
          <w:szCs w:val="20"/>
          <w:lang w:val="fr-FR"/>
        </w:rPr>
        <w:t xml:space="preserve">. </w:t>
      </w:r>
      <w:r>
        <w:rPr>
          <w:sz w:val="20"/>
          <w:szCs w:val="20"/>
        </w:rPr>
        <w:t>47.</w:t>
      </w:r>
    </w:p>
  </w:footnote>
  <w:footnote w:id="87">
    <w:p w14:paraId="5682892D" w14:textId="77777777" w:rsidR="00611C7C" w:rsidRPr="00EC564F" w:rsidRDefault="00611C7C" w:rsidP="00C1795F">
      <w:pPr>
        <w:spacing w:line="240" w:lineRule="auto"/>
        <w:rPr>
          <w:sz w:val="20"/>
          <w:szCs w:val="20"/>
        </w:rPr>
      </w:pPr>
      <w:r w:rsidRPr="00EC564F">
        <w:rPr>
          <w:rStyle w:val="FootnoteReference"/>
          <w:sz w:val="20"/>
          <w:szCs w:val="20"/>
        </w:rPr>
        <w:footnoteRef/>
      </w:r>
      <w:r w:rsidRPr="00EC564F">
        <w:rPr>
          <w:sz w:val="20"/>
          <w:szCs w:val="20"/>
        </w:rPr>
        <w:t xml:space="preserve"> </w:t>
      </w:r>
      <w:r w:rsidRPr="00EC564F">
        <w:rPr>
          <w:sz w:val="20"/>
          <w:szCs w:val="20"/>
        </w:rPr>
        <w:t xml:space="preserve">Βλ. σχετικά Μ. Βασιλείου, </w:t>
      </w:r>
      <w:r w:rsidRPr="00EC564F">
        <w:rPr>
          <w:i/>
          <w:iCs/>
          <w:sz w:val="20"/>
          <w:szCs w:val="20"/>
        </w:rPr>
        <w:t xml:space="preserve">Περί Αγίου Πνεύματος </w:t>
      </w:r>
      <w:r w:rsidRPr="00EC564F">
        <w:rPr>
          <w:sz w:val="20"/>
          <w:szCs w:val="20"/>
        </w:rPr>
        <w:t xml:space="preserve">38, </w:t>
      </w:r>
      <w:r w:rsidRPr="00EC564F">
        <w:rPr>
          <w:sz w:val="20"/>
          <w:szCs w:val="20"/>
          <w:lang w:val="en-US"/>
        </w:rPr>
        <w:t>PG</w:t>
      </w:r>
      <w:r w:rsidRPr="00EC564F">
        <w:rPr>
          <w:sz w:val="20"/>
          <w:szCs w:val="20"/>
        </w:rPr>
        <w:t xml:space="preserve"> 32, 136 </w:t>
      </w:r>
      <w:r w:rsidRPr="00EC564F">
        <w:rPr>
          <w:sz w:val="20"/>
          <w:szCs w:val="20"/>
          <w:lang w:val="en-US"/>
        </w:rPr>
        <w:t>BC</w:t>
      </w:r>
      <w:r w:rsidRPr="00EC564F">
        <w:rPr>
          <w:b/>
          <w:sz w:val="20"/>
          <w:szCs w:val="20"/>
          <w:vertAlign w:val="superscript"/>
        </w:rPr>
        <w:t>.</w:t>
      </w:r>
      <w:r w:rsidRPr="00EC564F">
        <w:rPr>
          <w:sz w:val="20"/>
          <w:szCs w:val="20"/>
        </w:rPr>
        <w:t xml:space="preserve"> Γρηγορίου Θεολόγου, </w:t>
      </w:r>
      <w:r w:rsidRPr="00EC564F">
        <w:rPr>
          <w:i/>
          <w:iCs/>
          <w:sz w:val="20"/>
          <w:szCs w:val="20"/>
        </w:rPr>
        <w:t xml:space="preserve">Λόγος 34, </w:t>
      </w:r>
      <w:r w:rsidRPr="00EC564F">
        <w:rPr>
          <w:bCs/>
          <w:i/>
          <w:iCs/>
          <w:sz w:val="20"/>
          <w:szCs w:val="20"/>
        </w:rPr>
        <w:t>Εις</w:t>
      </w:r>
      <w:r w:rsidRPr="00EC564F">
        <w:rPr>
          <w:b/>
          <w:bCs/>
          <w:i/>
          <w:iCs/>
          <w:sz w:val="20"/>
          <w:szCs w:val="20"/>
        </w:rPr>
        <w:t xml:space="preserve"> </w:t>
      </w:r>
      <w:r w:rsidRPr="00EC564F">
        <w:rPr>
          <w:i/>
          <w:iCs/>
          <w:sz w:val="20"/>
          <w:szCs w:val="20"/>
        </w:rPr>
        <w:t xml:space="preserve">τούς Αιγύπτου επιδημήσαντας, </w:t>
      </w:r>
      <w:r w:rsidRPr="00EC564F">
        <w:rPr>
          <w:sz w:val="20"/>
          <w:szCs w:val="20"/>
        </w:rPr>
        <w:t xml:space="preserve">8, </w:t>
      </w:r>
      <w:r w:rsidRPr="00EC564F">
        <w:rPr>
          <w:sz w:val="20"/>
          <w:szCs w:val="20"/>
          <w:lang w:val="en-US"/>
        </w:rPr>
        <w:t>PG</w:t>
      </w:r>
      <w:r w:rsidRPr="00EC564F">
        <w:rPr>
          <w:sz w:val="20"/>
          <w:szCs w:val="20"/>
        </w:rPr>
        <w:t xml:space="preserve"> 36, 249 Α</w:t>
      </w:r>
      <w:r w:rsidRPr="00EC564F">
        <w:rPr>
          <w:b/>
          <w:sz w:val="20"/>
          <w:szCs w:val="20"/>
          <w:vertAlign w:val="superscript"/>
        </w:rPr>
        <w:t>.</w:t>
      </w:r>
      <w:r w:rsidRPr="00EC564F">
        <w:rPr>
          <w:sz w:val="20"/>
          <w:szCs w:val="20"/>
        </w:rPr>
        <w:t xml:space="preserve"> Γρηγορίου Νύσσης, </w:t>
      </w:r>
      <w:r w:rsidRPr="00EC564F">
        <w:rPr>
          <w:i/>
          <w:iCs/>
          <w:sz w:val="20"/>
          <w:szCs w:val="20"/>
        </w:rPr>
        <w:t xml:space="preserve">Περί του μη είναι τρεις Θεούς, Πρός Αβλάβιον, </w:t>
      </w:r>
      <w:r w:rsidRPr="00EC564F">
        <w:rPr>
          <w:sz w:val="20"/>
          <w:szCs w:val="20"/>
          <w:lang w:val="en-US"/>
        </w:rPr>
        <w:t>PG</w:t>
      </w:r>
      <w:r w:rsidRPr="00EC564F">
        <w:rPr>
          <w:sz w:val="20"/>
          <w:szCs w:val="20"/>
        </w:rPr>
        <w:t xml:space="preserve"> 45, 125 </w:t>
      </w:r>
      <w:r w:rsidRPr="00EC564F">
        <w:rPr>
          <w:sz w:val="20"/>
          <w:szCs w:val="20"/>
          <w:lang w:val="en-US"/>
        </w:rPr>
        <w:t>C</w:t>
      </w:r>
      <w:r w:rsidRPr="00EC564F">
        <w:rPr>
          <w:sz w:val="20"/>
          <w:szCs w:val="20"/>
        </w:rPr>
        <w:t xml:space="preserve"> – 128 </w:t>
      </w:r>
      <w:r w:rsidRPr="00EC564F">
        <w:rPr>
          <w:sz w:val="20"/>
          <w:szCs w:val="20"/>
          <w:lang w:val="en-US"/>
        </w:rPr>
        <w:t>C</w:t>
      </w:r>
      <w:r w:rsidRPr="00EC564F">
        <w:rPr>
          <w:b/>
          <w:sz w:val="20"/>
          <w:szCs w:val="20"/>
          <w:vertAlign w:val="superscript"/>
        </w:rPr>
        <w:t>.</w:t>
      </w:r>
      <w:r w:rsidRPr="00EC564F">
        <w:rPr>
          <w:sz w:val="20"/>
          <w:szCs w:val="20"/>
        </w:rPr>
        <w:t xml:space="preserve"> Γρηγορίου Παλαμά, «Ομολογία Πίστεως», στο </w:t>
      </w:r>
      <w:r w:rsidRPr="00EC564F">
        <w:rPr>
          <w:i/>
          <w:iCs/>
          <w:sz w:val="20"/>
          <w:szCs w:val="20"/>
        </w:rPr>
        <w:t xml:space="preserve">Τόμος Συνοδικός </w:t>
      </w:r>
      <w:r w:rsidRPr="00EC564F">
        <w:rPr>
          <w:sz w:val="20"/>
          <w:szCs w:val="20"/>
        </w:rPr>
        <w:t xml:space="preserve">3, </w:t>
      </w:r>
      <w:r w:rsidRPr="00EC564F">
        <w:rPr>
          <w:sz w:val="20"/>
          <w:szCs w:val="20"/>
          <w:lang w:val="en-US"/>
        </w:rPr>
        <w:t>PG</w:t>
      </w:r>
      <w:r w:rsidRPr="00EC564F">
        <w:rPr>
          <w:sz w:val="20"/>
          <w:szCs w:val="20"/>
        </w:rPr>
        <w:t xml:space="preserve"> 151, 765 Α – 766 Α. Βλ. και Γ. Δ. Μαρτζέλου, όπ. παρ., σ. 110 κ.ε. Ν. Α. Ματσούκα, </w:t>
      </w:r>
      <w:r w:rsidRPr="00EC564F">
        <w:rPr>
          <w:i/>
          <w:iCs/>
          <w:sz w:val="20"/>
          <w:szCs w:val="20"/>
        </w:rPr>
        <w:t xml:space="preserve">Δογματική και Συμβολική Θεολογία Β' (Έκθεση της ορθόδοξης πίστης), </w:t>
      </w:r>
      <w:r w:rsidRPr="00EC564F">
        <w:rPr>
          <w:sz w:val="20"/>
          <w:szCs w:val="20"/>
        </w:rPr>
        <w:t>Θεσσαλονίκη 1985, σ. 95.</w:t>
      </w:r>
    </w:p>
  </w:footnote>
  <w:footnote w:id="88">
    <w:p w14:paraId="68D55445" w14:textId="77777777" w:rsidR="00611C7C" w:rsidRPr="00D6571A" w:rsidRDefault="00611C7C" w:rsidP="00C1795F">
      <w:pPr>
        <w:autoSpaceDE w:val="0"/>
        <w:autoSpaceDN w:val="0"/>
        <w:adjustRightInd w:val="0"/>
        <w:spacing w:line="240" w:lineRule="auto"/>
        <w:rPr>
          <w:sz w:val="20"/>
          <w:szCs w:val="20"/>
        </w:rPr>
      </w:pPr>
      <w:r w:rsidRPr="003A4FC9">
        <w:rPr>
          <w:rStyle w:val="FootnoteReference"/>
          <w:sz w:val="20"/>
          <w:szCs w:val="20"/>
        </w:rPr>
        <w:footnoteRef/>
      </w:r>
      <w:r w:rsidRPr="003A4FC9">
        <w:rPr>
          <w:sz w:val="20"/>
          <w:szCs w:val="20"/>
        </w:rPr>
        <w:t xml:space="preserve"> </w:t>
      </w:r>
      <w:r w:rsidRPr="003A4FC9">
        <w:rPr>
          <w:sz w:val="20"/>
          <w:szCs w:val="20"/>
        </w:rPr>
        <w:t xml:space="preserve">Βλ. </w:t>
      </w:r>
      <w:r w:rsidRPr="003A4FC9">
        <w:rPr>
          <w:i/>
          <w:iCs/>
          <w:sz w:val="20"/>
          <w:szCs w:val="20"/>
        </w:rPr>
        <w:t>Περί τ</w:t>
      </w:r>
      <w:r>
        <w:rPr>
          <w:i/>
          <w:iCs/>
          <w:sz w:val="20"/>
          <w:szCs w:val="20"/>
        </w:rPr>
        <w:t>η</w:t>
      </w:r>
      <w:r w:rsidRPr="003A4FC9">
        <w:rPr>
          <w:i/>
          <w:iCs/>
          <w:sz w:val="20"/>
          <w:szCs w:val="20"/>
        </w:rPr>
        <w:t xml:space="preserve">ς Εξαημέρου, </w:t>
      </w:r>
      <w:r w:rsidRPr="003A4FC9">
        <w:rPr>
          <w:sz w:val="20"/>
          <w:szCs w:val="20"/>
          <w:lang w:val="en-US"/>
        </w:rPr>
        <w:t>PG</w:t>
      </w:r>
      <w:r w:rsidRPr="003A4FC9">
        <w:rPr>
          <w:sz w:val="20"/>
          <w:szCs w:val="20"/>
        </w:rPr>
        <w:t xml:space="preserve"> 44, 72</w:t>
      </w:r>
      <w:r>
        <w:rPr>
          <w:sz w:val="20"/>
          <w:szCs w:val="20"/>
        </w:rPr>
        <w:t xml:space="preserve"> </w:t>
      </w:r>
      <w:r w:rsidRPr="003A4FC9">
        <w:rPr>
          <w:sz w:val="20"/>
          <w:szCs w:val="20"/>
        </w:rPr>
        <w:t>Β</w:t>
      </w:r>
      <w:r>
        <w:rPr>
          <w:sz w:val="20"/>
          <w:szCs w:val="20"/>
        </w:rPr>
        <w:t xml:space="preserve"> – </w:t>
      </w:r>
      <w:r w:rsidRPr="003A4FC9">
        <w:rPr>
          <w:sz w:val="20"/>
          <w:szCs w:val="20"/>
        </w:rPr>
        <w:t>73</w:t>
      </w:r>
      <w:r>
        <w:rPr>
          <w:sz w:val="20"/>
          <w:szCs w:val="20"/>
        </w:rPr>
        <w:t xml:space="preserve"> </w:t>
      </w:r>
      <w:r w:rsidRPr="003A4FC9">
        <w:rPr>
          <w:sz w:val="20"/>
          <w:szCs w:val="20"/>
        </w:rPr>
        <w:t>Α</w:t>
      </w:r>
      <w:r w:rsidRPr="003A4FC9">
        <w:rPr>
          <w:b/>
          <w:sz w:val="20"/>
          <w:szCs w:val="20"/>
          <w:vertAlign w:val="superscript"/>
        </w:rPr>
        <w:t>.</w:t>
      </w:r>
      <w:r>
        <w:rPr>
          <w:b/>
          <w:sz w:val="20"/>
          <w:szCs w:val="20"/>
          <w:vertAlign w:val="superscript"/>
        </w:rPr>
        <w:t xml:space="preserve">  </w:t>
      </w:r>
      <w:r w:rsidRPr="003A4FC9">
        <w:rPr>
          <w:sz w:val="20"/>
          <w:szCs w:val="20"/>
        </w:rPr>
        <w:t>77</w:t>
      </w:r>
      <w:r>
        <w:rPr>
          <w:sz w:val="20"/>
          <w:szCs w:val="20"/>
        </w:rPr>
        <w:t xml:space="preserve"> </w:t>
      </w:r>
      <w:r w:rsidRPr="003A4FC9">
        <w:rPr>
          <w:sz w:val="20"/>
          <w:szCs w:val="20"/>
          <w:lang w:val="en-US"/>
        </w:rPr>
        <w:t>D</w:t>
      </w:r>
      <w:r>
        <w:rPr>
          <w:sz w:val="20"/>
          <w:szCs w:val="20"/>
        </w:rPr>
        <w:t xml:space="preserve"> –</w:t>
      </w:r>
      <w:r w:rsidRPr="003A4FC9">
        <w:rPr>
          <w:sz w:val="20"/>
          <w:szCs w:val="20"/>
        </w:rPr>
        <w:t xml:space="preserve"> 80</w:t>
      </w:r>
      <w:r>
        <w:rPr>
          <w:sz w:val="20"/>
          <w:szCs w:val="20"/>
        </w:rPr>
        <w:t xml:space="preserve"> </w:t>
      </w:r>
      <w:r w:rsidRPr="003A4FC9">
        <w:rPr>
          <w:sz w:val="20"/>
          <w:szCs w:val="20"/>
        </w:rPr>
        <w:t>Β</w:t>
      </w:r>
      <w:r w:rsidRPr="003A4FC9">
        <w:rPr>
          <w:b/>
          <w:sz w:val="20"/>
          <w:szCs w:val="20"/>
          <w:vertAlign w:val="superscript"/>
        </w:rPr>
        <w:t>.</w:t>
      </w:r>
      <w:r>
        <w:rPr>
          <w:sz w:val="20"/>
          <w:szCs w:val="20"/>
        </w:rPr>
        <w:t xml:space="preserve"> </w:t>
      </w:r>
      <w:r w:rsidRPr="003A4FC9">
        <w:rPr>
          <w:sz w:val="20"/>
          <w:szCs w:val="20"/>
        </w:rPr>
        <w:t>113</w:t>
      </w:r>
      <w:r>
        <w:rPr>
          <w:sz w:val="20"/>
          <w:szCs w:val="20"/>
        </w:rPr>
        <w:t xml:space="preserve"> </w:t>
      </w:r>
      <w:r w:rsidRPr="003A4FC9">
        <w:rPr>
          <w:sz w:val="20"/>
          <w:szCs w:val="20"/>
          <w:lang w:val="en-US"/>
        </w:rPr>
        <w:t>BC</w:t>
      </w:r>
      <w:r>
        <w:rPr>
          <w:sz w:val="20"/>
          <w:szCs w:val="20"/>
        </w:rPr>
        <w:t xml:space="preserve"> – </w:t>
      </w:r>
      <w:r w:rsidRPr="003A4FC9">
        <w:rPr>
          <w:sz w:val="20"/>
          <w:szCs w:val="20"/>
        </w:rPr>
        <w:t>120</w:t>
      </w:r>
      <w:r>
        <w:rPr>
          <w:sz w:val="20"/>
          <w:szCs w:val="20"/>
        </w:rPr>
        <w:t xml:space="preserve"> </w:t>
      </w:r>
      <w:r w:rsidRPr="003A4FC9">
        <w:rPr>
          <w:sz w:val="20"/>
          <w:szCs w:val="20"/>
          <w:lang w:val="en-US"/>
        </w:rPr>
        <w:t>B</w:t>
      </w:r>
      <w:r w:rsidRPr="003A4FC9">
        <w:rPr>
          <w:sz w:val="20"/>
          <w:szCs w:val="20"/>
        </w:rPr>
        <w:t>.</w:t>
      </w:r>
    </w:p>
  </w:footnote>
  <w:footnote w:id="89">
    <w:p w14:paraId="5B0EBB7F" w14:textId="77777777" w:rsidR="00611C7C" w:rsidRPr="00F378A5" w:rsidRDefault="00611C7C" w:rsidP="00C1795F">
      <w:pPr>
        <w:spacing w:line="240" w:lineRule="auto"/>
        <w:rPr>
          <w:sz w:val="20"/>
          <w:szCs w:val="20"/>
        </w:rPr>
      </w:pPr>
      <w:r w:rsidRPr="00D6571A">
        <w:rPr>
          <w:rStyle w:val="FootnoteReference"/>
          <w:sz w:val="20"/>
          <w:szCs w:val="20"/>
        </w:rPr>
        <w:footnoteRef/>
      </w:r>
      <w:r w:rsidRPr="00D6571A">
        <w:rPr>
          <w:sz w:val="20"/>
          <w:szCs w:val="20"/>
        </w:rPr>
        <w:t xml:space="preserve"> </w:t>
      </w:r>
      <w:r w:rsidRPr="00D6571A">
        <w:rPr>
          <w:sz w:val="20"/>
          <w:szCs w:val="20"/>
        </w:rPr>
        <w:t xml:space="preserve">Βλ. </w:t>
      </w:r>
      <w:r w:rsidRPr="00D6571A">
        <w:rPr>
          <w:i/>
          <w:iCs/>
          <w:sz w:val="20"/>
          <w:szCs w:val="20"/>
        </w:rPr>
        <w:t xml:space="preserve">Περί διαφόρων </w:t>
      </w:r>
      <w:r>
        <w:rPr>
          <w:i/>
          <w:iCs/>
          <w:sz w:val="20"/>
          <w:szCs w:val="20"/>
        </w:rPr>
        <w:t>α</w:t>
      </w:r>
      <w:r w:rsidRPr="00D6571A">
        <w:rPr>
          <w:i/>
          <w:iCs/>
          <w:sz w:val="20"/>
          <w:szCs w:val="20"/>
        </w:rPr>
        <w:t>πορι</w:t>
      </w:r>
      <w:r>
        <w:rPr>
          <w:i/>
          <w:iCs/>
          <w:sz w:val="20"/>
          <w:szCs w:val="20"/>
        </w:rPr>
        <w:t>ώ</w:t>
      </w:r>
      <w:r w:rsidRPr="00D6571A">
        <w:rPr>
          <w:i/>
          <w:iCs/>
          <w:sz w:val="20"/>
          <w:szCs w:val="20"/>
        </w:rPr>
        <w:t xml:space="preserve">ν, </w:t>
      </w:r>
      <w:r w:rsidRPr="00D6571A">
        <w:rPr>
          <w:sz w:val="20"/>
          <w:szCs w:val="20"/>
          <w:lang w:val="en-US"/>
        </w:rPr>
        <w:t>PG</w:t>
      </w:r>
      <w:r w:rsidRPr="00D6571A">
        <w:rPr>
          <w:sz w:val="20"/>
          <w:szCs w:val="20"/>
        </w:rPr>
        <w:t xml:space="preserve"> 91, 1116</w:t>
      </w:r>
      <w:r>
        <w:rPr>
          <w:sz w:val="20"/>
          <w:szCs w:val="20"/>
        </w:rPr>
        <w:t xml:space="preserve"> </w:t>
      </w:r>
      <w:r w:rsidRPr="00D6571A">
        <w:rPr>
          <w:sz w:val="20"/>
          <w:szCs w:val="20"/>
          <w:lang w:val="en-US"/>
        </w:rPr>
        <w:t>BC</w:t>
      </w:r>
      <w:r w:rsidRPr="00D6571A">
        <w:rPr>
          <w:sz w:val="20"/>
          <w:szCs w:val="20"/>
        </w:rPr>
        <w:t xml:space="preserve">. Βλ. καί Ν. </w:t>
      </w:r>
      <w:r>
        <w:rPr>
          <w:sz w:val="20"/>
          <w:szCs w:val="20"/>
        </w:rPr>
        <w:t>Α</w:t>
      </w:r>
      <w:r w:rsidRPr="00D6571A">
        <w:rPr>
          <w:sz w:val="20"/>
          <w:szCs w:val="20"/>
        </w:rPr>
        <w:t xml:space="preserve">. Ματσούκα, </w:t>
      </w:r>
      <w:r w:rsidRPr="00D6571A">
        <w:rPr>
          <w:i/>
          <w:iCs/>
          <w:sz w:val="20"/>
          <w:szCs w:val="20"/>
        </w:rPr>
        <w:t>Κόσμος άνθρωπος, κοινω</w:t>
      </w:r>
      <w:r w:rsidRPr="00D6571A">
        <w:rPr>
          <w:i/>
          <w:iCs/>
          <w:sz w:val="20"/>
          <w:szCs w:val="20"/>
        </w:rPr>
        <w:softHyphen/>
        <w:t>νία κατά τ</w:t>
      </w:r>
      <w:r>
        <w:rPr>
          <w:i/>
          <w:iCs/>
          <w:sz w:val="20"/>
          <w:szCs w:val="20"/>
        </w:rPr>
        <w:t>ο</w:t>
      </w:r>
      <w:r w:rsidRPr="00D6571A">
        <w:rPr>
          <w:i/>
          <w:iCs/>
          <w:sz w:val="20"/>
          <w:szCs w:val="20"/>
        </w:rPr>
        <w:t xml:space="preserve">ν Μάξιμο </w:t>
      </w:r>
      <w:r>
        <w:rPr>
          <w:i/>
          <w:iCs/>
          <w:sz w:val="20"/>
          <w:szCs w:val="20"/>
        </w:rPr>
        <w:t>Ο</w:t>
      </w:r>
      <w:r w:rsidRPr="00D6571A">
        <w:rPr>
          <w:i/>
          <w:iCs/>
          <w:sz w:val="20"/>
          <w:szCs w:val="20"/>
        </w:rPr>
        <w:t xml:space="preserve">μολογητή, </w:t>
      </w:r>
      <w:r w:rsidRPr="00D6571A">
        <w:rPr>
          <w:sz w:val="20"/>
          <w:szCs w:val="20"/>
        </w:rPr>
        <w:t>Έκδ. Γρηγόρη</w:t>
      </w:r>
      <w:r w:rsidRPr="00467D69">
        <w:rPr>
          <w:sz w:val="20"/>
          <w:szCs w:val="20"/>
          <w:lang w:val="fr-FR"/>
        </w:rPr>
        <w:t xml:space="preserve">, </w:t>
      </w:r>
      <w:r w:rsidRPr="00D6571A">
        <w:rPr>
          <w:sz w:val="20"/>
          <w:szCs w:val="20"/>
        </w:rPr>
        <w:t>Αθήνα</w:t>
      </w:r>
      <w:r w:rsidRPr="00467D69">
        <w:rPr>
          <w:sz w:val="20"/>
          <w:szCs w:val="20"/>
          <w:lang w:val="fr-FR"/>
        </w:rPr>
        <w:t xml:space="preserve"> 1980, </w:t>
      </w:r>
      <w:r w:rsidRPr="00D6571A">
        <w:rPr>
          <w:sz w:val="20"/>
          <w:szCs w:val="20"/>
        </w:rPr>
        <w:t>σ</w:t>
      </w:r>
      <w:r w:rsidRPr="00467D69">
        <w:rPr>
          <w:sz w:val="20"/>
          <w:szCs w:val="20"/>
          <w:lang w:val="fr-FR"/>
        </w:rPr>
        <w:t xml:space="preserve">. 94 </w:t>
      </w:r>
      <w:r w:rsidRPr="00D6571A">
        <w:rPr>
          <w:sz w:val="20"/>
          <w:szCs w:val="20"/>
        </w:rPr>
        <w:t>κ</w:t>
      </w:r>
      <w:r w:rsidRPr="00467D69">
        <w:rPr>
          <w:sz w:val="20"/>
          <w:szCs w:val="20"/>
          <w:lang w:val="fr-FR"/>
        </w:rPr>
        <w:t>.</w:t>
      </w:r>
      <w:r>
        <w:rPr>
          <w:sz w:val="20"/>
          <w:szCs w:val="20"/>
        </w:rPr>
        <w:t>ε</w:t>
      </w:r>
      <w:proofErr w:type="gramStart"/>
      <w:r w:rsidRPr="00467D69">
        <w:rPr>
          <w:sz w:val="20"/>
          <w:szCs w:val="20"/>
          <w:lang w:val="fr-FR"/>
        </w:rPr>
        <w:t>.·</w:t>
      </w:r>
      <w:proofErr w:type="gramEnd"/>
      <w:r w:rsidRPr="00467D69">
        <w:rPr>
          <w:sz w:val="20"/>
          <w:szCs w:val="20"/>
          <w:lang w:val="fr-FR"/>
        </w:rPr>
        <w:t xml:space="preserve"> 206 </w:t>
      </w:r>
      <w:r w:rsidRPr="00D6571A">
        <w:rPr>
          <w:sz w:val="20"/>
          <w:szCs w:val="20"/>
        </w:rPr>
        <w:t>κ</w:t>
      </w:r>
      <w:r w:rsidRPr="00467D69">
        <w:rPr>
          <w:sz w:val="20"/>
          <w:szCs w:val="20"/>
          <w:lang w:val="fr-FR"/>
        </w:rPr>
        <w:t>.</w:t>
      </w:r>
      <w:r>
        <w:rPr>
          <w:sz w:val="20"/>
          <w:szCs w:val="20"/>
        </w:rPr>
        <w:t>ε</w:t>
      </w:r>
      <w:r w:rsidRPr="00467D69">
        <w:rPr>
          <w:sz w:val="20"/>
          <w:szCs w:val="20"/>
          <w:lang w:val="fr-FR"/>
        </w:rPr>
        <w:t xml:space="preserve">. V. Karayannis, </w:t>
      </w:r>
      <w:r w:rsidRPr="00467D69">
        <w:rPr>
          <w:i/>
          <w:iCs/>
          <w:sz w:val="20"/>
          <w:szCs w:val="20"/>
          <w:lang w:val="fr-FR"/>
        </w:rPr>
        <w:t>Maxime le Conf</w:t>
      </w:r>
      <w:r>
        <w:rPr>
          <w:i/>
          <w:iCs/>
          <w:sz w:val="20"/>
          <w:szCs w:val="20"/>
          <w:lang w:val="fr-FR"/>
        </w:rPr>
        <w:t>e</w:t>
      </w:r>
      <w:r w:rsidRPr="00467D69">
        <w:rPr>
          <w:i/>
          <w:iCs/>
          <w:sz w:val="20"/>
          <w:szCs w:val="20"/>
          <w:lang w:val="fr-FR"/>
        </w:rPr>
        <w:t xml:space="preserve">sseur. Essence et Energies de Dieu, </w:t>
      </w:r>
      <w:r>
        <w:rPr>
          <w:sz w:val="20"/>
          <w:szCs w:val="20"/>
        </w:rPr>
        <w:t>Έ</w:t>
      </w:r>
      <w:r w:rsidRPr="00D6571A">
        <w:rPr>
          <w:sz w:val="20"/>
          <w:szCs w:val="20"/>
        </w:rPr>
        <w:t>κδ</w:t>
      </w:r>
      <w:r w:rsidRPr="00467D69">
        <w:rPr>
          <w:sz w:val="20"/>
          <w:szCs w:val="20"/>
          <w:lang w:val="fr-FR"/>
        </w:rPr>
        <w:t>. Beauchesn</w:t>
      </w:r>
      <w:r>
        <w:rPr>
          <w:sz w:val="20"/>
          <w:szCs w:val="20"/>
          <w:lang w:val="fr-FR"/>
        </w:rPr>
        <w:t>e</w:t>
      </w:r>
      <w:r w:rsidRPr="00467D69">
        <w:rPr>
          <w:sz w:val="20"/>
          <w:szCs w:val="20"/>
          <w:lang w:val="fr-FR"/>
        </w:rPr>
        <w:t xml:space="preserve">, Paris 1993, </w:t>
      </w:r>
      <w:r w:rsidRPr="00D6571A">
        <w:rPr>
          <w:sz w:val="20"/>
          <w:szCs w:val="20"/>
        </w:rPr>
        <w:t>σ</w:t>
      </w:r>
      <w:r w:rsidRPr="00467D69">
        <w:rPr>
          <w:sz w:val="20"/>
          <w:szCs w:val="20"/>
          <w:lang w:val="fr-FR"/>
        </w:rPr>
        <w:t xml:space="preserve">. 100 </w:t>
      </w:r>
      <w:r w:rsidRPr="00D6571A">
        <w:rPr>
          <w:sz w:val="20"/>
          <w:szCs w:val="20"/>
        </w:rPr>
        <w:t>κ</w:t>
      </w:r>
      <w:r w:rsidRPr="00467D69">
        <w:rPr>
          <w:sz w:val="20"/>
          <w:szCs w:val="20"/>
          <w:lang w:val="fr-FR"/>
        </w:rPr>
        <w:t>.</w:t>
      </w:r>
      <w:r>
        <w:rPr>
          <w:sz w:val="20"/>
          <w:szCs w:val="20"/>
        </w:rPr>
        <w:t>ε</w:t>
      </w:r>
      <w:r w:rsidRPr="00467D69">
        <w:rPr>
          <w:sz w:val="20"/>
          <w:szCs w:val="20"/>
          <w:lang w:val="fr-FR"/>
        </w:rPr>
        <w:t xml:space="preserve">. </w:t>
      </w:r>
      <w:r w:rsidRPr="00D6571A">
        <w:rPr>
          <w:sz w:val="20"/>
          <w:szCs w:val="20"/>
        </w:rPr>
        <w:t>Γ</w:t>
      </w:r>
      <w:r w:rsidRPr="00467D69">
        <w:rPr>
          <w:sz w:val="20"/>
          <w:szCs w:val="20"/>
          <w:lang w:val="fr-FR"/>
        </w:rPr>
        <w:t xml:space="preserve">. </w:t>
      </w:r>
      <w:r w:rsidRPr="00D6571A">
        <w:rPr>
          <w:sz w:val="20"/>
          <w:szCs w:val="20"/>
        </w:rPr>
        <w:t>Δ</w:t>
      </w:r>
      <w:r w:rsidRPr="00467D69">
        <w:rPr>
          <w:sz w:val="20"/>
          <w:szCs w:val="20"/>
          <w:lang w:val="fr-FR"/>
        </w:rPr>
        <w:t xml:space="preserve">. </w:t>
      </w:r>
      <w:r w:rsidRPr="00D6571A">
        <w:rPr>
          <w:sz w:val="20"/>
          <w:szCs w:val="20"/>
        </w:rPr>
        <w:t>Μαρτζέλου</w:t>
      </w:r>
      <w:r w:rsidRPr="00467D69">
        <w:rPr>
          <w:sz w:val="20"/>
          <w:szCs w:val="20"/>
          <w:lang w:val="fr-FR"/>
        </w:rPr>
        <w:t xml:space="preserve">, </w:t>
      </w:r>
      <w:r>
        <w:rPr>
          <w:sz w:val="20"/>
          <w:szCs w:val="20"/>
        </w:rPr>
        <w:t>ό</w:t>
      </w:r>
      <w:r w:rsidRPr="00D6571A">
        <w:rPr>
          <w:sz w:val="20"/>
          <w:szCs w:val="20"/>
        </w:rPr>
        <w:t>π</w:t>
      </w:r>
      <w:r w:rsidRPr="00467D69">
        <w:rPr>
          <w:sz w:val="20"/>
          <w:szCs w:val="20"/>
          <w:lang w:val="fr-FR"/>
        </w:rPr>
        <w:t xml:space="preserve">. </w:t>
      </w:r>
      <w:r w:rsidRPr="00D6571A">
        <w:rPr>
          <w:sz w:val="20"/>
          <w:szCs w:val="20"/>
        </w:rPr>
        <w:t>παρ</w:t>
      </w:r>
      <w:r w:rsidRPr="00467D69">
        <w:rPr>
          <w:sz w:val="20"/>
          <w:szCs w:val="20"/>
          <w:lang w:val="fr-FR"/>
        </w:rPr>
        <w:t xml:space="preserve">., </w:t>
      </w:r>
      <w:r w:rsidRPr="00D6571A">
        <w:rPr>
          <w:sz w:val="20"/>
          <w:szCs w:val="20"/>
        </w:rPr>
        <w:t>σ</w:t>
      </w:r>
      <w:r w:rsidRPr="00467D69">
        <w:rPr>
          <w:sz w:val="20"/>
          <w:szCs w:val="20"/>
          <w:lang w:val="fr-FR"/>
        </w:rPr>
        <w:t xml:space="preserve">. 116 </w:t>
      </w:r>
      <w:r>
        <w:rPr>
          <w:sz w:val="20"/>
          <w:szCs w:val="20"/>
        </w:rPr>
        <w:t>ε</w:t>
      </w:r>
      <w:r w:rsidRPr="00D6571A">
        <w:rPr>
          <w:sz w:val="20"/>
          <w:szCs w:val="20"/>
        </w:rPr>
        <w:t>ξ</w:t>
      </w:r>
      <w:proofErr w:type="gramStart"/>
      <w:r w:rsidRPr="00467D69">
        <w:rPr>
          <w:sz w:val="20"/>
          <w:szCs w:val="20"/>
          <w:lang w:val="fr-FR"/>
        </w:rPr>
        <w:t>.</w:t>
      </w:r>
      <w:r w:rsidRPr="00467D69">
        <w:rPr>
          <w:b/>
          <w:sz w:val="20"/>
          <w:szCs w:val="20"/>
          <w:vertAlign w:val="superscript"/>
          <w:lang w:val="fr-FR"/>
        </w:rPr>
        <w:t>.</w:t>
      </w:r>
      <w:proofErr w:type="gramEnd"/>
      <w:r w:rsidRPr="00467D69">
        <w:rPr>
          <w:sz w:val="20"/>
          <w:szCs w:val="20"/>
          <w:lang w:val="fr-FR"/>
        </w:rPr>
        <w:t xml:space="preserve"> </w:t>
      </w:r>
      <w:r>
        <w:rPr>
          <w:sz w:val="20"/>
          <w:szCs w:val="20"/>
        </w:rPr>
        <w:t>τ</w:t>
      </w:r>
      <w:r w:rsidRPr="00D6571A">
        <w:rPr>
          <w:sz w:val="20"/>
          <w:szCs w:val="20"/>
        </w:rPr>
        <w:t>ο</w:t>
      </w:r>
      <w:r>
        <w:rPr>
          <w:sz w:val="20"/>
          <w:szCs w:val="20"/>
        </w:rPr>
        <w:t>υ</w:t>
      </w:r>
      <w:r w:rsidRPr="00D6571A">
        <w:rPr>
          <w:sz w:val="20"/>
          <w:szCs w:val="20"/>
        </w:rPr>
        <w:t xml:space="preserve"> </w:t>
      </w:r>
      <w:r>
        <w:rPr>
          <w:sz w:val="20"/>
          <w:szCs w:val="20"/>
        </w:rPr>
        <w:t>ί</w:t>
      </w:r>
      <w:r w:rsidRPr="00D6571A">
        <w:rPr>
          <w:sz w:val="20"/>
          <w:szCs w:val="20"/>
        </w:rPr>
        <w:t xml:space="preserve">διου, «Θεολογικός </w:t>
      </w:r>
      <w:r>
        <w:rPr>
          <w:sz w:val="20"/>
          <w:szCs w:val="20"/>
        </w:rPr>
        <w:t>α</w:t>
      </w:r>
      <w:r w:rsidRPr="00D6571A">
        <w:rPr>
          <w:sz w:val="20"/>
          <w:szCs w:val="20"/>
        </w:rPr>
        <w:t>νιμισμός κα</w:t>
      </w:r>
      <w:r>
        <w:rPr>
          <w:sz w:val="20"/>
          <w:szCs w:val="20"/>
        </w:rPr>
        <w:t>ι</w:t>
      </w:r>
      <w:r w:rsidRPr="00D6571A">
        <w:rPr>
          <w:sz w:val="20"/>
          <w:szCs w:val="20"/>
        </w:rPr>
        <w:t xml:space="preserve"> </w:t>
      </w:r>
      <w:r>
        <w:rPr>
          <w:sz w:val="20"/>
          <w:szCs w:val="20"/>
        </w:rPr>
        <w:t>Ο</w:t>
      </w:r>
      <w:r w:rsidRPr="00D6571A">
        <w:rPr>
          <w:sz w:val="20"/>
          <w:szCs w:val="20"/>
        </w:rPr>
        <w:t>ρθόδοξη Πνευματολογία», στ</w:t>
      </w:r>
      <w:r>
        <w:rPr>
          <w:sz w:val="20"/>
          <w:szCs w:val="20"/>
        </w:rPr>
        <w:t>ο</w:t>
      </w:r>
      <w:r w:rsidRPr="00D6571A">
        <w:rPr>
          <w:sz w:val="20"/>
          <w:szCs w:val="20"/>
        </w:rPr>
        <w:t xml:space="preserve"> </w:t>
      </w:r>
      <w:r>
        <w:rPr>
          <w:i/>
          <w:iCs/>
          <w:sz w:val="20"/>
          <w:szCs w:val="20"/>
        </w:rPr>
        <w:t>Ο</w:t>
      </w:r>
      <w:r w:rsidRPr="00D6571A">
        <w:rPr>
          <w:i/>
          <w:iCs/>
          <w:sz w:val="20"/>
          <w:szCs w:val="20"/>
        </w:rPr>
        <w:t>ρθόδοξο δόγμα κα</w:t>
      </w:r>
      <w:r>
        <w:rPr>
          <w:i/>
          <w:iCs/>
          <w:sz w:val="20"/>
          <w:szCs w:val="20"/>
        </w:rPr>
        <w:t xml:space="preserve">ι </w:t>
      </w:r>
      <w:r w:rsidRPr="00D6571A">
        <w:rPr>
          <w:i/>
          <w:iCs/>
          <w:sz w:val="20"/>
          <w:szCs w:val="20"/>
        </w:rPr>
        <w:t>θεολο</w:t>
      </w:r>
      <w:r w:rsidRPr="00D6571A">
        <w:rPr>
          <w:i/>
          <w:iCs/>
          <w:sz w:val="20"/>
          <w:szCs w:val="20"/>
        </w:rPr>
        <w:softHyphen/>
        <w:t xml:space="preserve">γικός προβληματισμός (Μελετήματα δογματικής θεολογίας Α'), </w:t>
      </w:r>
      <w:r w:rsidRPr="00D6571A">
        <w:rPr>
          <w:sz w:val="20"/>
          <w:szCs w:val="20"/>
        </w:rPr>
        <w:t xml:space="preserve">Θεσσαλονίκη 1993, σ. 149 </w:t>
      </w:r>
      <w:r>
        <w:rPr>
          <w:sz w:val="20"/>
          <w:szCs w:val="20"/>
        </w:rPr>
        <w:t>εξ.</w:t>
      </w:r>
    </w:p>
  </w:footnote>
  <w:footnote w:id="90">
    <w:p w14:paraId="5F3BEE92" w14:textId="77777777" w:rsidR="00611C7C" w:rsidRPr="00F378A5" w:rsidRDefault="00611C7C" w:rsidP="00C1795F">
      <w:pPr>
        <w:pStyle w:val="FootnoteText"/>
        <w:spacing w:line="240" w:lineRule="auto"/>
      </w:pPr>
      <w:r w:rsidRPr="00F378A5">
        <w:rPr>
          <w:rStyle w:val="FootnoteReference"/>
        </w:rPr>
        <w:footnoteRef/>
      </w:r>
      <w:r w:rsidRPr="00F378A5">
        <w:t xml:space="preserve"> </w:t>
      </w:r>
      <w:r>
        <w:t xml:space="preserve">Βλ. </w:t>
      </w:r>
      <w:r w:rsidRPr="00F378A5">
        <w:rPr>
          <w:i/>
        </w:rPr>
        <w:t>Εξήγησις ακριβής εις τα Άσματα των Ασμάτων</w:t>
      </w:r>
      <w:r>
        <w:t xml:space="preserve"> 6, </w:t>
      </w:r>
      <w:r w:rsidRPr="003A4FC9">
        <w:rPr>
          <w:lang w:val="en-US"/>
        </w:rPr>
        <w:t>PG</w:t>
      </w:r>
      <w:r w:rsidRPr="003A4FC9">
        <w:t xml:space="preserve"> 44</w:t>
      </w:r>
      <w:r>
        <w:t xml:space="preserve">, 885 D – 888 </w:t>
      </w:r>
      <w:r>
        <w:rPr>
          <w:lang w:val="de-DE"/>
        </w:rPr>
        <w:t>A</w:t>
      </w:r>
      <w:r w:rsidRPr="00F378A5">
        <w:t>.</w:t>
      </w:r>
    </w:p>
  </w:footnote>
  <w:footnote w:id="91">
    <w:p w14:paraId="193C4569" w14:textId="77777777" w:rsidR="00611C7C" w:rsidRPr="006627E4" w:rsidRDefault="00611C7C" w:rsidP="00C1795F">
      <w:pPr>
        <w:autoSpaceDE w:val="0"/>
        <w:autoSpaceDN w:val="0"/>
        <w:adjustRightInd w:val="0"/>
        <w:spacing w:line="240" w:lineRule="auto"/>
        <w:rPr>
          <w:rFonts w:ascii="Greek" w:hAnsi="Greek" w:cs="Greek"/>
          <w:color w:val="auto"/>
          <w:sz w:val="20"/>
          <w:szCs w:val="20"/>
        </w:rPr>
      </w:pPr>
      <w:r w:rsidRPr="00456706">
        <w:rPr>
          <w:rStyle w:val="FootnoteReference"/>
          <w:sz w:val="20"/>
          <w:szCs w:val="20"/>
        </w:rPr>
        <w:footnoteRef/>
      </w:r>
      <w:r w:rsidRPr="00F378A5">
        <w:rPr>
          <w:sz w:val="20"/>
          <w:szCs w:val="20"/>
        </w:rPr>
        <w:t xml:space="preserve"> </w:t>
      </w:r>
      <w:r w:rsidRPr="00456706">
        <w:rPr>
          <w:sz w:val="20"/>
          <w:szCs w:val="20"/>
        </w:rPr>
        <w:t>Βλ</w:t>
      </w:r>
      <w:r w:rsidRPr="00F378A5">
        <w:rPr>
          <w:sz w:val="20"/>
          <w:szCs w:val="20"/>
        </w:rPr>
        <w:t xml:space="preserve">. </w:t>
      </w:r>
      <w:r w:rsidRPr="00456706">
        <w:rPr>
          <w:i/>
          <w:sz w:val="20"/>
          <w:szCs w:val="20"/>
        </w:rPr>
        <w:t>Τίμαιος</w:t>
      </w:r>
      <w:r w:rsidRPr="00F378A5">
        <w:rPr>
          <w:sz w:val="20"/>
          <w:szCs w:val="20"/>
        </w:rPr>
        <w:t xml:space="preserve"> </w:t>
      </w:r>
      <w:r w:rsidRPr="00F378A5">
        <w:rPr>
          <w:sz w:val="20"/>
          <w:szCs w:val="20"/>
          <w:lang w:val="de-DE"/>
        </w:rPr>
        <w:t>c</w:t>
      </w:r>
      <w:r w:rsidRPr="00F378A5">
        <w:rPr>
          <w:sz w:val="20"/>
          <w:szCs w:val="20"/>
        </w:rPr>
        <w:t xml:space="preserve"> 3-5: «</w:t>
      </w:r>
      <w:r w:rsidRPr="00F378A5">
        <w:rPr>
          <w:rFonts w:ascii="Greek" w:hAnsi="Greek" w:cs="Greek"/>
          <w:color w:val="auto"/>
          <w:sz w:val="20"/>
          <w:szCs w:val="20"/>
          <w:lang w:val="de-DE"/>
        </w:rPr>
        <w:t>t</w:t>
      </w:r>
      <w:r w:rsidRPr="00F378A5">
        <w:rPr>
          <w:rFonts w:ascii="Greek" w:hAnsi="Greek" w:cs="Greek"/>
          <w:color w:val="auto"/>
          <w:sz w:val="20"/>
          <w:szCs w:val="20"/>
        </w:rPr>
        <w:t>Õ</w:t>
      </w:r>
      <w:r w:rsidRPr="00F378A5">
        <w:rPr>
          <w:rFonts w:ascii="Greek" w:hAnsi="Greek" w:cs="Greek"/>
          <w:color w:val="auto"/>
          <w:sz w:val="20"/>
          <w:szCs w:val="20"/>
          <w:lang w:val="de-DE"/>
        </w:rPr>
        <w:t>n</w:t>
      </w:r>
      <w:r w:rsidRPr="00F378A5">
        <w:rPr>
          <w:rFonts w:ascii="Greek" w:hAnsi="Greek" w:cs="Greek"/>
          <w:color w:val="auto"/>
          <w:sz w:val="20"/>
          <w:szCs w:val="20"/>
        </w:rPr>
        <w:t xml:space="preserve"> </w:t>
      </w:r>
      <w:r w:rsidRPr="00F378A5">
        <w:rPr>
          <w:rFonts w:ascii="Greek" w:hAnsi="Greek" w:cs="Greek"/>
          <w:color w:val="auto"/>
          <w:sz w:val="20"/>
          <w:szCs w:val="20"/>
          <w:lang w:val="de-DE"/>
        </w:rPr>
        <w:t>m</w:t>
      </w:r>
      <w:r>
        <w:rPr>
          <w:rFonts w:ascii="Times New Roman" w:hAnsi="Times New Roman"/>
          <w:color w:val="auto"/>
          <w:sz w:val="20"/>
          <w:szCs w:val="20"/>
        </w:rPr>
        <w:t>ὲ</w:t>
      </w:r>
      <w:r w:rsidRPr="00F378A5">
        <w:rPr>
          <w:rFonts w:ascii="Greek" w:hAnsi="Greek" w:cs="Greek"/>
          <w:color w:val="auto"/>
          <w:sz w:val="20"/>
          <w:szCs w:val="20"/>
          <w:lang w:val="de-DE"/>
        </w:rPr>
        <w:t>n</w:t>
      </w:r>
      <w:r w:rsidRPr="00F378A5">
        <w:rPr>
          <w:rFonts w:ascii="Greek" w:hAnsi="Greek" w:cs="Greek"/>
          <w:color w:val="auto"/>
          <w:sz w:val="20"/>
          <w:szCs w:val="20"/>
        </w:rPr>
        <w:t xml:space="preserve"> </w:t>
      </w:r>
      <w:r w:rsidRPr="00F378A5">
        <w:rPr>
          <w:rFonts w:ascii="Greek" w:hAnsi="Greek" w:cs="Greek"/>
          <w:color w:val="auto"/>
          <w:sz w:val="20"/>
          <w:szCs w:val="20"/>
          <w:lang w:val="de-DE"/>
        </w:rPr>
        <w:t>o</w:t>
      </w:r>
      <w:r w:rsidRPr="00F378A5">
        <w:rPr>
          <w:rFonts w:ascii="Greek" w:hAnsi="Greek" w:cs="Greek"/>
          <w:color w:val="auto"/>
          <w:sz w:val="20"/>
          <w:szCs w:val="20"/>
        </w:rPr>
        <w:t>â</w:t>
      </w:r>
      <w:r w:rsidRPr="00F378A5">
        <w:rPr>
          <w:rFonts w:ascii="Greek" w:hAnsi="Greek" w:cs="Greek"/>
          <w:color w:val="auto"/>
          <w:sz w:val="20"/>
          <w:szCs w:val="20"/>
          <w:lang w:val="de-DE"/>
        </w:rPr>
        <w:t>n</w:t>
      </w:r>
      <w:r w:rsidRPr="00F378A5">
        <w:rPr>
          <w:rFonts w:ascii="Greek" w:hAnsi="Greek" w:cs="Greek"/>
          <w:color w:val="auto"/>
          <w:sz w:val="20"/>
          <w:szCs w:val="20"/>
        </w:rPr>
        <w:t xml:space="preserve"> </w:t>
      </w:r>
      <w:r w:rsidRPr="00F378A5">
        <w:rPr>
          <w:rFonts w:ascii="Greek" w:hAnsi="Greek" w:cs="Greek"/>
          <w:color w:val="auto"/>
          <w:sz w:val="20"/>
          <w:szCs w:val="20"/>
          <w:lang w:val="de-DE"/>
        </w:rPr>
        <w:t>poiht</w:t>
      </w:r>
      <w:r w:rsidRPr="00F378A5">
        <w:rPr>
          <w:rFonts w:ascii="Greek" w:hAnsi="Greek" w:cs="Greek"/>
          <w:color w:val="auto"/>
          <w:sz w:val="20"/>
          <w:szCs w:val="20"/>
        </w:rPr>
        <w:t>¾</w:t>
      </w:r>
      <w:r w:rsidRPr="00F378A5">
        <w:rPr>
          <w:rFonts w:ascii="Greek" w:hAnsi="Greek" w:cs="Greek"/>
          <w:color w:val="auto"/>
          <w:sz w:val="20"/>
          <w:szCs w:val="20"/>
          <w:lang w:val="de-DE"/>
        </w:rPr>
        <w:t>n</w:t>
      </w:r>
      <w:r w:rsidRPr="00F378A5">
        <w:rPr>
          <w:rFonts w:ascii="Greek" w:hAnsi="Greek" w:cs="Greek"/>
          <w:color w:val="auto"/>
          <w:sz w:val="20"/>
          <w:szCs w:val="20"/>
        </w:rPr>
        <w:t xml:space="preserve"> </w:t>
      </w:r>
      <w:r w:rsidRPr="00F378A5">
        <w:rPr>
          <w:rFonts w:ascii="Greek" w:hAnsi="Greek" w:cs="Greek"/>
          <w:color w:val="auto"/>
          <w:sz w:val="20"/>
          <w:szCs w:val="20"/>
          <w:lang w:val="de-DE"/>
        </w:rPr>
        <w:t>ka</w:t>
      </w:r>
      <w:r w:rsidRPr="00F378A5">
        <w:rPr>
          <w:rFonts w:ascii="Greek" w:hAnsi="Greek" w:cs="Greek"/>
          <w:color w:val="auto"/>
          <w:sz w:val="20"/>
          <w:szCs w:val="20"/>
        </w:rPr>
        <w:t xml:space="preserve">ˆ </w:t>
      </w:r>
      <w:r w:rsidRPr="00F378A5">
        <w:rPr>
          <w:rFonts w:ascii="Greek" w:hAnsi="Greek" w:cs="Greek"/>
          <w:color w:val="auto"/>
          <w:sz w:val="20"/>
          <w:szCs w:val="20"/>
          <w:lang w:val="de-DE"/>
        </w:rPr>
        <w:t>pat</w:t>
      </w:r>
      <w:r w:rsidRPr="00F378A5">
        <w:rPr>
          <w:rFonts w:ascii="Greek" w:hAnsi="Greek" w:cs="Greek"/>
          <w:color w:val="auto"/>
          <w:sz w:val="20"/>
          <w:szCs w:val="20"/>
        </w:rPr>
        <w:t>š</w:t>
      </w:r>
      <w:r w:rsidRPr="00F378A5">
        <w:rPr>
          <w:rFonts w:ascii="Greek" w:hAnsi="Greek" w:cs="Greek"/>
          <w:color w:val="auto"/>
          <w:sz w:val="20"/>
          <w:szCs w:val="20"/>
          <w:lang w:val="de-DE"/>
        </w:rPr>
        <w:t>ra</w:t>
      </w:r>
      <w:r w:rsidRPr="00F378A5">
        <w:rPr>
          <w:rFonts w:ascii="Greek" w:hAnsi="Greek" w:cs="Greek"/>
          <w:color w:val="auto"/>
          <w:sz w:val="20"/>
          <w:szCs w:val="20"/>
        </w:rPr>
        <w:t xml:space="preserve"> </w:t>
      </w:r>
      <w:r w:rsidRPr="00F378A5">
        <w:rPr>
          <w:rFonts w:ascii="Greek" w:hAnsi="Greek" w:cs="Greek"/>
          <w:color w:val="auto"/>
          <w:sz w:val="20"/>
          <w:szCs w:val="20"/>
          <w:lang w:val="de-DE"/>
        </w:rPr>
        <w:t>to</w:t>
      </w:r>
      <w:r w:rsidRPr="00F378A5">
        <w:rPr>
          <w:rFonts w:ascii="Greek" w:hAnsi="Greek" w:cs="Greek"/>
          <w:color w:val="auto"/>
          <w:sz w:val="20"/>
          <w:szCs w:val="20"/>
        </w:rPr>
        <w:t>à</w:t>
      </w:r>
      <w:r w:rsidRPr="00F378A5">
        <w:rPr>
          <w:rFonts w:ascii="Greek" w:hAnsi="Greek" w:cs="Greek"/>
          <w:color w:val="auto"/>
          <w:sz w:val="20"/>
          <w:szCs w:val="20"/>
          <w:lang w:val="de-DE"/>
        </w:rPr>
        <w:t>de</w:t>
      </w:r>
      <w:r w:rsidRPr="00F378A5">
        <w:rPr>
          <w:rFonts w:ascii="Greek" w:hAnsi="Greek" w:cs="Greek"/>
          <w:color w:val="auto"/>
          <w:sz w:val="20"/>
          <w:szCs w:val="20"/>
        </w:rPr>
        <w:t xml:space="preserve"> </w:t>
      </w:r>
      <w:r w:rsidRPr="00F378A5">
        <w:rPr>
          <w:rFonts w:ascii="Greek" w:hAnsi="Greek" w:cs="Greek"/>
          <w:color w:val="auto"/>
          <w:sz w:val="20"/>
          <w:szCs w:val="20"/>
          <w:lang w:val="de-DE"/>
        </w:rPr>
        <w:t>to</w:t>
      </w:r>
      <w:r w:rsidRPr="00F378A5">
        <w:rPr>
          <w:rFonts w:ascii="Greek" w:hAnsi="Greek" w:cs="Greek"/>
          <w:color w:val="auto"/>
          <w:sz w:val="20"/>
          <w:szCs w:val="20"/>
        </w:rPr>
        <w:t xml:space="preserve">à </w:t>
      </w:r>
      <w:r w:rsidRPr="00F378A5">
        <w:rPr>
          <w:rFonts w:ascii="Greek" w:hAnsi="Greek" w:cs="Greek"/>
          <w:color w:val="auto"/>
          <w:sz w:val="20"/>
          <w:szCs w:val="20"/>
          <w:lang w:val="de-DE"/>
        </w:rPr>
        <w:t>pant</w:t>
      </w:r>
      <w:r w:rsidRPr="00F378A5">
        <w:rPr>
          <w:rFonts w:ascii="Greek" w:hAnsi="Greek" w:cs="Greek"/>
          <w:color w:val="auto"/>
          <w:sz w:val="20"/>
          <w:szCs w:val="20"/>
        </w:rPr>
        <w:t>Õ</w:t>
      </w:r>
      <w:r w:rsidRPr="00F378A5">
        <w:rPr>
          <w:rFonts w:ascii="Greek" w:hAnsi="Greek" w:cs="Greek"/>
          <w:color w:val="auto"/>
          <w:sz w:val="20"/>
          <w:szCs w:val="20"/>
          <w:lang w:val="de-DE"/>
        </w:rPr>
        <w:t>j</w:t>
      </w:r>
      <w:r w:rsidRPr="00F378A5">
        <w:rPr>
          <w:rFonts w:ascii="Greek" w:hAnsi="Greek" w:cs="Greek"/>
          <w:color w:val="auto"/>
          <w:sz w:val="20"/>
          <w:szCs w:val="20"/>
        </w:rPr>
        <w:t xml:space="preserve"> </w:t>
      </w:r>
      <w:r w:rsidRPr="00F378A5">
        <w:rPr>
          <w:rFonts w:ascii="Greek" w:hAnsi="Greek" w:cs="Greek"/>
          <w:color w:val="auto"/>
          <w:sz w:val="20"/>
          <w:szCs w:val="20"/>
          <w:lang w:val="de-DE"/>
        </w:rPr>
        <w:t>e</w:t>
      </w:r>
      <w:r w:rsidRPr="00F378A5">
        <w:rPr>
          <w:rFonts w:ascii="Greek" w:hAnsi="Greek" w:cs="Greek"/>
          <w:color w:val="auto"/>
          <w:sz w:val="20"/>
          <w:szCs w:val="20"/>
        </w:rPr>
        <w:t>Ø</w:t>
      </w:r>
      <w:r w:rsidRPr="00F378A5">
        <w:rPr>
          <w:rFonts w:ascii="Greek" w:hAnsi="Greek" w:cs="Greek"/>
          <w:color w:val="auto"/>
          <w:sz w:val="20"/>
          <w:szCs w:val="20"/>
          <w:lang w:val="de-DE"/>
        </w:rPr>
        <w:t>re</w:t>
      </w:r>
      <w:r w:rsidRPr="00F378A5">
        <w:rPr>
          <w:rFonts w:ascii="Greek" w:hAnsi="Greek" w:cs="Greek"/>
          <w:color w:val="auto"/>
          <w:sz w:val="20"/>
          <w:szCs w:val="20"/>
        </w:rPr>
        <w:t>‹</w:t>
      </w:r>
      <w:r w:rsidRPr="00F378A5">
        <w:rPr>
          <w:rFonts w:ascii="Greek" w:hAnsi="Greek" w:cs="Greek"/>
          <w:color w:val="auto"/>
          <w:sz w:val="20"/>
          <w:szCs w:val="20"/>
          <w:lang w:val="de-DE"/>
        </w:rPr>
        <w:t>n</w:t>
      </w:r>
      <w:r w:rsidRPr="00F378A5">
        <w:rPr>
          <w:rFonts w:ascii="Greek" w:hAnsi="Greek" w:cs="Greek"/>
          <w:color w:val="auto"/>
          <w:sz w:val="20"/>
          <w:szCs w:val="20"/>
        </w:rPr>
        <w:t xml:space="preserve"> </w:t>
      </w:r>
      <w:r w:rsidRPr="00F378A5">
        <w:rPr>
          <w:rFonts w:ascii="Greek" w:hAnsi="Greek" w:cs="Greek"/>
          <w:color w:val="auto"/>
          <w:sz w:val="20"/>
          <w:szCs w:val="20"/>
          <w:lang w:val="de-DE"/>
        </w:rPr>
        <w:t>te</w:t>
      </w:r>
      <w:r w:rsidRPr="00F378A5">
        <w:rPr>
          <w:rFonts w:ascii="Greek" w:hAnsi="Greek" w:cs="Greek"/>
          <w:color w:val="auto"/>
          <w:sz w:val="20"/>
          <w:szCs w:val="20"/>
        </w:rPr>
        <w:t xml:space="preserve"> œ</w:t>
      </w:r>
      <w:r w:rsidRPr="00F378A5">
        <w:rPr>
          <w:rFonts w:ascii="Greek" w:hAnsi="Greek" w:cs="Greek"/>
          <w:color w:val="auto"/>
          <w:sz w:val="20"/>
          <w:szCs w:val="20"/>
          <w:lang w:val="de-DE"/>
        </w:rPr>
        <w:t>rgon</w:t>
      </w:r>
      <w:r w:rsidRPr="00F378A5">
        <w:rPr>
          <w:rFonts w:ascii="Greek" w:hAnsi="Greek" w:cs="Greek"/>
          <w:color w:val="auto"/>
          <w:sz w:val="20"/>
          <w:szCs w:val="20"/>
        </w:rPr>
        <w:t xml:space="preserve"> </w:t>
      </w:r>
      <w:r w:rsidRPr="00F378A5">
        <w:rPr>
          <w:rFonts w:ascii="Greek" w:hAnsi="Greek" w:cs="Greek"/>
          <w:color w:val="auto"/>
          <w:sz w:val="20"/>
          <w:szCs w:val="20"/>
          <w:lang w:val="de-DE"/>
        </w:rPr>
        <w:t>ka</w:t>
      </w:r>
      <w:r w:rsidRPr="00F378A5">
        <w:rPr>
          <w:rFonts w:ascii="Greek" w:hAnsi="Greek" w:cs="Greek"/>
          <w:color w:val="auto"/>
          <w:sz w:val="20"/>
          <w:szCs w:val="20"/>
        </w:rPr>
        <w:t xml:space="preserve">ˆ </w:t>
      </w:r>
      <w:r w:rsidRPr="00F378A5">
        <w:rPr>
          <w:rFonts w:ascii="Greek" w:hAnsi="Greek" w:cs="Greek"/>
          <w:color w:val="auto"/>
          <w:sz w:val="20"/>
          <w:szCs w:val="20"/>
          <w:lang w:val="de-DE"/>
        </w:rPr>
        <w:t>e</w:t>
      </w:r>
      <w:r w:rsidRPr="00F378A5">
        <w:rPr>
          <w:rFonts w:ascii="Greek" w:hAnsi="Greek" w:cs="Greek"/>
          <w:color w:val="auto"/>
          <w:sz w:val="20"/>
          <w:szCs w:val="20"/>
        </w:rPr>
        <w:t>Ø</w:t>
      </w:r>
      <w:r w:rsidRPr="00F378A5">
        <w:rPr>
          <w:rFonts w:ascii="Greek" w:hAnsi="Greek" w:cs="Greek"/>
          <w:color w:val="auto"/>
          <w:sz w:val="20"/>
          <w:szCs w:val="20"/>
          <w:lang w:val="de-DE"/>
        </w:rPr>
        <w:t>r</w:t>
      </w:r>
      <w:r w:rsidRPr="00F378A5">
        <w:rPr>
          <w:rFonts w:ascii="Greek" w:hAnsi="Greek" w:cs="Greek"/>
          <w:color w:val="auto"/>
          <w:sz w:val="20"/>
          <w:szCs w:val="20"/>
        </w:rPr>
        <w:t>Ò</w:t>
      </w:r>
      <w:r w:rsidRPr="00F378A5">
        <w:rPr>
          <w:rFonts w:ascii="Greek" w:hAnsi="Greek" w:cs="Greek"/>
          <w:color w:val="auto"/>
          <w:sz w:val="20"/>
          <w:szCs w:val="20"/>
          <w:lang w:val="de-DE"/>
        </w:rPr>
        <w:t>nta</w:t>
      </w:r>
      <w:r w:rsidRPr="00F378A5">
        <w:rPr>
          <w:rFonts w:ascii="Greek" w:hAnsi="Greek" w:cs="Greek"/>
          <w:color w:val="auto"/>
          <w:sz w:val="20"/>
          <w:szCs w:val="20"/>
        </w:rPr>
        <w:t xml:space="preserve"> </w:t>
      </w:r>
      <w:r w:rsidRPr="00F378A5">
        <w:rPr>
          <w:rFonts w:ascii="Greek" w:hAnsi="Greek" w:cs="Greek"/>
          <w:color w:val="auto"/>
          <w:sz w:val="20"/>
          <w:szCs w:val="20"/>
          <w:lang w:val="de-DE"/>
        </w:rPr>
        <w:t>e</w:t>
      </w:r>
      <w:r w:rsidRPr="00F378A5">
        <w:rPr>
          <w:rFonts w:ascii="Greek" w:hAnsi="Greek" w:cs="Greek"/>
          <w:color w:val="auto"/>
          <w:sz w:val="20"/>
          <w:szCs w:val="20"/>
        </w:rPr>
        <w:t>„</w:t>
      </w:r>
      <w:r w:rsidRPr="00F378A5">
        <w:rPr>
          <w:rFonts w:ascii="Greek" w:hAnsi="Greek" w:cs="Greek"/>
          <w:color w:val="auto"/>
          <w:sz w:val="20"/>
          <w:szCs w:val="20"/>
          <w:lang w:val="de-DE"/>
        </w:rPr>
        <w:t>j</w:t>
      </w:r>
      <w:r w:rsidRPr="00F378A5">
        <w:rPr>
          <w:rFonts w:ascii="Greek" w:hAnsi="Greek" w:cs="Greek"/>
          <w:color w:val="auto"/>
          <w:sz w:val="20"/>
          <w:szCs w:val="20"/>
        </w:rPr>
        <w:t xml:space="preserve"> </w:t>
      </w:r>
      <w:r w:rsidRPr="00F378A5">
        <w:rPr>
          <w:rFonts w:ascii="Greek" w:hAnsi="Greek" w:cs="Greek"/>
          <w:color w:val="auto"/>
          <w:sz w:val="20"/>
          <w:szCs w:val="20"/>
          <w:lang w:val="de-DE"/>
        </w:rPr>
        <w:t>p</w:t>
      </w:r>
      <w:r w:rsidRPr="00F378A5">
        <w:rPr>
          <w:rFonts w:ascii="Greek" w:hAnsi="Greek" w:cs="Greek"/>
          <w:color w:val="auto"/>
          <w:sz w:val="20"/>
          <w:szCs w:val="20"/>
        </w:rPr>
        <w:t>£</w:t>
      </w:r>
      <w:r w:rsidRPr="00F378A5">
        <w:rPr>
          <w:rFonts w:ascii="Greek" w:hAnsi="Greek" w:cs="Greek"/>
          <w:color w:val="auto"/>
          <w:sz w:val="20"/>
          <w:szCs w:val="20"/>
          <w:lang w:val="de-DE"/>
        </w:rPr>
        <w:t>ntaj</w:t>
      </w:r>
      <w:r w:rsidRPr="00F378A5">
        <w:rPr>
          <w:rFonts w:ascii="Greek" w:hAnsi="Greek" w:cs="Greek"/>
          <w:color w:val="auto"/>
          <w:sz w:val="20"/>
          <w:szCs w:val="20"/>
        </w:rPr>
        <w:t xml:space="preserve"> ¢</w:t>
      </w:r>
      <w:r w:rsidRPr="00F378A5">
        <w:rPr>
          <w:rFonts w:ascii="Greek" w:hAnsi="Greek" w:cs="Greek"/>
          <w:color w:val="auto"/>
          <w:sz w:val="20"/>
          <w:szCs w:val="20"/>
          <w:lang w:val="de-DE"/>
        </w:rPr>
        <w:t>d</w:t>
      </w:r>
      <w:r w:rsidRPr="00F378A5">
        <w:rPr>
          <w:rFonts w:ascii="Greek" w:hAnsi="Greek" w:cs="Greek"/>
          <w:color w:val="auto"/>
          <w:sz w:val="20"/>
          <w:szCs w:val="20"/>
        </w:rPr>
        <w:t>Ú</w:t>
      </w:r>
      <w:r w:rsidRPr="00F378A5">
        <w:rPr>
          <w:rFonts w:ascii="Greek" w:hAnsi="Greek" w:cs="Greek"/>
          <w:color w:val="auto"/>
          <w:sz w:val="20"/>
          <w:szCs w:val="20"/>
          <w:lang w:val="de-DE"/>
        </w:rPr>
        <w:t>naton</w:t>
      </w:r>
      <w:r w:rsidRPr="00F378A5">
        <w:rPr>
          <w:rFonts w:ascii="Greek" w:hAnsi="Greek" w:cs="Greek"/>
          <w:color w:val="auto"/>
          <w:sz w:val="20"/>
          <w:szCs w:val="20"/>
        </w:rPr>
        <w:t xml:space="preserve"> </w:t>
      </w:r>
      <w:r w:rsidRPr="00F378A5">
        <w:rPr>
          <w:rFonts w:ascii="Greek" w:hAnsi="Greek" w:cs="Greek"/>
          <w:color w:val="auto"/>
          <w:sz w:val="20"/>
          <w:szCs w:val="20"/>
          <w:lang w:val="de-DE"/>
        </w:rPr>
        <w:t>l</w:t>
      </w:r>
      <w:r w:rsidRPr="00F378A5">
        <w:rPr>
          <w:rFonts w:ascii="Greek" w:hAnsi="Greek" w:cs="Greek"/>
          <w:color w:val="auto"/>
          <w:sz w:val="20"/>
          <w:szCs w:val="20"/>
        </w:rPr>
        <w:t>š</w:t>
      </w:r>
      <w:r w:rsidRPr="00F378A5">
        <w:rPr>
          <w:rFonts w:ascii="Greek" w:hAnsi="Greek" w:cs="Greek"/>
          <w:color w:val="auto"/>
          <w:sz w:val="20"/>
          <w:szCs w:val="20"/>
          <w:lang w:val="de-DE"/>
        </w:rPr>
        <w:t>gein</w:t>
      </w:r>
      <w:r w:rsidRPr="00F378A5">
        <w:rPr>
          <w:sz w:val="20"/>
          <w:szCs w:val="20"/>
        </w:rPr>
        <w:t>».</w:t>
      </w:r>
    </w:p>
  </w:footnote>
  <w:footnote w:id="92">
    <w:p w14:paraId="383F95FA" w14:textId="77777777" w:rsidR="00611C7C" w:rsidRPr="006627E4" w:rsidRDefault="00611C7C" w:rsidP="00C1795F">
      <w:pPr>
        <w:pStyle w:val="FootnoteText"/>
        <w:spacing w:line="240" w:lineRule="auto"/>
      </w:pPr>
      <w:r w:rsidRPr="006627E4">
        <w:rPr>
          <w:rStyle w:val="FootnoteReference"/>
        </w:rPr>
        <w:footnoteRef/>
      </w:r>
      <w:r w:rsidRPr="006627E4">
        <w:t xml:space="preserve"> </w:t>
      </w:r>
      <w:r>
        <w:t xml:space="preserve">Βλ. Επιφανίου Κύπρου, </w:t>
      </w:r>
      <w:r w:rsidRPr="006627E4">
        <w:rPr>
          <w:i/>
        </w:rPr>
        <w:t>Πανάριον</w:t>
      </w:r>
      <w:r>
        <w:t xml:space="preserve"> 2, 2, 69, 6, </w:t>
      </w:r>
      <w:r w:rsidRPr="00456706">
        <w:t xml:space="preserve">PG </w:t>
      </w:r>
      <w:r w:rsidRPr="00400873">
        <w:t xml:space="preserve">42, </w:t>
      </w:r>
      <w:r>
        <w:t xml:space="preserve">212 Α. Πρβλ. και Μ. Αθανασίου, </w:t>
      </w:r>
      <w:r w:rsidRPr="006627E4">
        <w:rPr>
          <w:i/>
        </w:rPr>
        <w:t xml:space="preserve">Περί Διονυσίου του επισκόπου Αλεξανδρείας </w:t>
      </w:r>
      <w:r>
        <w:t xml:space="preserve">15, </w:t>
      </w:r>
      <w:r w:rsidRPr="003A4FC9">
        <w:rPr>
          <w:lang w:val="en-US"/>
        </w:rPr>
        <w:t>PG</w:t>
      </w:r>
      <w:r w:rsidRPr="003A4FC9">
        <w:t xml:space="preserve"> </w:t>
      </w:r>
      <w:r>
        <w:t>25, 501 D.</w:t>
      </w:r>
    </w:p>
  </w:footnote>
  <w:footnote w:id="93">
    <w:p w14:paraId="7A696093" w14:textId="77777777" w:rsidR="00611C7C" w:rsidRPr="00C11AD9" w:rsidRDefault="00611C7C" w:rsidP="00C1795F">
      <w:pPr>
        <w:autoSpaceDE w:val="0"/>
        <w:autoSpaceDN w:val="0"/>
        <w:adjustRightInd w:val="0"/>
        <w:spacing w:line="240" w:lineRule="auto"/>
        <w:rPr>
          <w:rFonts w:ascii="Greek" w:hAnsi="Greek" w:cs="Greek"/>
          <w:color w:val="auto"/>
          <w:sz w:val="20"/>
          <w:szCs w:val="20"/>
        </w:rPr>
      </w:pPr>
      <w:r w:rsidRPr="004953C0">
        <w:rPr>
          <w:rStyle w:val="FootnoteReference"/>
          <w:sz w:val="20"/>
          <w:szCs w:val="20"/>
        </w:rPr>
        <w:footnoteRef/>
      </w:r>
      <w:r w:rsidRPr="006A245E">
        <w:rPr>
          <w:sz w:val="20"/>
          <w:szCs w:val="20"/>
        </w:rPr>
        <w:t xml:space="preserve"> </w:t>
      </w:r>
      <w:r>
        <w:rPr>
          <w:sz w:val="20"/>
          <w:szCs w:val="20"/>
        </w:rPr>
        <w:t>Βλ</w:t>
      </w:r>
      <w:r w:rsidRPr="006A245E">
        <w:rPr>
          <w:sz w:val="20"/>
          <w:szCs w:val="20"/>
        </w:rPr>
        <w:t xml:space="preserve">. </w:t>
      </w:r>
      <w:r>
        <w:rPr>
          <w:sz w:val="20"/>
          <w:szCs w:val="20"/>
        </w:rPr>
        <w:t xml:space="preserve">Μ. Αθανασίου </w:t>
      </w:r>
      <w:r w:rsidRPr="005404FF">
        <w:rPr>
          <w:i/>
          <w:sz w:val="20"/>
          <w:szCs w:val="20"/>
        </w:rPr>
        <w:t>Κατά Αρειανών 1</w:t>
      </w:r>
      <w:r>
        <w:rPr>
          <w:sz w:val="20"/>
          <w:szCs w:val="20"/>
        </w:rPr>
        <w:t xml:space="preserve">, 56, </w:t>
      </w:r>
      <w:r w:rsidRPr="00400873">
        <w:rPr>
          <w:sz w:val="20"/>
          <w:szCs w:val="20"/>
          <w:lang w:val="de-DE"/>
        </w:rPr>
        <w:t>PG</w:t>
      </w:r>
      <w:r>
        <w:rPr>
          <w:sz w:val="20"/>
          <w:szCs w:val="20"/>
        </w:rPr>
        <w:t xml:space="preserve"> 26, 129 Β. Βλ. και Ιωάννου</w:t>
      </w:r>
      <w:r w:rsidRPr="006A245E">
        <w:rPr>
          <w:sz w:val="20"/>
          <w:szCs w:val="20"/>
        </w:rPr>
        <w:t xml:space="preserve"> </w:t>
      </w:r>
      <w:r>
        <w:rPr>
          <w:sz w:val="20"/>
          <w:szCs w:val="20"/>
        </w:rPr>
        <w:t>Δαμασκηνού</w:t>
      </w:r>
      <w:r w:rsidRPr="006A245E">
        <w:rPr>
          <w:sz w:val="20"/>
          <w:szCs w:val="20"/>
        </w:rPr>
        <w:t xml:space="preserve">, </w:t>
      </w:r>
      <w:r w:rsidRPr="00456706">
        <w:rPr>
          <w:i/>
          <w:sz w:val="20"/>
          <w:szCs w:val="20"/>
        </w:rPr>
        <w:t>Έκδοσις</w:t>
      </w:r>
      <w:r w:rsidRPr="006A245E">
        <w:rPr>
          <w:i/>
          <w:sz w:val="20"/>
          <w:szCs w:val="20"/>
        </w:rPr>
        <w:t xml:space="preserve"> </w:t>
      </w:r>
      <w:r w:rsidRPr="00456706">
        <w:rPr>
          <w:i/>
          <w:sz w:val="20"/>
          <w:szCs w:val="20"/>
        </w:rPr>
        <w:t>ακριβής</w:t>
      </w:r>
      <w:r w:rsidRPr="006A245E">
        <w:rPr>
          <w:i/>
          <w:sz w:val="20"/>
          <w:szCs w:val="20"/>
        </w:rPr>
        <w:t xml:space="preserve"> </w:t>
      </w:r>
      <w:r w:rsidRPr="00456706">
        <w:rPr>
          <w:i/>
          <w:sz w:val="20"/>
          <w:szCs w:val="20"/>
        </w:rPr>
        <w:t>της</w:t>
      </w:r>
      <w:r w:rsidRPr="006A245E">
        <w:rPr>
          <w:i/>
          <w:sz w:val="20"/>
          <w:szCs w:val="20"/>
        </w:rPr>
        <w:t xml:space="preserve"> </w:t>
      </w:r>
      <w:r w:rsidRPr="00456706">
        <w:rPr>
          <w:i/>
          <w:sz w:val="20"/>
          <w:szCs w:val="20"/>
        </w:rPr>
        <w:t>Ορθοδόξου</w:t>
      </w:r>
      <w:r w:rsidRPr="006A245E">
        <w:rPr>
          <w:i/>
          <w:sz w:val="20"/>
          <w:szCs w:val="20"/>
        </w:rPr>
        <w:t xml:space="preserve"> </w:t>
      </w:r>
      <w:r w:rsidRPr="00456706">
        <w:rPr>
          <w:i/>
          <w:sz w:val="20"/>
          <w:szCs w:val="20"/>
        </w:rPr>
        <w:t>Πίστεως</w:t>
      </w:r>
      <w:r w:rsidRPr="006A245E">
        <w:rPr>
          <w:sz w:val="20"/>
          <w:szCs w:val="20"/>
        </w:rPr>
        <w:t xml:space="preserve"> 1, 8, </w:t>
      </w:r>
      <w:r w:rsidRPr="00400873">
        <w:rPr>
          <w:sz w:val="20"/>
          <w:szCs w:val="20"/>
          <w:lang w:val="de-DE"/>
        </w:rPr>
        <w:t>PG</w:t>
      </w:r>
      <w:r w:rsidRPr="006A245E">
        <w:rPr>
          <w:sz w:val="20"/>
          <w:szCs w:val="20"/>
        </w:rPr>
        <w:t xml:space="preserve"> 94, 812 </w:t>
      </w:r>
      <w:r>
        <w:rPr>
          <w:sz w:val="20"/>
          <w:szCs w:val="20"/>
        </w:rPr>
        <w:t>Β</w:t>
      </w:r>
      <w:r w:rsidRPr="00400873">
        <w:rPr>
          <w:sz w:val="20"/>
          <w:szCs w:val="20"/>
          <w:lang w:val="de-DE"/>
        </w:rPr>
        <w:t>C</w:t>
      </w:r>
      <w:r w:rsidRPr="006A245E">
        <w:rPr>
          <w:sz w:val="20"/>
          <w:szCs w:val="20"/>
        </w:rPr>
        <w:t>: «</w:t>
      </w:r>
      <w:r w:rsidRPr="006A245E">
        <w:rPr>
          <w:rFonts w:ascii="Greek" w:hAnsi="Greek" w:cs="Greek"/>
          <w:color w:val="auto"/>
          <w:sz w:val="20"/>
          <w:szCs w:val="20"/>
        </w:rPr>
        <w:t xml:space="preserve">¹ </w:t>
      </w:r>
      <w:r w:rsidRPr="00400873">
        <w:rPr>
          <w:rFonts w:ascii="Greek" w:hAnsi="Greek" w:cs="Greek"/>
          <w:color w:val="auto"/>
          <w:sz w:val="20"/>
          <w:szCs w:val="20"/>
          <w:lang w:val="de-DE"/>
        </w:rPr>
        <w:t>g</w:t>
      </w:r>
      <w:r w:rsidRPr="006A245E">
        <w:rPr>
          <w:rFonts w:ascii="Greek" w:hAnsi="Greek" w:cs="Greek"/>
          <w:color w:val="auto"/>
          <w:sz w:val="20"/>
          <w:szCs w:val="20"/>
        </w:rPr>
        <w:t>¦</w:t>
      </w:r>
      <w:r w:rsidRPr="00400873">
        <w:rPr>
          <w:rFonts w:ascii="Greek" w:hAnsi="Greek" w:cs="Greek"/>
          <w:color w:val="auto"/>
          <w:sz w:val="20"/>
          <w:szCs w:val="20"/>
          <w:lang w:val="de-DE"/>
        </w:rPr>
        <w:t>r</w:t>
      </w:r>
      <w:r w:rsidRPr="006A245E">
        <w:rPr>
          <w:rFonts w:ascii="Greek" w:hAnsi="Greek" w:cs="Greek"/>
          <w:color w:val="auto"/>
          <w:sz w:val="20"/>
          <w:szCs w:val="20"/>
        </w:rPr>
        <w:t xml:space="preserve"> </w:t>
      </w:r>
      <w:r w:rsidRPr="00400873">
        <w:rPr>
          <w:rFonts w:ascii="Greek" w:hAnsi="Greek" w:cs="Greek"/>
          <w:color w:val="auto"/>
          <w:sz w:val="20"/>
          <w:szCs w:val="20"/>
          <w:lang w:val="de-DE"/>
        </w:rPr>
        <w:t>kt</w:t>
      </w:r>
      <w:r w:rsidRPr="006A245E">
        <w:rPr>
          <w:rFonts w:ascii="Greek" w:hAnsi="Greek" w:cs="Greek"/>
          <w:color w:val="auto"/>
          <w:sz w:val="20"/>
          <w:szCs w:val="20"/>
        </w:rPr>
        <w:t>…</w:t>
      </w:r>
      <w:r w:rsidRPr="00400873">
        <w:rPr>
          <w:rFonts w:ascii="Greek" w:hAnsi="Greek" w:cs="Greek"/>
          <w:color w:val="auto"/>
          <w:sz w:val="20"/>
          <w:szCs w:val="20"/>
          <w:lang w:val="de-DE"/>
        </w:rPr>
        <w:t>sij</w:t>
      </w:r>
      <w:r w:rsidRPr="006A245E">
        <w:rPr>
          <w:rFonts w:ascii="Arial" w:hAnsi="Arial" w:cs="Arial"/>
          <w:color w:val="auto"/>
          <w:sz w:val="20"/>
          <w:szCs w:val="20"/>
        </w:rPr>
        <w:t xml:space="preserve">, </w:t>
      </w:r>
      <w:r w:rsidRPr="00400873">
        <w:rPr>
          <w:rFonts w:ascii="Greek" w:hAnsi="Greek" w:cs="Greek"/>
          <w:color w:val="auto"/>
          <w:sz w:val="20"/>
          <w:szCs w:val="20"/>
          <w:lang w:val="de-DE"/>
        </w:rPr>
        <w:t>e</w:t>
      </w:r>
      <w:r w:rsidRPr="006A245E">
        <w:rPr>
          <w:rFonts w:ascii="Greek" w:hAnsi="Greek" w:cs="Greek"/>
          <w:color w:val="auto"/>
          <w:sz w:val="20"/>
          <w:szCs w:val="20"/>
        </w:rPr>
        <w:t xml:space="preserve">„ </w:t>
      </w:r>
      <w:r w:rsidRPr="00400873">
        <w:rPr>
          <w:rFonts w:ascii="Greek" w:hAnsi="Greek" w:cs="Greek"/>
          <w:color w:val="auto"/>
          <w:sz w:val="20"/>
          <w:szCs w:val="20"/>
          <w:lang w:val="de-DE"/>
        </w:rPr>
        <w:t>ka</w:t>
      </w:r>
      <w:r w:rsidRPr="006A245E">
        <w:rPr>
          <w:rFonts w:ascii="Greek" w:hAnsi="Greek" w:cs="Greek"/>
          <w:color w:val="auto"/>
          <w:sz w:val="20"/>
          <w:szCs w:val="20"/>
        </w:rPr>
        <w:t xml:space="preserve">ˆ </w:t>
      </w:r>
      <w:r w:rsidRPr="00400873">
        <w:rPr>
          <w:rFonts w:ascii="Greek" w:hAnsi="Greek" w:cs="Greek"/>
          <w:color w:val="auto"/>
          <w:sz w:val="20"/>
          <w:szCs w:val="20"/>
          <w:lang w:val="de-DE"/>
        </w:rPr>
        <w:t>met</w:t>
      </w:r>
      <w:r w:rsidRPr="006A245E">
        <w:rPr>
          <w:rFonts w:ascii="Greek" w:hAnsi="Greek" w:cs="Greek"/>
          <w:color w:val="auto"/>
          <w:sz w:val="20"/>
          <w:szCs w:val="20"/>
        </w:rPr>
        <w:t xml:space="preserve">¦ </w:t>
      </w:r>
      <w:r w:rsidRPr="00400873">
        <w:rPr>
          <w:rFonts w:ascii="Greek" w:hAnsi="Greek" w:cs="Greek"/>
          <w:color w:val="auto"/>
          <w:sz w:val="20"/>
          <w:szCs w:val="20"/>
          <w:lang w:val="de-DE"/>
        </w:rPr>
        <w:t>ta</w:t>
      </w:r>
      <w:r w:rsidRPr="006A245E">
        <w:rPr>
          <w:rFonts w:ascii="Greek" w:hAnsi="Greek" w:cs="Greek"/>
          <w:color w:val="auto"/>
          <w:sz w:val="20"/>
          <w:szCs w:val="20"/>
        </w:rPr>
        <w:t>à</w:t>
      </w:r>
      <w:r w:rsidRPr="00400873">
        <w:rPr>
          <w:rFonts w:ascii="Greek" w:hAnsi="Greek" w:cs="Greek"/>
          <w:color w:val="auto"/>
          <w:sz w:val="20"/>
          <w:szCs w:val="20"/>
          <w:lang w:val="de-DE"/>
        </w:rPr>
        <w:t>ta</w:t>
      </w:r>
      <w:r w:rsidRPr="006A245E">
        <w:rPr>
          <w:rFonts w:ascii="Greek" w:hAnsi="Greek" w:cs="Greek"/>
          <w:color w:val="auto"/>
          <w:sz w:val="20"/>
          <w:szCs w:val="20"/>
        </w:rPr>
        <w:t xml:space="preserve"> </w:t>
      </w:r>
      <w:r w:rsidRPr="00400873">
        <w:rPr>
          <w:rFonts w:ascii="Greek" w:hAnsi="Greek" w:cs="Greek"/>
          <w:color w:val="auto"/>
          <w:sz w:val="20"/>
          <w:szCs w:val="20"/>
          <w:lang w:val="de-DE"/>
        </w:rPr>
        <w:t>g</w:t>
      </w:r>
      <w:r w:rsidRPr="006A245E">
        <w:rPr>
          <w:rFonts w:ascii="Greek" w:hAnsi="Greek" w:cs="Greek"/>
          <w:color w:val="auto"/>
          <w:sz w:val="20"/>
          <w:szCs w:val="20"/>
        </w:rPr>
        <w:t>š</w:t>
      </w:r>
      <w:r w:rsidRPr="00400873">
        <w:rPr>
          <w:rFonts w:ascii="Greek" w:hAnsi="Greek" w:cs="Greek"/>
          <w:color w:val="auto"/>
          <w:sz w:val="20"/>
          <w:szCs w:val="20"/>
          <w:lang w:val="de-DE"/>
        </w:rPr>
        <w:t>gonen</w:t>
      </w:r>
      <w:r w:rsidRPr="006A245E">
        <w:rPr>
          <w:rFonts w:ascii="Arial" w:hAnsi="Arial" w:cs="Arial"/>
          <w:color w:val="auto"/>
          <w:sz w:val="20"/>
          <w:szCs w:val="20"/>
        </w:rPr>
        <w:t xml:space="preserve">, </w:t>
      </w:r>
      <w:r w:rsidRPr="006A245E">
        <w:rPr>
          <w:rFonts w:ascii="Greek" w:hAnsi="Greek" w:cs="Greek"/>
          <w:color w:val="auto"/>
          <w:sz w:val="20"/>
          <w:szCs w:val="20"/>
        </w:rPr>
        <w:t>¢</w:t>
      </w:r>
      <w:r w:rsidRPr="00400873">
        <w:rPr>
          <w:rFonts w:ascii="Greek" w:hAnsi="Greek" w:cs="Greek"/>
          <w:color w:val="auto"/>
          <w:sz w:val="20"/>
          <w:szCs w:val="20"/>
          <w:lang w:val="de-DE"/>
        </w:rPr>
        <w:t>ll</w:t>
      </w:r>
      <w:r w:rsidRPr="006A245E">
        <w:rPr>
          <w:rFonts w:ascii="Arial" w:hAnsi="Arial" w:cs="Arial"/>
          <w:color w:val="auto"/>
          <w:sz w:val="20"/>
          <w:szCs w:val="20"/>
        </w:rPr>
        <w:t xml:space="preserve">' </w:t>
      </w:r>
      <w:r w:rsidRPr="00400873">
        <w:rPr>
          <w:rFonts w:ascii="Greek" w:hAnsi="Greek" w:cs="Greek"/>
          <w:color w:val="auto"/>
          <w:sz w:val="20"/>
          <w:szCs w:val="20"/>
          <w:lang w:val="de-DE"/>
        </w:rPr>
        <w:t>o</w:t>
      </w:r>
      <w:r w:rsidRPr="006A245E">
        <w:rPr>
          <w:rFonts w:ascii="Greek" w:hAnsi="Greek" w:cs="Greek"/>
          <w:color w:val="auto"/>
          <w:sz w:val="20"/>
          <w:szCs w:val="20"/>
        </w:rPr>
        <w:t>Ù</w:t>
      </w:r>
      <w:r w:rsidRPr="00400873">
        <w:rPr>
          <w:rFonts w:ascii="Greek" w:hAnsi="Greek" w:cs="Greek"/>
          <w:color w:val="auto"/>
          <w:sz w:val="20"/>
          <w:szCs w:val="20"/>
          <w:lang w:val="de-DE"/>
        </w:rPr>
        <w:t>k</w:t>
      </w:r>
      <w:r w:rsidRPr="006A245E">
        <w:rPr>
          <w:rFonts w:ascii="Greek" w:hAnsi="Greek" w:cs="Greek"/>
          <w:color w:val="auto"/>
          <w:sz w:val="20"/>
          <w:szCs w:val="20"/>
        </w:rPr>
        <w:t xml:space="preserve"> ™</w:t>
      </w:r>
      <w:r w:rsidRPr="00400873">
        <w:rPr>
          <w:rFonts w:ascii="Greek" w:hAnsi="Greek" w:cs="Greek"/>
          <w:color w:val="auto"/>
          <w:sz w:val="20"/>
          <w:szCs w:val="20"/>
          <w:lang w:val="de-DE"/>
        </w:rPr>
        <w:t>k</w:t>
      </w:r>
      <w:r w:rsidRPr="006A245E">
        <w:rPr>
          <w:rFonts w:ascii="Greek" w:hAnsi="Greek" w:cs="Greek"/>
          <w:color w:val="auto"/>
          <w:sz w:val="20"/>
          <w:szCs w:val="20"/>
        </w:rPr>
        <w:t xml:space="preserve"> </w:t>
      </w:r>
      <w:r w:rsidRPr="00400873">
        <w:rPr>
          <w:rFonts w:ascii="Greek" w:hAnsi="Greek" w:cs="Greek"/>
          <w:color w:val="auto"/>
          <w:sz w:val="20"/>
          <w:szCs w:val="20"/>
          <w:lang w:val="de-DE"/>
        </w:rPr>
        <w:t>t</w:t>
      </w:r>
      <w:r w:rsidRPr="006A245E">
        <w:rPr>
          <w:rFonts w:ascii="Greek" w:hAnsi="Greek" w:cs="Greek"/>
          <w:color w:val="auto"/>
          <w:sz w:val="20"/>
          <w:szCs w:val="20"/>
        </w:rPr>
        <w:t>Á</w:t>
      </w:r>
      <w:r w:rsidRPr="00400873">
        <w:rPr>
          <w:rFonts w:ascii="Greek" w:hAnsi="Greek" w:cs="Greek"/>
          <w:color w:val="auto"/>
          <w:sz w:val="20"/>
          <w:szCs w:val="20"/>
          <w:lang w:val="de-DE"/>
        </w:rPr>
        <w:t>j</w:t>
      </w:r>
      <w:r w:rsidRPr="006A245E">
        <w:rPr>
          <w:rFonts w:ascii="Greek" w:hAnsi="Greek" w:cs="Greek"/>
          <w:color w:val="auto"/>
          <w:sz w:val="20"/>
          <w:szCs w:val="20"/>
        </w:rPr>
        <w:t xml:space="preserve"> </w:t>
      </w:r>
      <w:r w:rsidRPr="00400873">
        <w:rPr>
          <w:rFonts w:ascii="Greek" w:hAnsi="Greek" w:cs="Greek"/>
          <w:color w:val="auto"/>
          <w:sz w:val="20"/>
          <w:szCs w:val="20"/>
          <w:lang w:val="de-DE"/>
        </w:rPr>
        <w:t>to</w:t>
      </w:r>
      <w:r w:rsidRPr="006A245E">
        <w:rPr>
          <w:rFonts w:ascii="Greek" w:hAnsi="Greek" w:cs="Greek"/>
          <w:color w:val="auto"/>
          <w:sz w:val="20"/>
          <w:szCs w:val="20"/>
        </w:rPr>
        <w:t xml:space="preserve">à </w:t>
      </w:r>
      <w:r w:rsidRPr="00400873">
        <w:rPr>
          <w:rFonts w:ascii="Greek" w:hAnsi="Greek" w:cs="Greek"/>
          <w:color w:val="auto"/>
          <w:sz w:val="20"/>
          <w:szCs w:val="20"/>
          <w:lang w:val="de-DE"/>
        </w:rPr>
        <w:t>qeo</w:t>
      </w:r>
      <w:r w:rsidRPr="006A245E">
        <w:rPr>
          <w:rFonts w:ascii="Greek" w:hAnsi="Greek" w:cs="Greek"/>
          <w:color w:val="auto"/>
          <w:sz w:val="20"/>
          <w:szCs w:val="20"/>
        </w:rPr>
        <w:t xml:space="preserve">à </w:t>
      </w:r>
      <w:r w:rsidRPr="00400873">
        <w:rPr>
          <w:rFonts w:ascii="Greek" w:hAnsi="Greek" w:cs="Greek"/>
          <w:color w:val="auto"/>
          <w:sz w:val="20"/>
          <w:szCs w:val="20"/>
          <w:lang w:val="de-DE"/>
        </w:rPr>
        <w:t>o</w:t>
      </w:r>
      <w:r w:rsidRPr="006A245E">
        <w:rPr>
          <w:rFonts w:ascii="Greek" w:hAnsi="Greek" w:cs="Greek"/>
          <w:color w:val="auto"/>
          <w:sz w:val="20"/>
          <w:szCs w:val="20"/>
        </w:rPr>
        <w:t>Ù</w:t>
      </w:r>
      <w:r w:rsidRPr="00400873">
        <w:rPr>
          <w:rFonts w:ascii="Greek" w:hAnsi="Greek" w:cs="Greek"/>
          <w:color w:val="auto"/>
          <w:sz w:val="20"/>
          <w:szCs w:val="20"/>
          <w:lang w:val="de-DE"/>
        </w:rPr>
        <w:t>s</w:t>
      </w:r>
      <w:r w:rsidRPr="006A245E">
        <w:rPr>
          <w:rFonts w:ascii="Greek" w:hAnsi="Greek" w:cs="Greek"/>
          <w:color w:val="auto"/>
          <w:sz w:val="20"/>
          <w:szCs w:val="20"/>
        </w:rPr>
        <w:t>…</w:t>
      </w:r>
      <w:r w:rsidRPr="00400873">
        <w:rPr>
          <w:rFonts w:ascii="Greek" w:hAnsi="Greek" w:cs="Greek"/>
          <w:color w:val="auto"/>
          <w:sz w:val="20"/>
          <w:szCs w:val="20"/>
          <w:lang w:val="de-DE"/>
        </w:rPr>
        <w:t>aj</w:t>
      </w:r>
      <w:r w:rsidRPr="006A245E">
        <w:rPr>
          <w:rFonts w:ascii="Arial" w:hAnsi="Arial" w:cs="Arial"/>
          <w:color w:val="auto"/>
          <w:sz w:val="20"/>
          <w:szCs w:val="20"/>
        </w:rPr>
        <w:t xml:space="preserve">, </w:t>
      </w:r>
      <w:r w:rsidRPr="006A245E">
        <w:rPr>
          <w:rFonts w:ascii="Greek" w:hAnsi="Greek" w:cs="Greek"/>
          <w:color w:val="auto"/>
          <w:sz w:val="20"/>
          <w:szCs w:val="20"/>
        </w:rPr>
        <w:t>™</w:t>
      </w:r>
      <w:r w:rsidRPr="00400873">
        <w:rPr>
          <w:rFonts w:ascii="Greek" w:hAnsi="Greek" w:cs="Greek"/>
          <w:color w:val="auto"/>
          <w:sz w:val="20"/>
          <w:szCs w:val="20"/>
          <w:lang w:val="de-DE"/>
        </w:rPr>
        <w:t>k</w:t>
      </w:r>
      <w:r w:rsidRPr="006A245E">
        <w:rPr>
          <w:rFonts w:ascii="Greek" w:hAnsi="Greek" w:cs="Greek"/>
          <w:color w:val="auto"/>
          <w:sz w:val="20"/>
          <w:szCs w:val="20"/>
        </w:rPr>
        <w:t xml:space="preserve"> </w:t>
      </w:r>
      <w:r w:rsidRPr="00400873">
        <w:rPr>
          <w:rFonts w:ascii="Greek" w:hAnsi="Greek" w:cs="Greek"/>
          <w:color w:val="auto"/>
          <w:sz w:val="20"/>
          <w:szCs w:val="20"/>
          <w:lang w:val="de-DE"/>
        </w:rPr>
        <w:t>d</w:t>
      </w:r>
      <w:r>
        <w:rPr>
          <w:rFonts w:ascii="Times New Roman" w:hAnsi="Times New Roman"/>
          <w:color w:val="auto"/>
          <w:sz w:val="20"/>
          <w:szCs w:val="20"/>
        </w:rPr>
        <w:t>ὲ</w:t>
      </w:r>
      <w:r w:rsidRPr="006A245E">
        <w:rPr>
          <w:rFonts w:ascii="Greek" w:hAnsi="Greek" w:cs="Greek"/>
          <w:color w:val="auto"/>
          <w:sz w:val="20"/>
          <w:szCs w:val="20"/>
        </w:rPr>
        <w:t xml:space="preserve"> </w:t>
      </w:r>
      <w:r w:rsidRPr="00400873">
        <w:rPr>
          <w:rFonts w:ascii="Greek" w:hAnsi="Greek" w:cs="Greek"/>
          <w:color w:val="auto"/>
          <w:sz w:val="20"/>
          <w:szCs w:val="20"/>
          <w:lang w:val="de-DE"/>
        </w:rPr>
        <w:t>to</w:t>
      </w:r>
      <w:r w:rsidRPr="006A245E">
        <w:rPr>
          <w:rFonts w:ascii="Greek" w:hAnsi="Greek" w:cs="Greek"/>
          <w:color w:val="auto"/>
          <w:sz w:val="20"/>
          <w:szCs w:val="20"/>
        </w:rPr>
        <w:t xml:space="preserve">à </w:t>
      </w:r>
      <w:r w:rsidRPr="00400873">
        <w:rPr>
          <w:rFonts w:ascii="Greek" w:hAnsi="Greek" w:cs="Greek"/>
          <w:color w:val="auto"/>
          <w:sz w:val="20"/>
          <w:szCs w:val="20"/>
          <w:lang w:val="de-DE"/>
        </w:rPr>
        <w:t>m</w:t>
      </w:r>
      <w:r w:rsidRPr="006A245E">
        <w:rPr>
          <w:rFonts w:ascii="Greek" w:hAnsi="Greek" w:cs="Greek"/>
          <w:color w:val="auto"/>
          <w:sz w:val="20"/>
          <w:szCs w:val="20"/>
        </w:rPr>
        <w:t>¾ Ô</w:t>
      </w:r>
      <w:r w:rsidRPr="00400873">
        <w:rPr>
          <w:rFonts w:ascii="Greek" w:hAnsi="Greek" w:cs="Greek"/>
          <w:color w:val="auto"/>
          <w:sz w:val="20"/>
          <w:szCs w:val="20"/>
          <w:lang w:val="de-DE"/>
        </w:rPr>
        <w:t>ntoj</w:t>
      </w:r>
      <w:r w:rsidRPr="006A245E">
        <w:rPr>
          <w:rFonts w:ascii="Greek" w:hAnsi="Greek" w:cs="Greek"/>
          <w:color w:val="auto"/>
          <w:sz w:val="20"/>
          <w:szCs w:val="20"/>
        </w:rPr>
        <w:t xml:space="preserve"> </w:t>
      </w:r>
      <w:r w:rsidRPr="00400873">
        <w:rPr>
          <w:rFonts w:ascii="Greek" w:hAnsi="Greek" w:cs="Greek"/>
          <w:color w:val="auto"/>
          <w:sz w:val="20"/>
          <w:szCs w:val="20"/>
          <w:lang w:val="de-DE"/>
        </w:rPr>
        <w:t>e</w:t>
      </w:r>
      <w:r w:rsidRPr="006A245E">
        <w:rPr>
          <w:rFonts w:ascii="Greek" w:hAnsi="Greek" w:cs="Greek"/>
          <w:color w:val="auto"/>
          <w:sz w:val="20"/>
          <w:szCs w:val="20"/>
        </w:rPr>
        <w:t>„</w:t>
      </w:r>
      <w:r w:rsidRPr="00400873">
        <w:rPr>
          <w:rFonts w:ascii="Greek" w:hAnsi="Greek" w:cs="Greek"/>
          <w:color w:val="auto"/>
          <w:sz w:val="20"/>
          <w:szCs w:val="20"/>
          <w:lang w:val="de-DE"/>
        </w:rPr>
        <w:t>j</w:t>
      </w:r>
      <w:r w:rsidRPr="006A245E">
        <w:rPr>
          <w:rFonts w:ascii="Greek" w:hAnsi="Greek" w:cs="Greek"/>
          <w:color w:val="auto"/>
          <w:sz w:val="20"/>
          <w:szCs w:val="20"/>
        </w:rPr>
        <w:t xml:space="preserve"> </w:t>
      </w:r>
      <w:r w:rsidRPr="00400873">
        <w:rPr>
          <w:rFonts w:ascii="Greek" w:hAnsi="Greek" w:cs="Greek"/>
          <w:color w:val="auto"/>
          <w:sz w:val="20"/>
          <w:szCs w:val="20"/>
          <w:lang w:val="de-DE"/>
        </w:rPr>
        <w:t>t</w:t>
      </w:r>
      <w:r w:rsidRPr="006A245E">
        <w:rPr>
          <w:rFonts w:ascii="Greek" w:hAnsi="Greek" w:cs="Greek"/>
          <w:color w:val="auto"/>
          <w:sz w:val="20"/>
          <w:szCs w:val="20"/>
        </w:rPr>
        <w:t xml:space="preserve">Õ </w:t>
      </w:r>
      <w:r w:rsidRPr="00400873">
        <w:rPr>
          <w:rFonts w:ascii="Greek" w:hAnsi="Greek" w:cs="Greek"/>
          <w:color w:val="auto"/>
          <w:sz w:val="20"/>
          <w:szCs w:val="20"/>
          <w:lang w:val="de-DE"/>
        </w:rPr>
        <w:t>e</w:t>
      </w:r>
      <w:r>
        <w:rPr>
          <w:rFonts w:ascii="Times New Roman" w:hAnsi="Times New Roman"/>
          <w:color w:val="auto"/>
          <w:sz w:val="20"/>
          <w:szCs w:val="20"/>
        </w:rPr>
        <w:t>ἶ</w:t>
      </w:r>
      <w:r w:rsidRPr="00400873">
        <w:rPr>
          <w:rFonts w:ascii="Greek" w:hAnsi="Greek" w:cs="Greek"/>
          <w:color w:val="auto"/>
          <w:sz w:val="20"/>
          <w:szCs w:val="20"/>
          <w:lang w:val="de-DE"/>
        </w:rPr>
        <w:t>nai</w:t>
      </w:r>
      <w:r w:rsidRPr="006A245E">
        <w:rPr>
          <w:rFonts w:ascii="Greek" w:hAnsi="Greek" w:cs="Greek"/>
          <w:color w:val="auto"/>
          <w:sz w:val="20"/>
          <w:szCs w:val="20"/>
        </w:rPr>
        <w:t xml:space="preserve"> </w:t>
      </w:r>
      <w:r w:rsidRPr="00400873">
        <w:rPr>
          <w:rFonts w:ascii="Greek" w:hAnsi="Greek" w:cs="Greek"/>
          <w:color w:val="auto"/>
          <w:sz w:val="20"/>
          <w:szCs w:val="20"/>
          <w:lang w:val="de-DE"/>
        </w:rPr>
        <w:t>boul</w:t>
      </w:r>
      <w:r w:rsidRPr="006A245E">
        <w:rPr>
          <w:rFonts w:ascii="Greek" w:hAnsi="Greek" w:cs="Greek"/>
          <w:color w:val="auto"/>
          <w:sz w:val="20"/>
          <w:szCs w:val="20"/>
        </w:rPr>
        <w:t>»</w:t>
      </w:r>
      <w:r w:rsidRPr="00400873">
        <w:rPr>
          <w:rFonts w:ascii="Greek" w:hAnsi="Greek" w:cs="Greek"/>
          <w:color w:val="auto"/>
          <w:sz w:val="20"/>
          <w:szCs w:val="20"/>
          <w:lang w:val="de-DE"/>
        </w:rPr>
        <w:t>sei</w:t>
      </w:r>
      <w:r w:rsidRPr="006A245E">
        <w:rPr>
          <w:rFonts w:ascii="Greek" w:hAnsi="Greek" w:cs="Greek"/>
          <w:color w:val="auto"/>
          <w:sz w:val="20"/>
          <w:szCs w:val="20"/>
        </w:rPr>
        <w:t xml:space="preserve"> </w:t>
      </w:r>
      <w:r w:rsidRPr="00400873">
        <w:rPr>
          <w:rFonts w:ascii="Greek" w:hAnsi="Greek" w:cs="Greek"/>
          <w:color w:val="auto"/>
          <w:sz w:val="20"/>
          <w:szCs w:val="20"/>
          <w:lang w:val="de-DE"/>
        </w:rPr>
        <w:t>ka</w:t>
      </w:r>
      <w:r w:rsidRPr="006A245E">
        <w:rPr>
          <w:rFonts w:ascii="Greek" w:hAnsi="Greek" w:cs="Greek"/>
          <w:color w:val="auto"/>
          <w:sz w:val="20"/>
          <w:szCs w:val="20"/>
        </w:rPr>
        <w:t xml:space="preserve">ˆ </w:t>
      </w:r>
      <w:r w:rsidRPr="00400873">
        <w:rPr>
          <w:rFonts w:ascii="Greek" w:hAnsi="Greek" w:cs="Greek"/>
          <w:color w:val="auto"/>
          <w:sz w:val="20"/>
          <w:szCs w:val="20"/>
          <w:lang w:val="de-DE"/>
        </w:rPr>
        <w:t>dun</w:t>
      </w:r>
      <w:r w:rsidRPr="006A245E">
        <w:rPr>
          <w:rFonts w:ascii="Greek" w:hAnsi="Greek" w:cs="Greek"/>
          <w:color w:val="auto"/>
          <w:sz w:val="20"/>
          <w:szCs w:val="20"/>
        </w:rPr>
        <w:t>£</w:t>
      </w:r>
      <w:r w:rsidRPr="00400873">
        <w:rPr>
          <w:rFonts w:ascii="Greek" w:hAnsi="Greek" w:cs="Greek"/>
          <w:color w:val="auto"/>
          <w:sz w:val="20"/>
          <w:szCs w:val="20"/>
          <w:lang w:val="de-DE"/>
        </w:rPr>
        <w:t>mei</w:t>
      </w:r>
      <w:r w:rsidRPr="006A245E">
        <w:rPr>
          <w:rFonts w:ascii="Greek" w:hAnsi="Greek" w:cs="Greek"/>
          <w:color w:val="auto"/>
          <w:sz w:val="20"/>
          <w:szCs w:val="20"/>
        </w:rPr>
        <w:t xml:space="preserve"> </w:t>
      </w:r>
      <w:r w:rsidRPr="00400873">
        <w:rPr>
          <w:rFonts w:ascii="Greek" w:hAnsi="Greek" w:cs="Greek"/>
          <w:color w:val="auto"/>
          <w:sz w:val="20"/>
          <w:szCs w:val="20"/>
          <w:lang w:val="de-DE"/>
        </w:rPr>
        <w:t>a</w:t>
      </w:r>
      <w:r w:rsidRPr="006A245E">
        <w:rPr>
          <w:rFonts w:ascii="Greek" w:hAnsi="Greek" w:cs="Greek"/>
          <w:color w:val="auto"/>
          <w:sz w:val="20"/>
          <w:szCs w:val="20"/>
        </w:rPr>
        <w:t>Ù</w:t>
      </w:r>
      <w:r w:rsidRPr="00400873">
        <w:rPr>
          <w:rFonts w:ascii="Greek" w:hAnsi="Greek" w:cs="Greek"/>
          <w:color w:val="auto"/>
          <w:sz w:val="20"/>
          <w:szCs w:val="20"/>
          <w:lang w:val="de-DE"/>
        </w:rPr>
        <w:t>to</w:t>
      </w:r>
      <w:r w:rsidRPr="006A245E">
        <w:rPr>
          <w:rFonts w:ascii="Greek" w:hAnsi="Greek" w:cs="Greek"/>
          <w:color w:val="auto"/>
          <w:sz w:val="20"/>
          <w:szCs w:val="20"/>
        </w:rPr>
        <w:t xml:space="preserve">à </w:t>
      </w:r>
      <w:r w:rsidRPr="00400873">
        <w:rPr>
          <w:rFonts w:ascii="Greek" w:hAnsi="Greek" w:cs="Greek"/>
          <w:color w:val="auto"/>
          <w:sz w:val="20"/>
          <w:szCs w:val="20"/>
          <w:lang w:val="de-DE"/>
        </w:rPr>
        <w:t>par</w:t>
      </w:r>
      <w:r w:rsidRPr="006A245E">
        <w:rPr>
          <w:rFonts w:ascii="Greek" w:hAnsi="Greek" w:cs="Greek"/>
          <w:color w:val="auto"/>
          <w:sz w:val="20"/>
          <w:szCs w:val="20"/>
        </w:rPr>
        <w:t>»</w:t>
      </w:r>
      <w:r w:rsidRPr="00400873">
        <w:rPr>
          <w:rFonts w:ascii="Greek" w:hAnsi="Greek" w:cs="Greek"/>
          <w:color w:val="auto"/>
          <w:sz w:val="20"/>
          <w:szCs w:val="20"/>
          <w:lang w:val="de-DE"/>
        </w:rPr>
        <w:t>cqh</w:t>
      </w:r>
      <w:r w:rsidRPr="006A245E">
        <w:rPr>
          <w:rFonts w:ascii="Arial" w:hAnsi="Arial" w:cs="Arial"/>
          <w:color w:val="auto"/>
          <w:sz w:val="20"/>
          <w:szCs w:val="20"/>
        </w:rPr>
        <w:t xml:space="preserve">, </w:t>
      </w:r>
      <w:r w:rsidRPr="00400873">
        <w:rPr>
          <w:rFonts w:ascii="Greek" w:hAnsi="Greek" w:cs="Greek"/>
          <w:color w:val="auto"/>
          <w:sz w:val="20"/>
          <w:szCs w:val="20"/>
          <w:lang w:val="de-DE"/>
        </w:rPr>
        <w:t>ka</w:t>
      </w:r>
      <w:r w:rsidRPr="006A245E">
        <w:rPr>
          <w:rFonts w:ascii="Greek" w:hAnsi="Greek" w:cs="Greek"/>
          <w:color w:val="auto"/>
          <w:sz w:val="20"/>
          <w:szCs w:val="20"/>
        </w:rPr>
        <w:t xml:space="preserve">ˆ </w:t>
      </w:r>
      <w:r w:rsidRPr="00400873">
        <w:rPr>
          <w:rFonts w:ascii="Greek" w:hAnsi="Greek" w:cs="Greek"/>
          <w:color w:val="auto"/>
          <w:sz w:val="20"/>
          <w:szCs w:val="20"/>
          <w:lang w:val="de-DE"/>
        </w:rPr>
        <w:t>o</w:t>
      </w:r>
      <w:r w:rsidRPr="006A245E">
        <w:rPr>
          <w:rFonts w:ascii="Greek" w:hAnsi="Greek" w:cs="Greek"/>
          <w:color w:val="auto"/>
          <w:sz w:val="20"/>
          <w:szCs w:val="20"/>
        </w:rPr>
        <w:t>Ù</w:t>
      </w:r>
      <w:r w:rsidRPr="00400873">
        <w:rPr>
          <w:rFonts w:ascii="Greek" w:hAnsi="Greek" w:cs="Greek"/>
          <w:color w:val="auto"/>
          <w:sz w:val="20"/>
          <w:szCs w:val="20"/>
          <w:lang w:val="de-DE"/>
        </w:rPr>
        <w:t>c</w:t>
      </w:r>
      <w:r w:rsidRPr="006A245E">
        <w:rPr>
          <w:rFonts w:ascii="Greek" w:hAnsi="Greek" w:cs="Greek"/>
          <w:color w:val="auto"/>
          <w:sz w:val="20"/>
          <w:szCs w:val="20"/>
        </w:rPr>
        <w:t xml:space="preserve"> ¤</w:t>
      </w:r>
      <w:r w:rsidRPr="00400873">
        <w:rPr>
          <w:rFonts w:ascii="Greek" w:hAnsi="Greek" w:cs="Greek"/>
          <w:color w:val="auto"/>
          <w:sz w:val="20"/>
          <w:szCs w:val="20"/>
          <w:lang w:val="de-DE"/>
        </w:rPr>
        <w:t>ptetai</w:t>
      </w:r>
      <w:r w:rsidRPr="006A245E">
        <w:rPr>
          <w:rFonts w:ascii="Greek" w:hAnsi="Greek" w:cs="Greek"/>
          <w:color w:val="auto"/>
          <w:sz w:val="20"/>
          <w:szCs w:val="20"/>
        </w:rPr>
        <w:t xml:space="preserve"> </w:t>
      </w:r>
      <w:r w:rsidRPr="00400873">
        <w:rPr>
          <w:rFonts w:ascii="Greek" w:hAnsi="Greek" w:cs="Greek"/>
          <w:color w:val="auto"/>
          <w:sz w:val="20"/>
          <w:szCs w:val="20"/>
          <w:lang w:val="de-DE"/>
        </w:rPr>
        <w:t>trop</w:t>
      </w:r>
      <w:r w:rsidRPr="006A245E">
        <w:rPr>
          <w:rFonts w:ascii="Greek" w:hAnsi="Greek" w:cs="Greek"/>
          <w:color w:val="auto"/>
          <w:sz w:val="20"/>
          <w:szCs w:val="20"/>
        </w:rPr>
        <w:t xml:space="preserve">¾ </w:t>
      </w:r>
      <w:r w:rsidRPr="00400873">
        <w:rPr>
          <w:rFonts w:ascii="Greek" w:hAnsi="Greek" w:cs="Greek"/>
          <w:color w:val="auto"/>
          <w:sz w:val="20"/>
          <w:szCs w:val="20"/>
          <w:lang w:val="de-DE"/>
        </w:rPr>
        <w:t>t</w:t>
      </w:r>
      <w:r w:rsidRPr="006A245E">
        <w:rPr>
          <w:rFonts w:ascii="Greek" w:hAnsi="Greek" w:cs="Greek"/>
          <w:color w:val="auto"/>
          <w:sz w:val="20"/>
          <w:szCs w:val="20"/>
        </w:rPr>
        <w:t>Á</w:t>
      </w:r>
      <w:r w:rsidRPr="00400873">
        <w:rPr>
          <w:rFonts w:ascii="Greek" w:hAnsi="Greek" w:cs="Greek"/>
          <w:color w:val="auto"/>
          <w:sz w:val="20"/>
          <w:szCs w:val="20"/>
          <w:lang w:val="de-DE"/>
        </w:rPr>
        <w:t>j</w:t>
      </w:r>
      <w:r w:rsidRPr="006A245E">
        <w:rPr>
          <w:rFonts w:ascii="Greek" w:hAnsi="Greek" w:cs="Greek"/>
          <w:color w:val="auto"/>
          <w:sz w:val="20"/>
          <w:szCs w:val="20"/>
        </w:rPr>
        <w:t xml:space="preserve"> </w:t>
      </w:r>
      <w:r w:rsidRPr="00400873">
        <w:rPr>
          <w:rFonts w:ascii="Greek" w:hAnsi="Greek" w:cs="Greek"/>
          <w:color w:val="auto"/>
          <w:sz w:val="20"/>
          <w:szCs w:val="20"/>
          <w:lang w:val="de-DE"/>
        </w:rPr>
        <w:t>to</w:t>
      </w:r>
      <w:r w:rsidRPr="006A245E">
        <w:rPr>
          <w:rFonts w:ascii="Greek" w:hAnsi="Greek" w:cs="Greek"/>
          <w:color w:val="auto"/>
          <w:sz w:val="20"/>
          <w:szCs w:val="20"/>
        </w:rPr>
        <w:t xml:space="preserve">à </w:t>
      </w:r>
      <w:r w:rsidRPr="00400873">
        <w:rPr>
          <w:rFonts w:ascii="Greek" w:hAnsi="Greek" w:cs="Greek"/>
          <w:color w:val="auto"/>
          <w:sz w:val="20"/>
          <w:szCs w:val="20"/>
          <w:lang w:val="de-DE"/>
        </w:rPr>
        <w:t>qeo</w:t>
      </w:r>
      <w:r w:rsidRPr="006A245E">
        <w:rPr>
          <w:rFonts w:ascii="Greek" w:hAnsi="Greek" w:cs="Greek"/>
          <w:color w:val="auto"/>
          <w:sz w:val="20"/>
          <w:szCs w:val="20"/>
        </w:rPr>
        <w:t xml:space="preserve">à </w:t>
      </w:r>
      <w:r w:rsidRPr="00400873">
        <w:rPr>
          <w:rFonts w:ascii="Greek" w:hAnsi="Greek" w:cs="Greek"/>
          <w:color w:val="auto"/>
          <w:sz w:val="20"/>
          <w:szCs w:val="20"/>
          <w:lang w:val="de-DE"/>
        </w:rPr>
        <w:t>f</w:t>
      </w:r>
      <w:r w:rsidRPr="006A245E">
        <w:rPr>
          <w:rFonts w:ascii="Greek" w:hAnsi="Greek" w:cs="Greek"/>
          <w:color w:val="auto"/>
          <w:sz w:val="20"/>
          <w:szCs w:val="20"/>
        </w:rPr>
        <w:t>Ú</w:t>
      </w:r>
      <w:r w:rsidRPr="00400873">
        <w:rPr>
          <w:rFonts w:ascii="Greek" w:hAnsi="Greek" w:cs="Greek"/>
          <w:color w:val="auto"/>
          <w:sz w:val="20"/>
          <w:szCs w:val="20"/>
          <w:lang w:val="de-DE"/>
        </w:rPr>
        <w:t>sewj</w:t>
      </w:r>
      <w:r w:rsidRPr="006A245E">
        <w:rPr>
          <w:rFonts w:ascii="Arial" w:hAnsi="Arial" w:cs="Arial"/>
          <w:color w:val="auto"/>
          <w:sz w:val="20"/>
          <w:szCs w:val="20"/>
        </w:rPr>
        <w:t xml:space="preserve">. </w:t>
      </w:r>
      <w:r>
        <w:rPr>
          <w:rFonts w:ascii="Greek" w:hAnsi="Greek" w:cs="Greek"/>
          <w:color w:val="auto"/>
          <w:sz w:val="20"/>
          <w:szCs w:val="20"/>
        </w:rPr>
        <w:t>Gšnnhsij m</w:t>
      </w:r>
      <w:r>
        <w:rPr>
          <w:rFonts w:ascii="Times New Roman" w:hAnsi="Times New Roman"/>
          <w:color w:val="auto"/>
          <w:sz w:val="20"/>
          <w:szCs w:val="20"/>
        </w:rPr>
        <w:t>ὲ</w:t>
      </w:r>
      <w:r w:rsidRPr="00C11AD9">
        <w:rPr>
          <w:rFonts w:ascii="Greek" w:hAnsi="Greek" w:cs="Greek"/>
          <w:color w:val="auto"/>
          <w:sz w:val="20"/>
          <w:szCs w:val="20"/>
        </w:rPr>
        <w:t>n g£r ™sti tÕ ™k tÁj oÙs…aj toà genn</w:t>
      </w:r>
      <w:r>
        <w:rPr>
          <w:rFonts w:ascii="Greek" w:hAnsi="Greek" w:cs="Greek"/>
          <w:color w:val="auto"/>
          <w:sz w:val="20"/>
          <w:szCs w:val="20"/>
        </w:rPr>
        <w:t xml:space="preserve">întoj pro£gesqai tÕ gennèmenon </w:t>
      </w:r>
      <w:r w:rsidRPr="00C11AD9">
        <w:rPr>
          <w:rFonts w:ascii="Greek" w:hAnsi="Greek" w:cs="Greek"/>
          <w:color w:val="auto"/>
          <w:sz w:val="20"/>
          <w:szCs w:val="20"/>
        </w:rPr>
        <w:t>Ómoion kat</w:t>
      </w:r>
      <w:r w:rsidRPr="00C11AD9">
        <w:rPr>
          <w:rFonts w:ascii="Arial" w:hAnsi="Arial" w:cs="Arial"/>
          <w:color w:val="auto"/>
          <w:sz w:val="20"/>
          <w:szCs w:val="20"/>
        </w:rPr>
        <w:t xml:space="preserve">' </w:t>
      </w:r>
      <w:r w:rsidRPr="00C11AD9">
        <w:rPr>
          <w:rFonts w:ascii="Greek" w:hAnsi="Greek" w:cs="Greek"/>
          <w:color w:val="auto"/>
          <w:sz w:val="20"/>
          <w:szCs w:val="20"/>
        </w:rPr>
        <w:t>oÙs…an</w:t>
      </w:r>
      <w:r w:rsidRPr="00C11AD9">
        <w:rPr>
          <w:rFonts w:ascii="Arial" w:hAnsi="Arial" w:cs="Arial"/>
          <w:color w:val="auto"/>
          <w:sz w:val="20"/>
          <w:szCs w:val="20"/>
        </w:rPr>
        <w:t xml:space="preserve">, </w:t>
      </w:r>
      <w:r w:rsidRPr="00C11AD9">
        <w:rPr>
          <w:rFonts w:ascii="Greek" w:hAnsi="Greek" w:cs="Greek"/>
          <w:color w:val="auto"/>
          <w:sz w:val="20"/>
          <w:szCs w:val="20"/>
        </w:rPr>
        <w:t>kt…sij d</w:t>
      </w:r>
      <w:r>
        <w:rPr>
          <w:rFonts w:ascii="Times New Roman" w:hAnsi="Times New Roman"/>
          <w:color w:val="auto"/>
          <w:sz w:val="20"/>
          <w:szCs w:val="20"/>
        </w:rPr>
        <w:t>ὲ</w:t>
      </w:r>
      <w:r w:rsidRPr="00C11AD9">
        <w:rPr>
          <w:rFonts w:ascii="Greek" w:hAnsi="Greek" w:cs="Greek"/>
          <w:color w:val="auto"/>
          <w:sz w:val="20"/>
          <w:szCs w:val="20"/>
        </w:rPr>
        <w:t> kaˆ po…hsij t</w:t>
      </w:r>
      <w:r>
        <w:rPr>
          <w:rFonts w:ascii="Greek" w:hAnsi="Greek" w:cs="Greek"/>
          <w:color w:val="auto"/>
          <w:sz w:val="20"/>
          <w:szCs w:val="20"/>
        </w:rPr>
        <w:t xml:space="preserve">Õ œxwqen kaˆ oÙk ™k tÁj oÙs…aj </w:t>
      </w:r>
      <w:r w:rsidRPr="00C11AD9">
        <w:rPr>
          <w:rFonts w:ascii="Greek" w:hAnsi="Greek" w:cs="Greek"/>
          <w:color w:val="auto"/>
          <w:sz w:val="20"/>
          <w:szCs w:val="20"/>
        </w:rPr>
        <w:t>toà kt…zontoj kaˆ poioàntoj g…nesqai tÕ kti</w:t>
      </w:r>
      <w:r>
        <w:rPr>
          <w:rFonts w:ascii="Greek" w:hAnsi="Greek" w:cs="Greek"/>
          <w:color w:val="auto"/>
          <w:sz w:val="20"/>
          <w:szCs w:val="20"/>
        </w:rPr>
        <w:t xml:space="preserve">zÒmenon kaˆ poioÚmenon </w:t>
      </w:r>
      <w:r w:rsidRPr="00C11AD9">
        <w:rPr>
          <w:rFonts w:ascii="Greek" w:hAnsi="Greek" w:cs="Greek"/>
          <w:color w:val="auto"/>
          <w:sz w:val="20"/>
          <w:szCs w:val="20"/>
        </w:rPr>
        <w:t>¢nÒmoion pantelîj</w:t>
      </w:r>
      <w:r>
        <w:rPr>
          <w:sz w:val="20"/>
          <w:szCs w:val="20"/>
        </w:rPr>
        <w:t>»</w:t>
      </w:r>
      <w:r>
        <w:rPr>
          <w:rFonts w:ascii="Arial" w:hAnsi="Arial" w:cs="Arial"/>
          <w:color w:val="auto"/>
          <w:sz w:val="24"/>
          <w:szCs w:val="24"/>
        </w:rPr>
        <w:t xml:space="preserve">. </w:t>
      </w:r>
    </w:p>
  </w:footnote>
  <w:footnote w:id="94">
    <w:p w14:paraId="37AACF8E" w14:textId="77777777" w:rsidR="00611C7C" w:rsidRPr="00D9267A" w:rsidRDefault="00611C7C" w:rsidP="00C1795F">
      <w:pPr>
        <w:pStyle w:val="FootnoteText"/>
        <w:spacing w:line="240" w:lineRule="auto"/>
      </w:pPr>
      <w:r w:rsidRPr="006A7471">
        <w:rPr>
          <w:rStyle w:val="FootnoteReference"/>
        </w:rPr>
        <w:footnoteRef/>
      </w:r>
      <w:r w:rsidRPr="006A7471">
        <w:t xml:space="preserve"> </w:t>
      </w:r>
      <w:r>
        <w:t>Βλ.</w:t>
      </w:r>
      <w:r w:rsidRPr="00D9267A">
        <w:rPr>
          <w:i/>
        </w:rPr>
        <w:t xml:space="preserve"> </w:t>
      </w:r>
      <w:r w:rsidRPr="00456706">
        <w:rPr>
          <w:i/>
        </w:rPr>
        <w:t>2 Μακ</w:t>
      </w:r>
      <w:r w:rsidRPr="00456706">
        <w:t>. 7, 28</w:t>
      </w:r>
      <w:r>
        <w:t>.</w:t>
      </w:r>
    </w:p>
  </w:footnote>
  <w:footnote w:id="95">
    <w:p w14:paraId="2EE940A5" w14:textId="77777777" w:rsidR="00611C7C" w:rsidRPr="00456706" w:rsidRDefault="00611C7C" w:rsidP="00C1795F">
      <w:pPr>
        <w:pStyle w:val="FootnoteText"/>
        <w:spacing w:line="240" w:lineRule="auto"/>
      </w:pPr>
      <w:r w:rsidRPr="00456706">
        <w:rPr>
          <w:rStyle w:val="FootnoteReference"/>
        </w:rPr>
        <w:footnoteRef/>
      </w:r>
      <w:r w:rsidRPr="00456706">
        <w:t xml:space="preserve"> </w:t>
      </w:r>
      <w:r w:rsidRPr="00456706">
        <w:t xml:space="preserve">Βλ. </w:t>
      </w:r>
      <w:r>
        <w:t xml:space="preserve">χαρακτηριστικά </w:t>
      </w:r>
      <w:r w:rsidRPr="00456706">
        <w:t xml:space="preserve">Μεθοδίου Ολύμπου, </w:t>
      </w:r>
      <w:r w:rsidRPr="00456706">
        <w:rPr>
          <w:i/>
        </w:rPr>
        <w:t>Περί του αυτεξουσίου</w:t>
      </w:r>
      <w:r w:rsidRPr="00456706">
        <w:t xml:space="preserve">, PG 18, 249 Β – 253 C. Βλ. και G. </w:t>
      </w:r>
      <w:r w:rsidRPr="00456706">
        <w:rPr>
          <w:lang w:val="en-US"/>
        </w:rPr>
        <w:t>L</w:t>
      </w:r>
      <w:r w:rsidRPr="00456706">
        <w:t xml:space="preserve">. </w:t>
      </w:r>
      <w:r w:rsidRPr="00456706">
        <w:rPr>
          <w:lang w:val="en-US"/>
        </w:rPr>
        <w:t>Prestige</w:t>
      </w:r>
      <w:r w:rsidRPr="00456706">
        <w:t xml:space="preserve">, </w:t>
      </w:r>
      <w:r w:rsidRPr="00456706">
        <w:rPr>
          <w:i/>
          <w:lang w:val="en-US"/>
        </w:rPr>
        <w:t>God</w:t>
      </w:r>
      <w:r w:rsidRPr="00456706">
        <w:rPr>
          <w:i/>
        </w:rPr>
        <w:t xml:space="preserve"> </w:t>
      </w:r>
      <w:r w:rsidRPr="00456706">
        <w:rPr>
          <w:i/>
          <w:lang w:val="en-US"/>
        </w:rPr>
        <w:t>in</w:t>
      </w:r>
      <w:r w:rsidRPr="00456706">
        <w:rPr>
          <w:i/>
        </w:rPr>
        <w:t xml:space="preserve"> </w:t>
      </w:r>
      <w:r w:rsidRPr="00456706">
        <w:rPr>
          <w:i/>
          <w:lang w:val="en-US"/>
        </w:rPr>
        <w:t>Patristic</w:t>
      </w:r>
      <w:r w:rsidRPr="00456706">
        <w:rPr>
          <w:i/>
        </w:rPr>
        <w:t xml:space="preserve"> </w:t>
      </w:r>
      <w:r w:rsidRPr="00456706">
        <w:rPr>
          <w:i/>
          <w:lang w:val="en-US"/>
        </w:rPr>
        <w:t>Thought</w:t>
      </w:r>
      <w:r w:rsidRPr="00456706">
        <w:t xml:space="preserve">, </w:t>
      </w:r>
      <w:r w:rsidRPr="00456706">
        <w:rPr>
          <w:lang w:val="en-US"/>
        </w:rPr>
        <w:t>London</w:t>
      </w:r>
      <w:r w:rsidRPr="00456706">
        <w:t xml:space="preserve"> </w:t>
      </w:r>
      <w:r w:rsidRPr="00456706">
        <w:rPr>
          <w:vertAlign w:val="superscript"/>
        </w:rPr>
        <w:t>5</w:t>
      </w:r>
      <w:r w:rsidRPr="00456706">
        <w:t xml:space="preserve">1975, σ. 28 κ.ε. </w:t>
      </w:r>
    </w:p>
  </w:footnote>
  <w:footnote w:id="96">
    <w:p w14:paraId="4561CD69" w14:textId="77777777" w:rsidR="00611C7C" w:rsidRPr="00CA028A" w:rsidRDefault="00611C7C" w:rsidP="00C1795F">
      <w:pPr>
        <w:pStyle w:val="FootnoteText"/>
        <w:spacing w:line="240" w:lineRule="auto"/>
      </w:pPr>
      <w:r w:rsidRPr="00316E07">
        <w:rPr>
          <w:rStyle w:val="FootnoteReference"/>
        </w:rPr>
        <w:footnoteRef/>
      </w:r>
      <w:r w:rsidRPr="00316E07">
        <w:t xml:space="preserve"> </w:t>
      </w:r>
      <w:r>
        <w:t xml:space="preserve">Βλ. Μ. Αθανασίου, </w:t>
      </w:r>
      <w:r w:rsidRPr="00CA028A">
        <w:rPr>
          <w:i/>
        </w:rPr>
        <w:t>Κατά Ελλήνων</w:t>
      </w:r>
      <w:r>
        <w:t xml:space="preserve"> </w:t>
      </w:r>
      <w:r w:rsidRPr="009D389F">
        <w:t xml:space="preserve">35, </w:t>
      </w:r>
      <w:r w:rsidRPr="00456706">
        <w:t>PG</w:t>
      </w:r>
      <w:r>
        <w:t xml:space="preserve"> 25, </w:t>
      </w:r>
      <w:r w:rsidRPr="009D389F">
        <w:t xml:space="preserve">69 </w:t>
      </w:r>
      <w:r>
        <w:rPr>
          <w:lang w:val="de-DE"/>
        </w:rPr>
        <w:t>AB</w:t>
      </w:r>
      <w:r w:rsidRPr="009D389F">
        <w:rPr>
          <w:b/>
          <w:vertAlign w:val="superscript"/>
        </w:rPr>
        <w:t>.</w:t>
      </w:r>
      <w:r w:rsidRPr="009D389F">
        <w:t xml:space="preserve"> </w:t>
      </w:r>
      <w:r w:rsidRPr="00BF3854">
        <w:t xml:space="preserve">40, </w:t>
      </w:r>
      <w:r w:rsidRPr="00456706">
        <w:t>PG</w:t>
      </w:r>
      <w:r>
        <w:t xml:space="preserve"> 25, </w:t>
      </w:r>
      <w:r w:rsidRPr="00BF3854">
        <w:t xml:space="preserve">81 </w:t>
      </w:r>
      <w:r>
        <w:rPr>
          <w:lang w:val="de-DE"/>
        </w:rPr>
        <w:t>A</w:t>
      </w:r>
      <w:r w:rsidRPr="00BF3854">
        <w:rPr>
          <w:b/>
          <w:vertAlign w:val="superscript"/>
        </w:rPr>
        <w:t>.</w:t>
      </w:r>
      <w:r w:rsidRPr="00BF3854">
        <w:t xml:space="preserve"> </w:t>
      </w:r>
      <w:r>
        <w:t xml:space="preserve">41, </w:t>
      </w:r>
      <w:r w:rsidRPr="00456706">
        <w:t>PG</w:t>
      </w:r>
      <w:r>
        <w:t xml:space="preserve"> 25, 81 C</w:t>
      </w:r>
      <w:r w:rsidRPr="000B2FCE">
        <w:t xml:space="preserve"> – 84 </w:t>
      </w:r>
      <w:r>
        <w:rPr>
          <w:lang w:val="de-DE"/>
        </w:rPr>
        <w:t>B</w:t>
      </w:r>
      <w:r>
        <w:rPr>
          <w:b/>
          <w:vertAlign w:val="superscript"/>
        </w:rPr>
        <w:t>.</w:t>
      </w:r>
      <w:r w:rsidRPr="00CA028A">
        <w:rPr>
          <w:i/>
        </w:rPr>
        <w:t xml:space="preserve"> Κατά Αρειανών 1</w:t>
      </w:r>
      <w:r>
        <w:t>,</w:t>
      </w:r>
      <w:r w:rsidRPr="000B2FCE">
        <w:t xml:space="preserve"> 13, </w:t>
      </w:r>
      <w:r w:rsidRPr="00456706">
        <w:t>PG</w:t>
      </w:r>
      <w:r>
        <w:t xml:space="preserve"> 2</w:t>
      </w:r>
      <w:r w:rsidRPr="000B2FCE">
        <w:t xml:space="preserve">6, 40 </w:t>
      </w:r>
      <w:r>
        <w:rPr>
          <w:lang w:val="de-DE"/>
        </w:rPr>
        <w:t>B</w:t>
      </w:r>
      <w:r w:rsidRPr="000B2FCE">
        <w:rPr>
          <w:b/>
          <w:vertAlign w:val="superscript"/>
        </w:rPr>
        <w:t>.</w:t>
      </w:r>
      <w:r>
        <w:t xml:space="preserve">  </w:t>
      </w:r>
      <w:r w:rsidRPr="000B2FCE">
        <w:t xml:space="preserve">18, </w:t>
      </w:r>
      <w:r w:rsidRPr="00456706">
        <w:t>PG</w:t>
      </w:r>
      <w:r>
        <w:t xml:space="preserve"> 2</w:t>
      </w:r>
      <w:r w:rsidRPr="000B2FCE">
        <w:t>6</w:t>
      </w:r>
      <w:r>
        <w:t xml:space="preserve">, </w:t>
      </w:r>
      <w:r w:rsidRPr="000B2FCE">
        <w:t xml:space="preserve">49 </w:t>
      </w:r>
      <w:r>
        <w:rPr>
          <w:lang w:val="de-DE"/>
        </w:rPr>
        <w:t>AB</w:t>
      </w:r>
      <w:r w:rsidRPr="000B2FCE">
        <w:rPr>
          <w:b/>
          <w:vertAlign w:val="superscript"/>
        </w:rPr>
        <w:t>.</w:t>
      </w:r>
      <w:r w:rsidRPr="000B2FCE">
        <w:t xml:space="preserve"> </w:t>
      </w:r>
      <w:r>
        <w:t>20,</w:t>
      </w:r>
      <w:r w:rsidRPr="00CA028A">
        <w:t xml:space="preserve"> </w:t>
      </w:r>
      <w:r w:rsidRPr="00456706">
        <w:t>PG</w:t>
      </w:r>
      <w:r>
        <w:t xml:space="preserve"> 26, 53 Α</w:t>
      </w:r>
      <w:r>
        <w:rPr>
          <w:b/>
          <w:vertAlign w:val="superscript"/>
        </w:rPr>
        <w:t>.</w:t>
      </w:r>
      <w:r>
        <w:t xml:space="preserve"> 51, </w:t>
      </w:r>
      <w:r w:rsidRPr="00456706">
        <w:t>PG</w:t>
      </w:r>
      <w:r>
        <w:t xml:space="preserve"> 26, 117 Β</w:t>
      </w:r>
      <w:r w:rsidRPr="00085704">
        <w:rPr>
          <w:b/>
          <w:vertAlign w:val="superscript"/>
        </w:rPr>
        <w:t>.</w:t>
      </w:r>
      <w:r w:rsidRPr="00085704">
        <w:t xml:space="preserve"> </w:t>
      </w:r>
      <w:r w:rsidRPr="00085704">
        <w:rPr>
          <w:i/>
        </w:rPr>
        <w:t>Προς Σεραπίωνα 1</w:t>
      </w:r>
      <w:r>
        <w:t>, 23,</w:t>
      </w:r>
      <w:r w:rsidRPr="00085704">
        <w:t xml:space="preserve"> </w:t>
      </w:r>
      <w:r w:rsidRPr="00456706">
        <w:t>PG</w:t>
      </w:r>
      <w:r>
        <w:t xml:space="preserve"> 26, 584 Β</w:t>
      </w:r>
      <w:r>
        <w:rPr>
          <w:lang w:val="de-DE"/>
        </w:rPr>
        <w:t>C</w:t>
      </w:r>
      <w:r w:rsidRPr="00085704">
        <w:rPr>
          <w:b/>
          <w:vertAlign w:val="superscript"/>
        </w:rPr>
        <w:t>.</w:t>
      </w:r>
      <w:r>
        <w:t xml:space="preserve"> 25, </w:t>
      </w:r>
      <w:r w:rsidRPr="00456706">
        <w:t>PG</w:t>
      </w:r>
      <w:r>
        <w:t xml:space="preserve"> 26, 589 Β</w:t>
      </w:r>
      <w:r>
        <w:rPr>
          <w:b/>
          <w:vertAlign w:val="superscript"/>
        </w:rPr>
        <w:t>.</w:t>
      </w:r>
      <w:r>
        <w:t xml:space="preserve"> 26, </w:t>
      </w:r>
      <w:r w:rsidRPr="00456706">
        <w:t>PG</w:t>
      </w:r>
      <w:r>
        <w:t xml:space="preserve"> 26, 589 C</w:t>
      </w:r>
      <w:r w:rsidRPr="00085704">
        <w:t xml:space="preserve"> – 593 </w:t>
      </w:r>
      <w:r>
        <w:rPr>
          <w:lang w:val="de-DE"/>
        </w:rPr>
        <w:t>A</w:t>
      </w:r>
      <w:r w:rsidRPr="00085704">
        <w:rPr>
          <w:b/>
          <w:vertAlign w:val="superscript"/>
        </w:rPr>
        <w:t>.</w:t>
      </w:r>
      <w:r>
        <w:t xml:space="preserve"> </w:t>
      </w:r>
      <w:r w:rsidRPr="00085704">
        <w:t xml:space="preserve">28, </w:t>
      </w:r>
      <w:r w:rsidRPr="00456706">
        <w:t>PG</w:t>
      </w:r>
      <w:r>
        <w:t xml:space="preserve"> 2</w:t>
      </w:r>
      <w:r w:rsidRPr="00D024E3">
        <w:t>6</w:t>
      </w:r>
      <w:r>
        <w:t>,</w:t>
      </w:r>
      <w:r w:rsidRPr="00D024E3">
        <w:t xml:space="preserve"> 596 </w:t>
      </w:r>
      <w:r>
        <w:rPr>
          <w:lang w:val="de-DE"/>
        </w:rPr>
        <w:t>A</w:t>
      </w:r>
      <w:r w:rsidRPr="00D024E3">
        <w:rPr>
          <w:b/>
          <w:vertAlign w:val="superscript"/>
        </w:rPr>
        <w:t>.</w:t>
      </w:r>
      <w:r w:rsidRPr="00D024E3">
        <w:t xml:space="preserve"> 30, </w:t>
      </w:r>
      <w:r w:rsidRPr="00456706">
        <w:t>PG</w:t>
      </w:r>
      <w:r>
        <w:t xml:space="preserve"> 2</w:t>
      </w:r>
      <w:r w:rsidRPr="00EC564F">
        <w:t>6</w:t>
      </w:r>
      <w:r>
        <w:t>,</w:t>
      </w:r>
      <w:r w:rsidRPr="00EC564F">
        <w:t xml:space="preserve"> 600 </w:t>
      </w:r>
      <w:r>
        <w:rPr>
          <w:lang w:val="de-DE"/>
        </w:rPr>
        <w:t>A</w:t>
      </w:r>
      <w:r>
        <w:t>.</w:t>
      </w:r>
    </w:p>
  </w:footnote>
  <w:footnote w:id="97">
    <w:p w14:paraId="54121C52" w14:textId="77777777" w:rsidR="00611C7C" w:rsidRPr="00A43CED" w:rsidRDefault="00611C7C" w:rsidP="00C1795F">
      <w:pPr>
        <w:pStyle w:val="FootnoteText"/>
        <w:spacing w:line="240" w:lineRule="auto"/>
      </w:pPr>
      <w:r w:rsidRPr="00A43CED">
        <w:rPr>
          <w:rStyle w:val="FootnoteReference"/>
        </w:rPr>
        <w:footnoteRef/>
      </w:r>
      <w:r w:rsidRPr="00A43CED">
        <w:t xml:space="preserve"> </w:t>
      </w:r>
      <w:r w:rsidRPr="00A43CED">
        <w:t xml:space="preserve">Βλ. </w:t>
      </w:r>
      <w:r>
        <w:t xml:space="preserve">Ευνομίου, </w:t>
      </w:r>
      <w:r w:rsidRPr="00A43CED">
        <w:rPr>
          <w:i/>
        </w:rPr>
        <w:t xml:space="preserve">Απολογητικός </w:t>
      </w:r>
      <w:r>
        <w:t>15, PG 30, 849 C</w:t>
      </w:r>
      <w:r>
        <w:rPr>
          <w:b/>
          <w:vertAlign w:val="superscript"/>
        </w:rPr>
        <w:t>.</w:t>
      </w:r>
      <w:r>
        <w:t xml:space="preserve"> 25, PG 30, 861 D</w:t>
      </w:r>
      <w:r w:rsidRPr="00543377">
        <w:rPr>
          <w:b/>
          <w:vertAlign w:val="superscript"/>
        </w:rPr>
        <w:t>.</w:t>
      </w:r>
      <w:r>
        <w:t xml:space="preserve"> 26,</w:t>
      </w:r>
      <w:r w:rsidRPr="00A43CED">
        <w:t xml:space="preserve"> </w:t>
      </w:r>
      <w:r>
        <w:t>PG 30, 864 Α</w:t>
      </w:r>
      <w:r>
        <w:rPr>
          <w:b/>
          <w:vertAlign w:val="superscript"/>
        </w:rPr>
        <w:t>.</w:t>
      </w:r>
      <w:r>
        <w:t xml:space="preserve"> 28,</w:t>
      </w:r>
      <w:r w:rsidRPr="00543377">
        <w:t xml:space="preserve"> </w:t>
      </w:r>
      <w:r>
        <w:t>PG 30, 868 BC</w:t>
      </w:r>
      <w:r w:rsidRPr="00543377">
        <w:t>.</w:t>
      </w:r>
      <w:r>
        <w:t xml:space="preserve">  </w:t>
      </w:r>
    </w:p>
  </w:footnote>
  <w:footnote w:id="98">
    <w:p w14:paraId="55D55433" w14:textId="77777777" w:rsidR="00611C7C" w:rsidRPr="00543377" w:rsidRDefault="00611C7C" w:rsidP="00C1795F">
      <w:pPr>
        <w:pStyle w:val="FootnoteText"/>
        <w:spacing w:line="240" w:lineRule="auto"/>
      </w:pPr>
      <w:r w:rsidRPr="00543377">
        <w:rPr>
          <w:rStyle w:val="FootnoteReference"/>
        </w:rPr>
        <w:footnoteRef/>
      </w:r>
      <w:r w:rsidRPr="00543377">
        <w:t xml:space="preserve"> </w:t>
      </w:r>
      <w:r>
        <w:t xml:space="preserve">Βλ. </w:t>
      </w:r>
      <w:r w:rsidRPr="00543377">
        <w:t>Μ. Βασιλε</w:t>
      </w:r>
      <w:r>
        <w:t xml:space="preserve">ίου, </w:t>
      </w:r>
      <w:r w:rsidRPr="00316E07">
        <w:rPr>
          <w:i/>
        </w:rPr>
        <w:t xml:space="preserve">Ανατρεπτικός του Απολογητικού του δυσσεβούς Ευνομίου </w:t>
      </w:r>
      <w:r>
        <w:rPr>
          <w:i/>
        </w:rPr>
        <w:t>3</w:t>
      </w:r>
      <w:r w:rsidRPr="00316E07">
        <w:t xml:space="preserve">, </w:t>
      </w:r>
      <w:r>
        <w:t>6</w:t>
      </w:r>
      <w:r w:rsidRPr="00316E07">
        <w:t xml:space="preserve">, </w:t>
      </w:r>
      <w:r w:rsidRPr="00316E07">
        <w:rPr>
          <w:lang w:val="en-US"/>
        </w:rPr>
        <w:t>PG</w:t>
      </w:r>
      <w:r w:rsidRPr="00316E07">
        <w:t xml:space="preserve"> 29,</w:t>
      </w:r>
      <w:r>
        <w:t xml:space="preserve"> 665 D </w:t>
      </w:r>
      <w:r w:rsidRPr="00E93B41">
        <w:t>-</w:t>
      </w:r>
      <w:r>
        <w:t xml:space="preserve"> 668 A</w:t>
      </w:r>
      <w:r w:rsidRPr="00543377">
        <w:rPr>
          <w:b/>
          <w:vertAlign w:val="superscript"/>
        </w:rPr>
        <w:t>.</w:t>
      </w:r>
      <w:r w:rsidRPr="00543377">
        <w:t xml:space="preserve"> </w:t>
      </w:r>
      <w:r w:rsidRPr="00543377">
        <w:rPr>
          <w:i/>
        </w:rPr>
        <w:t>Κατά Σαβελλιανών και Αρείου και Ανομοίων</w:t>
      </w:r>
      <w:r>
        <w:t xml:space="preserve"> 6, </w:t>
      </w:r>
      <w:r w:rsidRPr="00316E07">
        <w:rPr>
          <w:lang w:val="en-US"/>
        </w:rPr>
        <w:t>PG</w:t>
      </w:r>
      <w:r>
        <w:t xml:space="preserve"> 31, 612 </w:t>
      </w:r>
      <w:r>
        <w:rPr>
          <w:lang w:val="de-DE"/>
        </w:rPr>
        <w:t>B</w:t>
      </w:r>
      <w:r>
        <w:t>CD.</w:t>
      </w:r>
    </w:p>
  </w:footnote>
  <w:footnote w:id="99">
    <w:p w14:paraId="740BFD45" w14:textId="77777777" w:rsidR="00611C7C" w:rsidRPr="00543377" w:rsidRDefault="00611C7C" w:rsidP="00C1795F">
      <w:pPr>
        <w:pStyle w:val="FootnoteText"/>
        <w:spacing w:line="240" w:lineRule="auto"/>
      </w:pPr>
      <w:r w:rsidRPr="00543377">
        <w:rPr>
          <w:rStyle w:val="FootnoteReference"/>
        </w:rPr>
        <w:footnoteRef/>
      </w:r>
      <w:r w:rsidRPr="00543377">
        <w:t xml:space="preserve"> </w:t>
      </w:r>
      <w:r>
        <w:t>Βλ. Γ. Δ. Μαρτζέλου, όπ. παρ., σ. 86.</w:t>
      </w:r>
    </w:p>
  </w:footnote>
  <w:footnote w:id="100">
    <w:p w14:paraId="0B002A9E" w14:textId="77777777" w:rsidR="00611C7C" w:rsidRPr="000520F1" w:rsidRDefault="00611C7C" w:rsidP="00C1795F">
      <w:pPr>
        <w:pStyle w:val="FootnoteText"/>
        <w:spacing w:line="240" w:lineRule="auto"/>
      </w:pPr>
      <w:r w:rsidRPr="00543377">
        <w:rPr>
          <w:rStyle w:val="FootnoteReference"/>
        </w:rPr>
        <w:footnoteRef/>
      </w:r>
      <w:r w:rsidRPr="00543377">
        <w:t xml:space="preserve"> </w:t>
      </w:r>
      <w:r>
        <w:t xml:space="preserve">Βλ. </w:t>
      </w:r>
      <w:r w:rsidRPr="009E6C70">
        <w:t>Μ. Βασιλείου</w:t>
      </w:r>
      <w:r>
        <w:t xml:space="preserve">, </w:t>
      </w:r>
      <w:r w:rsidRPr="00316E07">
        <w:rPr>
          <w:i/>
        </w:rPr>
        <w:t xml:space="preserve">Ανατρεπτικός του Απολογητικού του δυσσεβούς Ευνομίου </w:t>
      </w:r>
      <w:r>
        <w:rPr>
          <w:i/>
        </w:rPr>
        <w:t>2</w:t>
      </w:r>
      <w:r w:rsidRPr="00316E07">
        <w:t xml:space="preserve">, </w:t>
      </w:r>
      <w:r>
        <w:t>31</w:t>
      </w:r>
      <w:r w:rsidRPr="00316E07">
        <w:t xml:space="preserve">, </w:t>
      </w:r>
      <w:r w:rsidRPr="00316E07">
        <w:rPr>
          <w:lang w:val="en-US"/>
        </w:rPr>
        <w:t>PG</w:t>
      </w:r>
      <w:r w:rsidRPr="00316E07">
        <w:t xml:space="preserve"> 29,</w:t>
      </w:r>
      <w:r>
        <w:t xml:space="preserve"> 644</w:t>
      </w:r>
      <w:r w:rsidRPr="00543377">
        <w:t xml:space="preserve"> </w:t>
      </w:r>
      <w:r>
        <w:t>C</w:t>
      </w:r>
      <w:r w:rsidRPr="00543377">
        <w:rPr>
          <w:b/>
          <w:vertAlign w:val="superscript"/>
        </w:rPr>
        <w:t>.</w:t>
      </w:r>
      <w:r w:rsidRPr="00543377">
        <w:t xml:space="preserve"> </w:t>
      </w:r>
      <w:r w:rsidRPr="000520F1">
        <w:rPr>
          <w:i/>
        </w:rPr>
        <w:t>3</w:t>
      </w:r>
      <w:r w:rsidRPr="000520F1">
        <w:t xml:space="preserve">, 2, </w:t>
      </w:r>
      <w:r w:rsidRPr="00316E07">
        <w:rPr>
          <w:lang w:val="en-US"/>
        </w:rPr>
        <w:t>PG</w:t>
      </w:r>
      <w:r w:rsidRPr="000520F1">
        <w:t xml:space="preserve"> 29, 660 </w:t>
      </w:r>
      <w:r>
        <w:rPr>
          <w:lang w:val="en-US"/>
        </w:rPr>
        <w:t>A</w:t>
      </w:r>
      <w:r w:rsidRPr="000520F1">
        <w:rPr>
          <w:b/>
          <w:vertAlign w:val="superscript"/>
        </w:rPr>
        <w:t>.</w:t>
      </w:r>
      <w:r w:rsidRPr="000520F1">
        <w:t xml:space="preserve"> </w:t>
      </w:r>
      <w:r w:rsidRPr="000520F1">
        <w:rPr>
          <w:i/>
        </w:rPr>
        <w:t>Επιστολή 159</w:t>
      </w:r>
      <w:r>
        <w:t xml:space="preserve">, 2, </w:t>
      </w:r>
      <w:r w:rsidRPr="00316E07">
        <w:rPr>
          <w:lang w:val="en-US"/>
        </w:rPr>
        <w:t>PG</w:t>
      </w:r>
      <w:r>
        <w:t xml:space="preserve"> 32, 621 Α</w:t>
      </w:r>
      <w:r>
        <w:rPr>
          <w:b/>
          <w:vertAlign w:val="superscript"/>
        </w:rPr>
        <w:t>.</w:t>
      </w:r>
      <w:r>
        <w:t xml:space="preserve"> </w:t>
      </w:r>
      <w:r w:rsidRPr="00316E07">
        <w:t xml:space="preserve">Γρηγορίου Θεολόγου, </w:t>
      </w:r>
      <w:r w:rsidRPr="00316E07">
        <w:rPr>
          <w:i/>
        </w:rPr>
        <w:t>Λόγος 6, Ειρηνικός Α΄, επί τη ενώσει των μοναζόντων, μετά την σιωπήν, επί παρουσία του πατρός αυτού</w:t>
      </w:r>
      <w:r w:rsidRPr="00316E07">
        <w:t xml:space="preserve">, 22, </w:t>
      </w:r>
      <w:r w:rsidRPr="00316E07">
        <w:rPr>
          <w:lang w:val="en-US"/>
        </w:rPr>
        <w:t>PG</w:t>
      </w:r>
      <w:r w:rsidRPr="00316E07">
        <w:t xml:space="preserve"> 35, 749 C – 752 </w:t>
      </w:r>
      <w:r w:rsidRPr="00316E07">
        <w:rPr>
          <w:lang w:val="de-DE"/>
        </w:rPr>
        <w:t>A</w:t>
      </w:r>
      <w:r w:rsidRPr="00316E07">
        <w:rPr>
          <w:b/>
          <w:vertAlign w:val="superscript"/>
        </w:rPr>
        <w:t>.</w:t>
      </w:r>
      <w:r w:rsidRPr="00316E07">
        <w:t xml:space="preserve"> </w:t>
      </w:r>
      <w:r w:rsidRPr="00316E07">
        <w:rPr>
          <w:i/>
        </w:rPr>
        <w:t>Λόγος 23, Ειρηνικός Γ΄, εις την σύμβασιν, ην μετά την σύστασιν εποιησάμεθα οι ομόδοξοι</w:t>
      </w:r>
      <w:r w:rsidRPr="00316E07">
        <w:t xml:space="preserve">, 9, </w:t>
      </w:r>
      <w:r w:rsidRPr="00316E07">
        <w:rPr>
          <w:lang w:val="en-US"/>
        </w:rPr>
        <w:t>PG</w:t>
      </w:r>
      <w:r w:rsidRPr="00316E07">
        <w:t xml:space="preserve"> 35, 1161 Α</w:t>
      </w:r>
      <w:r w:rsidRPr="00316E07">
        <w:rPr>
          <w:b/>
          <w:vertAlign w:val="superscript"/>
        </w:rPr>
        <w:t>.</w:t>
      </w:r>
      <w:r w:rsidRPr="00316E07">
        <w:t xml:space="preserve"> </w:t>
      </w:r>
      <w:r w:rsidRPr="00316E07">
        <w:rPr>
          <w:i/>
        </w:rPr>
        <w:t>Λόγος 34, Εις τους Αιγύπτου επιδημήσαντας</w:t>
      </w:r>
      <w:r w:rsidRPr="00316E07">
        <w:t xml:space="preserve">, 8, </w:t>
      </w:r>
      <w:r w:rsidRPr="00316E07">
        <w:rPr>
          <w:lang w:val="en-US"/>
        </w:rPr>
        <w:t>PG</w:t>
      </w:r>
      <w:r w:rsidRPr="00316E07">
        <w:t xml:space="preserve"> 36, 248 D – 249 </w:t>
      </w:r>
      <w:r w:rsidRPr="00316E07">
        <w:rPr>
          <w:lang w:val="de-DE"/>
        </w:rPr>
        <w:t>A</w:t>
      </w:r>
      <w:r w:rsidRPr="00316E07">
        <w:rPr>
          <w:b/>
          <w:vertAlign w:val="superscript"/>
        </w:rPr>
        <w:t>.</w:t>
      </w:r>
      <w:r w:rsidRPr="00316E07">
        <w:t xml:space="preserve"> </w:t>
      </w:r>
      <w:r w:rsidRPr="00316E07">
        <w:rPr>
          <w:i/>
        </w:rPr>
        <w:t>Λόγος 43, Εις τον μέγαν Βασίλειον, επίσκοπον Καισαρείας Καππαδοκίας, επιτάφιος</w:t>
      </w:r>
      <w:r w:rsidRPr="00316E07">
        <w:t xml:space="preserve">, 30, </w:t>
      </w:r>
      <w:r w:rsidRPr="00316E07">
        <w:rPr>
          <w:lang w:val="en-US"/>
        </w:rPr>
        <w:t>PG</w:t>
      </w:r>
      <w:r w:rsidRPr="00316E07">
        <w:t xml:space="preserve"> 36, 537 Β</w:t>
      </w:r>
      <w:r>
        <w:rPr>
          <w:b/>
          <w:vertAlign w:val="superscript"/>
        </w:rPr>
        <w:t>.</w:t>
      </w:r>
      <w:r>
        <w:t xml:space="preserve"> </w:t>
      </w:r>
      <w:r w:rsidRPr="00456706">
        <w:t xml:space="preserve">Γρηγορίου Νύσσης, </w:t>
      </w:r>
      <w:r w:rsidRPr="00456706">
        <w:rPr>
          <w:i/>
        </w:rPr>
        <w:t>Περί κατασκευής ανθρώπου</w:t>
      </w:r>
      <w:r w:rsidRPr="00456706">
        <w:t xml:space="preserve">, </w:t>
      </w:r>
      <w:r w:rsidRPr="00456706">
        <w:rPr>
          <w:lang w:val="en-US"/>
        </w:rPr>
        <w:t>PG</w:t>
      </w:r>
      <w:r w:rsidRPr="00456706">
        <w:t xml:space="preserve"> 44, 184 </w:t>
      </w:r>
      <w:r w:rsidRPr="00456706">
        <w:rPr>
          <w:lang w:val="en-US"/>
        </w:rPr>
        <w:t>C</w:t>
      </w:r>
      <w:r>
        <w:rPr>
          <w:lang w:val="de-DE"/>
        </w:rPr>
        <w:t>D</w:t>
      </w:r>
      <w:r w:rsidRPr="00BE6D40">
        <w:rPr>
          <w:b/>
          <w:vertAlign w:val="superscript"/>
        </w:rPr>
        <w:t>.</w:t>
      </w:r>
      <w:r w:rsidRPr="00BE6D40">
        <w:t xml:space="preserve"> </w:t>
      </w:r>
      <w:r w:rsidRPr="007F6284">
        <w:rPr>
          <w:i/>
        </w:rPr>
        <w:t>Προς Σιμπλίκιον, Περί πίστεως</w:t>
      </w:r>
      <w:r>
        <w:t xml:space="preserve">, </w:t>
      </w:r>
      <w:r w:rsidRPr="00316E07">
        <w:rPr>
          <w:lang w:val="en-US"/>
        </w:rPr>
        <w:t>PG</w:t>
      </w:r>
      <w:r>
        <w:t xml:space="preserve"> 45, 141 Β – 144 Α</w:t>
      </w:r>
      <w:r>
        <w:rPr>
          <w:b/>
          <w:vertAlign w:val="superscript"/>
        </w:rPr>
        <w:t>.</w:t>
      </w:r>
      <w:r>
        <w:t xml:space="preserve"> </w:t>
      </w:r>
      <w:r w:rsidRPr="009E6C70">
        <w:rPr>
          <w:i/>
        </w:rPr>
        <w:t>Κατά Ευνομίου</w:t>
      </w:r>
      <w:r>
        <w:t xml:space="preserve"> </w:t>
      </w:r>
      <w:r w:rsidRPr="00581EFA">
        <w:rPr>
          <w:i/>
        </w:rPr>
        <w:t>1</w:t>
      </w:r>
      <w:r>
        <w:t xml:space="preserve">, </w:t>
      </w:r>
      <w:r w:rsidRPr="00316E07">
        <w:rPr>
          <w:lang w:val="en-US"/>
        </w:rPr>
        <w:t>PG</w:t>
      </w:r>
      <w:r>
        <w:t xml:space="preserve"> 45, 333 Β</w:t>
      </w:r>
      <w:r>
        <w:rPr>
          <w:lang w:val="de-DE"/>
        </w:rPr>
        <w:t>C</w:t>
      </w:r>
      <w:r w:rsidRPr="00316E07">
        <w:t>.</w:t>
      </w:r>
    </w:p>
  </w:footnote>
  <w:footnote w:id="101">
    <w:p w14:paraId="206FAE44" w14:textId="77777777" w:rsidR="00611C7C" w:rsidRPr="000520F1" w:rsidRDefault="00611C7C" w:rsidP="00C1795F">
      <w:pPr>
        <w:pStyle w:val="FootnoteText"/>
        <w:spacing w:line="240" w:lineRule="auto"/>
      </w:pPr>
      <w:r w:rsidRPr="000520F1">
        <w:rPr>
          <w:rStyle w:val="FootnoteReference"/>
        </w:rPr>
        <w:footnoteRef/>
      </w:r>
      <w:r w:rsidRPr="000520F1">
        <w:t xml:space="preserve"> </w:t>
      </w:r>
      <w:r>
        <w:t>Βλ.</w:t>
      </w:r>
      <w:r w:rsidRPr="00C03265">
        <w:t xml:space="preserve"> </w:t>
      </w:r>
      <w:r>
        <w:t xml:space="preserve">χαρακτηριστικά </w:t>
      </w:r>
      <w:r w:rsidRPr="00C03265">
        <w:t>Μ. Βασιλείου,</w:t>
      </w:r>
      <w:r>
        <w:t xml:space="preserve"> </w:t>
      </w:r>
      <w:r w:rsidRPr="00316E07">
        <w:rPr>
          <w:i/>
        </w:rPr>
        <w:t xml:space="preserve">Ανατρεπτικός του Απολογητικού του δυσσεβούς Ευνομίου </w:t>
      </w:r>
      <w:r>
        <w:rPr>
          <w:i/>
        </w:rPr>
        <w:t>2</w:t>
      </w:r>
      <w:r w:rsidRPr="00316E07">
        <w:t xml:space="preserve">, </w:t>
      </w:r>
      <w:r>
        <w:t>10,</w:t>
      </w:r>
      <w:r w:rsidRPr="00316E07">
        <w:t xml:space="preserve"> </w:t>
      </w:r>
      <w:r w:rsidRPr="00316E07">
        <w:rPr>
          <w:lang w:val="en-US"/>
        </w:rPr>
        <w:t>PG</w:t>
      </w:r>
      <w:r w:rsidRPr="00316E07">
        <w:t xml:space="preserve"> 29,</w:t>
      </w:r>
      <w:r>
        <w:t xml:space="preserve"> 589 C</w:t>
      </w:r>
      <w:r w:rsidRPr="007A71F5">
        <w:rPr>
          <w:b/>
          <w:vertAlign w:val="superscript"/>
        </w:rPr>
        <w:t>.</w:t>
      </w:r>
      <w:r>
        <w:t xml:space="preserve"> 19</w:t>
      </w:r>
      <w:r w:rsidRPr="00316E07">
        <w:t xml:space="preserve">, </w:t>
      </w:r>
      <w:r w:rsidRPr="00316E07">
        <w:rPr>
          <w:lang w:val="en-US"/>
        </w:rPr>
        <w:t>PG</w:t>
      </w:r>
      <w:r w:rsidRPr="00316E07">
        <w:t xml:space="preserve"> 29,</w:t>
      </w:r>
      <w:r>
        <w:t xml:space="preserve"> 613 Β. </w:t>
      </w:r>
    </w:p>
  </w:footnote>
  <w:footnote w:id="102">
    <w:p w14:paraId="777D2963" w14:textId="77777777" w:rsidR="00611C7C" w:rsidRPr="008B11A8" w:rsidRDefault="00611C7C" w:rsidP="00C1795F">
      <w:pPr>
        <w:pStyle w:val="FootnoteText"/>
        <w:spacing w:line="240" w:lineRule="auto"/>
      </w:pPr>
      <w:r w:rsidRPr="000520F1">
        <w:rPr>
          <w:rStyle w:val="FootnoteReference"/>
        </w:rPr>
        <w:footnoteRef/>
      </w:r>
      <w:r w:rsidRPr="000520F1">
        <w:t xml:space="preserve"> </w:t>
      </w:r>
      <w:r>
        <w:t xml:space="preserve">Βλ. </w:t>
      </w:r>
      <w:r w:rsidRPr="007A71F5">
        <w:rPr>
          <w:i/>
        </w:rPr>
        <w:t>Απολογητικός</w:t>
      </w:r>
      <w:r>
        <w:t xml:space="preserve"> 28, </w:t>
      </w:r>
      <w:r w:rsidRPr="00316E07">
        <w:rPr>
          <w:lang w:val="en-US"/>
        </w:rPr>
        <w:t>PG</w:t>
      </w:r>
      <w:r w:rsidRPr="00316E07">
        <w:t xml:space="preserve"> </w:t>
      </w:r>
      <w:r>
        <w:t>30</w:t>
      </w:r>
      <w:r w:rsidRPr="00316E07">
        <w:t>,</w:t>
      </w:r>
      <w:r>
        <w:t xml:space="preserve"> 868 Β</w:t>
      </w:r>
      <w:r>
        <w:rPr>
          <w:b/>
          <w:vertAlign w:val="superscript"/>
        </w:rPr>
        <w:t>.</w:t>
      </w:r>
      <w:r>
        <w:t xml:space="preserve"> 15, </w:t>
      </w:r>
      <w:r w:rsidRPr="00316E07">
        <w:rPr>
          <w:lang w:val="en-US"/>
        </w:rPr>
        <w:t>PG</w:t>
      </w:r>
      <w:r w:rsidRPr="00316E07">
        <w:t xml:space="preserve"> </w:t>
      </w:r>
      <w:r>
        <w:t>30</w:t>
      </w:r>
      <w:r w:rsidRPr="00316E07">
        <w:t>,</w:t>
      </w:r>
      <w:r>
        <w:t xml:space="preserve"> 849 C.</w:t>
      </w:r>
    </w:p>
  </w:footnote>
  <w:footnote w:id="103">
    <w:p w14:paraId="17A9AE22" w14:textId="77777777" w:rsidR="00611C7C" w:rsidRPr="008B11A8" w:rsidRDefault="00611C7C" w:rsidP="00C1795F">
      <w:pPr>
        <w:pStyle w:val="FootnoteText"/>
        <w:spacing w:line="240" w:lineRule="auto"/>
      </w:pPr>
      <w:r w:rsidRPr="000520F1">
        <w:rPr>
          <w:rStyle w:val="FootnoteReference"/>
        </w:rPr>
        <w:footnoteRef/>
      </w:r>
      <w:r w:rsidRPr="000520F1">
        <w:t xml:space="preserve"> </w:t>
      </w:r>
      <w:r>
        <w:t>Βλ.</w:t>
      </w:r>
      <w:r w:rsidRPr="00930801">
        <w:t xml:space="preserve"> </w:t>
      </w:r>
      <w:r>
        <w:t xml:space="preserve">λ.χ. </w:t>
      </w:r>
      <w:r w:rsidRPr="00930801">
        <w:t>Μ. Βασιλείου</w:t>
      </w:r>
      <w:r>
        <w:t xml:space="preserve">, όπ. παρ., 19, </w:t>
      </w:r>
      <w:r w:rsidRPr="00316E07">
        <w:rPr>
          <w:lang w:val="en-US"/>
        </w:rPr>
        <w:t>PG</w:t>
      </w:r>
      <w:r>
        <w:t xml:space="preserve"> 29, 613 Β</w:t>
      </w:r>
      <w:r>
        <w:rPr>
          <w:b/>
          <w:vertAlign w:val="superscript"/>
        </w:rPr>
        <w:t>.</w:t>
      </w:r>
      <w:r>
        <w:t xml:space="preserve"> </w:t>
      </w:r>
    </w:p>
  </w:footnote>
  <w:footnote w:id="104">
    <w:p w14:paraId="638A08DE" w14:textId="77777777" w:rsidR="00611C7C" w:rsidRPr="004D1B19" w:rsidRDefault="00611C7C" w:rsidP="00C1795F">
      <w:pPr>
        <w:autoSpaceDE w:val="0"/>
        <w:autoSpaceDN w:val="0"/>
        <w:adjustRightInd w:val="0"/>
        <w:spacing w:line="240" w:lineRule="auto"/>
        <w:rPr>
          <w:rFonts w:ascii="Greek" w:hAnsi="Greek" w:cs="Greek"/>
          <w:color w:val="auto"/>
          <w:sz w:val="20"/>
          <w:szCs w:val="20"/>
        </w:rPr>
      </w:pPr>
      <w:r w:rsidRPr="000520F1">
        <w:rPr>
          <w:rStyle w:val="FootnoteReference"/>
          <w:sz w:val="20"/>
          <w:szCs w:val="20"/>
        </w:rPr>
        <w:footnoteRef/>
      </w:r>
      <w:r w:rsidRPr="000520F1">
        <w:rPr>
          <w:sz w:val="20"/>
          <w:szCs w:val="20"/>
        </w:rPr>
        <w:t xml:space="preserve"> </w:t>
      </w:r>
      <w:r>
        <w:rPr>
          <w:sz w:val="20"/>
          <w:szCs w:val="20"/>
        </w:rPr>
        <w:t>Βλ.</w:t>
      </w:r>
      <w:r w:rsidRPr="00D07665">
        <w:rPr>
          <w:sz w:val="20"/>
          <w:szCs w:val="20"/>
        </w:rPr>
        <w:t xml:space="preserve"> Μ. Βασιλείου</w:t>
      </w:r>
      <w:r>
        <w:rPr>
          <w:sz w:val="20"/>
          <w:szCs w:val="20"/>
        </w:rPr>
        <w:t xml:space="preserve">, όπ. παρ., 31, </w:t>
      </w:r>
      <w:r w:rsidRPr="00316E07">
        <w:rPr>
          <w:sz w:val="20"/>
          <w:szCs w:val="20"/>
          <w:lang w:val="en-US"/>
        </w:rPr>
        <w:t>PG</w:t>
      </w:r>
      <w:r>
        <w:rPr>
          <w:sz w:val="20"/>
          <w:szCs w:val="20"/>
        </w:rPr>
        <w:t xml:space="preserve"> 29, 644 C</w:t>
      </w:r>
      <w:r w:rsidRPr="008B11A8">
        <w:rPr>
          <w:b/>
          <w:sz w:val="20"/>
          <w:szCs w:val="20"/>
          <w:vertAlign w:val="superscript"/>
        </w:rPr>
        <w:t>.</w:t>
      </w:r>
      <w:r w:rsidRPr="008B11A8">
        <w:rPr>
          <w:sz w:val="20"/>
          <w:szCs w:val="20"/>
        </w:rPr>
        <w:t xml:space="preserve"> </w:t>
      </w:r>
      <w:r w:rsidRPr="008B11A8">
        <w:rPr>
          <w:i/>
          <w:sz w:val="20"/>
          <w:szCs w:val="20"/>
        </w:rPr>
        <w:t>3</w:t>
      </w:r>
      <w:r w:rsidRPr="008B11A8">
        <w:rPr>
          <w:sz w:val="20"/>
          <w:szCs w:val="20"/>
        </w:rPr>
        <w:t xml:space="preserve">, 2, </w:t>
      </w:r>
      <w:r w:rsidRPr="00316E07">
        <w:rPr>
          <w:sz w:val="20"/>
          <w:szCs w:val="20"/>
          <w:lang w:val="en-US"/>
        </w:rPr>
        <w:t>PG</w:t>
      </w:r>
      <w:r>
        <w:rPr>
          <w:sz w:val="20"/>
          <w:szCs w:val="20"/>
        </w:rPr>
        <w:t xml:space="preserve"> 29, </w:t>
      </w:r>
      <w:r w:rsidRPr="008B11A8">
        <w:rPr>
          <w:sz w:val="20"/>
          <w:szCs w:val="20"/>
        </w:rPr>
        <w:t xml:space="preserve">660 </w:t>
      </w:r>
      <w:r>
        <w:rPr>
          <w:sz w:val="20"/>
          <w:szCs w:val="20"/>
          <w:lang w:val="de-DE"/>
        </w:rPr>
        <w:t>AB</w:t>
      </w:r>
      <w:r w:rsidRPr="008B11A8">
        <w:rPr>
          <w:b/>
          <w:sz w:val="20"/>
          <w:szCs w:val="20"/>
          <w:vertAlign w:val="superscript"/>
        </w:rPr>
        <w:t>.</w:t>
      </w:r>
      <w:r w:rsidRPr="008B11A8">
        <w:rPr>
          <w:sz w:val="20"/>
          <w:szCs w:val="20"/>
        </w:rPr>
        <w:t xml:space="preserve"> </w:t>
      </w:r>
      <w:r w:rsidRPr="008B11A8">
        <w:rPr>
          <w:i/>
          <w:sz w:val="20"/>
          <w:szCs w:val="20"/>
        </w:rPr>
        <w:t>Περί Αγίου Πνεύματος</w:t>
      </w:r>
      <w:r>
        <w:rPr>
          <w:sz w:val="20"/>
          <w:szCs w:val="20"/>
        </w:rPr>
        <w:t xml:space="preserve"> 56, 32, 172</w:t>
      </w:r>
      <w:r w:rsidRPr="008B11A8">
        <w:rPr>
          <w:sz w:val="20"/>
          <w:szCs w:val="20"/>
        </w:rPr>
        <w:t xml:space="preserve"> </w:t>
      </w:r>
      <w:r>
        <w:rPr>
          <w:sz w:val="20"/>
          <w:szCs w:val="20"/>
          <w:lang w:val="de-DE"/>
        </w:rPr>
        <w:t>C</w:t>
      </w:r>
      <w:r w:rsidRPr="008B11A8">
        <w:rPr>
          <w:b/>
          <w:sz w:val="20"/>
          <w:szCs w:val="20"/>
          <w:vertAlign w:val="superscript"/>
        </w:rPr>
        <w:t>.</w:t>
      </w:r>
      <w:r w:rsidRPr="008B11A8">
        <w:rPr>
          <w:sz w:val="20"/>
          <w:szCs w:val="20"/>
        </w:rPr>
        <w:t xml:space="preserve"> </w:t>
      </w:r>
      <w:r w:rsidRPr="008B11A8">
        <w:rPr>
          <w:i/>
          <w:sz w:val="20"/>
          <w:szCs w:val="20"/>
        </w:rPr>
        <w:t>Επιστολή 159</w:t>
      </w:r>
      <w:r>
        <w:rPr>
          <w:sz w:val="20"/>
          <w:szCs w:val="20"/>
        </w:rPr>
        <w:t xml:space="preserve">, 2, </w:t>
      </w:r>
      <w:r w:rsidRPr="00316E07">
        <w:rPr>
          <w:sz w:val="20"/>
          <w:szCs w:val="20"/>
          <w:lang w:val="en-US"/>
        </w:rPr>
        <w:t>PG</w:t>
      </w:r>
      <w:r>
        <w:rPr>
          <w:sz w:val="20"/>
          <w:szCs w:val="20"/>
        </w:rPr>
        <w:t xml:space="preserve"> 32, 621 ΑΒ</w:t>
      </w:r>
      <w:r>
        <w:rPr>
          <w:b/>
          <w:sz w:val="20"/>
          <w:szCs w:val="20"/>
          <w:vertAlign w:val="superscript"/>
        </w:rPr>
        <w:t>.</w:t>
      </w:r>
      <w:r>
        <w:rPr>
          <w:sz w:val="20"/>
          <w:szCs w:val="20"/>
        </w:rPr>
        <w:t xml:space="preserve"> </w:t>
      </w:r>
      <w:r w:rsidRPr="00316E07">
        <w:rPr>
          <w:sz w:val="20"/>
          <w:szCs w:val="20"/>
        </w:rPr>
        <w:t xml:space="preserve">Γρηγορίου Θεολόγου, </w:t>
      </w:r>
      <w:r w:rsidRPr="00316E07">
        <w:rPr>
          <w:i/>
          <w:sz w:val="20"/>
          <w:szCs w:val="20"/>
        </w:rPr>
        <w:t>Λόγος 34, Εις τους Αιγύπτου επιδημήσαντας</w:t>
      </w:r>
      <w:r w:rsidRPr="00316E07">
        <w:rPr>
          <w:sz w:val="20"/>
          <w:szCs w:val="20"/>
        </w:rPr>
        <w:t xml:space="preserve">, 8, </w:t>
      </w:r>
      <w:r w:rsidRPr="00316E07">
        <w:rPr>
          <w:sz w:val="20"/>
          <w:szCs w:val="20"/>
          <w:lang w:val="en-US"/>
        </w:rPr>
        <w:t>PG</w:t>
      </w:r>
      <w:r w:rsidRPr="00316E07">
        <w:rPr>
          <w:sz w:val="20"/>
          <w:szCs w:val="20"/>
        </w:rPr>
        <w:t xml:space="preserve"> 36, 248 D – 249 </w:t>
      </w:r>
      <w:r w:rsidRPr="00316E07">
        <w:rPr>
          <w:sz w:val="20"/>
          <w:szCs w:val="20"/>
          <w:lang w:val="de-DE"/>
        </w:rPr>
        <w:t>A</w:t>
      </w:r>
      <w:r w:rsidRPr="00316E07">
        <w:rPr>
          <w:b/>
          <w:sz w:val="20"/>
          <w:szCs w:val="20"/>
          <w:vertAlign w:val="superscript"/>
        </w:rPr>
        <w:t>.</w:t>
      </w:r>
      <w:r w:rsidRPr="00316E07">
        <w:rPr>
          <w:sz w:val="20"/>
          <w:szCs w:val="20"/>
        </w:rPr>
        <w:t xml:space="preserve"> </w:t>
      </w:r>
      <w:r w:rsidRPr="00316E07">
        <w:rPr>
          <w:i/>
          <w:sz w:val="20"/>
          <w:szCs w:val="20"/>
        </w:rPr>
        <w:t>Λόγος 43, Εις τον μέγαν Βασίλειον, επίσκοπον Καισαρείας Καππαδοκίας, επιτάφιος</w:t>
      </w:r>
      <w:r w:rsidRPr="00316E07">
        <w:rPr>
          <w:sz w:val="20"/>
          <w:szCs w:val="20"/>
        </w:rPr>
        <w:t xml:space="preserve">, 30, </w:t>
      </w:r>
      <w:r w:rsidRPr="00316E07">
        <w:rPr>
          <w:sz w:val="20"/>
          <w:szCs w:val="20"/>
          <w:lang w:val="en-US"/>
        </w:rPr>
        <w:t>PG</w:t>
      </w:r>
      <w:r w:rsidRPr="00316E07">
        <w:rPr>
          <w:sz w:val="20"/>
          <w:szCs w:val="20"/>
        </w:rPr>
        <w:t xml:space="preserve"> 36, 537 Β</w:t>
      </w:r>
      <w:r>
        <w:rPr>
          <w:b/>
          <w:sz w:val="20"/>
          <w:szCs w:val="20"/>
          <w:vertAlign w:val="superscript"/>
        </w:rPr>
        <w:t>.</w:t>
      </w:r>
      <w:r>
        <w:rPr>
          <w:sz w:val="20"/>
          <w:szCs w:val="20"/>
        </w:rPr>
        <w:t xml:space="preserve"> Γρηγορίου Νύσσης, </w:t>
      </w:r>
      <w:r w:rsidRPr="007F6284">
        <w:rPr>
          <w:i/>
          <w:sz w:val="20"/>
          <w:szCs w:val="20"/>
        </w:rPr>
        <w:t>Προς Σιμπλίκιον, Περί πίστεως</w:t>
      </w:r>
      <w:r>
        <w:rPr>
          <w:sz w:val="20"/>
          <w:szCs w:val="20"/>
        </w:rPr>
        <w:t xml:space="preserve">, </w:t>
      </w:r>
      <w:r w:rsidRPr="00316E07">
        <w:rPr>
          <w:sz w:val="20"/>
          <w:szCs w:val="20"/>
          <w:lang w:val="en-US"/>
        </w:rPr>
        <w:t>PG</w:t>
      </w:r>
      <w:r>
        <w:rPr>
          <w:sz w:val="20"/>
          <w:szCs w:val="20"/>
        </w:rPr>
        <w:t xml:space="preserve"> 45, 141 Β – 144 Α</w:t>
      </w:r>
      <w:r>
        <w:rPr>
          <w:b/>
          <w:sz w:val="20"/>
          <w:szCs w:val="20"/>
          <w:vertAlign w:val="superscript"/>
        </w:rPr>
        <w:t>.</w:t>
      </w:r>
      <w:r>
        <w:rPr>
          <w:sz w:val="20"/>
          <w:szCs w:val="20"/>
        </w:rPr>
        <w:t xml:space="preserve"> </w:t>
      </w:r>
      <w:r w:rsidRPr="009E6C70">
        <w:rPr>
          <w:i/>
          <w:sz w:val="20"/>
          <w:szCs w:val="20"/>
        </w:rPr>
        <w:t>Κατά Ευνομίου</w:t>
      </w:r>
      <w:r>
        <w:rPr>
          <w:sz w:val="20"/>
          <w:szCs w:val="20"/>
        </w:rPr>
        <w:t xml:space="preserve"> </w:t>
      </w:r>
      <w:r w:rsidRPr="00581EFA">
        <w:rPr>
          <w:i/>
          <w:sz w:val="20"/>
          <w:szCs w:val="20"/>
        </w:rPr>
        <w:t>1</w:t>
      </w:r>
      <w:r>
        <w:rPr>
          <w:sz w:val="20"/>
          <w:szCs w:val="20"/>
        </w:rPr>
        <w:t xml:space="preserve">, </w:t>
      </w:r>
      <w:r w:rsidRPr="00316E07">
        <w:rPr>
          <w:sz w:val="20"/>
          <w:szCs w:val="20"/>
          <w:lang w:val="en-US"/>
        </w:rPr>
        <w:t>PG</w:t>
      </w:r>
      <w:r>
        <w:rPr>
          <w:sz w:val="20"/>
          <w:szCs w:val="20"/>
        </w:rPr>
        <w:t xml:space="preserve"> 45, 333 Β – 337 Α</w:t>
      </w:r>
      <w:r>
        <w:rPr>
          <w:b/>
          <w:sz w:val="20"/>
          <w:szCs w:val="20"/>
          <w:vertAlign w:val="superscript"/>
        </w:rPr>
        <w:t>.</w:t>
      </w:r>
      <w:r>
        <w:rPr>
          <w:sz w:val="20"/>
          <w:szCs w:val="20"/>
        </w:rPr>
        <w:t xml:space="preserve"> 8, </w:t>
      </w:r>
      <w:r w:rsidRPr="00316E07">
        <w:rPr>
          <w:sz w:val="20"/>
          <w:szCs w:val="20"/>
          <w:lang w:val="en-US"/>
        </w:rPr>
        <w:t>PG</w:t>
      </w:r>
      <w:r>
        <w:rPr>
          <w:sz w:val="20"/>
          <w:szCs w:val="20"/>
        </w:rPr>
        <w:t xml:space="preserve"> 45, 793 </w:t>
      </w:r>
      <w:r>
        <w:rPr>
          <w:sz w:val="20"/>
          <w:szCs w:val="20"/>
          <w:lang w:val="de-DE"/>
        </w:rPr>
        <w:t>C</w:t>
      </w:r>
      <w:r w:rsidRPr="004D1B19">
        <w:rPr>
          <w:sz w:val="20"/>
          <w:szCs w:val="20"/>
        </w:rPr>
        <w:t xml:space="preserve">: </w:t>
      </w:r>
      <w:r>
        <w:rPr>
          <w:sz w:val="20"/>
          <w:szCs w:val="20"/>
        </w:rPr>
        <w:t>«</w:t>
      </w:r>
      <w:r w:rsidRPr="004D1B19">
        <w:rPr>
          <w:rFonts w:ascii="Greek" w:hAnsi="Greek" w:cs="Greek"/>
          <w:color w:val="auto"/>
          <w:sz w:val="20"/>
          <w:szCs w:val="20"/>
        </w:rPr>
        <w:t>Tîn g¦r Ôntwn p£n</w:t>
      </w:r>
      <w:r>
        <w:rPr>
          <w:rFonts w:ascii="Greek" w:hAnsi="Greek" w:cs="Greek"/>
          <w:color w:val="auto"/>
          <w:sz w:val="20"/>
          <w:szCs w:val="20"/>
        </w:rPr>
        <w:t xml:space="preserve">twn ¹ ¢nwt£tw dia…resij e„j tÕ </w:t>
      </w:r>
      <w:r w:rsidRPr="004D1B19">
        <w:rPr>
          <w:rFonts w:ascii="Greek" w:hAnsi="Greek" w:cs="Greek"/>
          <w:color w:val="auto"/>
          <w:sz w:val="20"/>
          <w:szCs w:val="20"/>
        </w:rPr>
        <w:t>ktistÕn kaˆ ¥ktiston t¾n tom¾n œcei</w:t>
      </w:r>
      <w:r w:rsidRPr="004D1B19">
        <w:rPr>
          <w:rFonts w:ascii="Arial" w:hAnsi="Arial" w:cs="Arial"/>
          <w:color w:val="auto"/>
          <w:sz w:val="20"/>
          <w:szCs w:val="20"/>
        </w:rPr>
        <w:t xml:space="preserve">, </w:t>
      </w:r>
      <w:r w:rsidRPr="004D1B19">
        <w:rPr>
          <w:rFonts w:ascii="Greek" w:hAnsi="Greek" w:cs="Greek"/>
          <w:color w:val="auto"/>
          <w:sz w:val="20"/>
          <w:szCs w:val="20"/>
        </w:rPr>
        <w:t>tÕ m</w:t>
      </w:r>
      <w:r>
        <w:rPr>
          <w:rFonts w:ascii="Calibri" w:hAnsi="Calibri" w:cs="Greek"/>
          <w:color w:val="auto"/>
          <w:sz w:val="20"/>
          <w:szCs w:val="20"/>
        </w:rPr>
        <w:t>ὲ</w:t>
      </w:r>
      <w:r>
        <w:rPr>
          <w:rFonts w:ascii="Greek" w:hAnsi="Greek" w:cs="Greek"/>
          <w:color w:val="auto"/>
          <w:sz w:val="20"/>
          <w:szCs w:val="20"/>
        </w:rPr>
        <w:t xml:space="preserve">n æj a‡tion </w:t>
      </w:r>
      <w:r w:rsidRPr="004D1B19">
        <w:rPr>
          <w:rFonts w:ascii="Greek" w:hAnsi="Greek" w:cs="Greek"/>
          <w:color w:val="auto"/>
          <w:sz w:val="20"/>
          <w:szCs w:val="20"/>
        </w:rPr>
        <w:t>toà gegonÒtoj</w:t>
      </w:r>
      <w:r w:rsidRPr="004D1B19">
        <w:rPr>
          <w:rFonts w:ascii="Arial" w:hAnsi="Arial" w:cs="Arial"/>
          <w:color w:val="auto"/>
          <w:sz w:val="20"/>
          <w:szCs w:val="20"/>
        </w:rPr>
        <w:t xml:space="preserve">, </w:t>
      </w:r>
      <w:r w:rsidRPr="004D1B19">
        <w:rPr>
          <w:rFonts w:ascii="Greek" w:hAnsi="Greek" w:cs="Greek"/>
          <w:color w:val="auto"/>
          <w:sz w:val="20"/>
          <w:szCs w:val="20"/>
        </w:rPr>
        <w:t>tÕ d</w:t>
      </w:r>
      <w:r>
        <w:rPr>
          <w:rFonts w:ascii="Times New Roman" w:hAnsi="Times New Roman"/>
          <w:color w:val="auto"/>
          <w:sz w:val="20"/>
          <w:szCs w:val="20"/>
        </w:rPr>
        <w:t>ὲ</w:t>
      </w:r>
      <w:r w:rsidRPr="004D1B19">
        <w:rPr>
          <w:rFonts w:ascii="Greek" w:hAnsi="Greek" w:cs="Greek"/>
          <w:color w:val="auto"/>
          <w:sz w:val="20"/>
          <w:szCs w:val="20"/>
        </w:rPr>
        <w:t> æj ™ke‹qen genÒmenon</w:t>
      </w:r>
      <w:r w:rsidRPr="004D1B19">
        <w:rPr>
          <w:rFonts w:ascii="Arial" w:hAnsi="Arial" w:cs="Arial"/>
          <w:color w:val="auto"/>
          <w:sz w:val="20"/>
          <w:szCs w:val="20"/>
        </w:rPr>
        <w:t xml:space="preserve">. </w:t>
      </w:r>
      <w:r>
        <w:rPr>
          <w:rFonts w:ascii="Greek" w:hAnsi="Greek" w:cs="Greek"/>
          <w:color w:val="auto"/>
          <w:sz w:val="20"/>
          <w:szCs w:val="20"/>
        </w:rPr>
        <w:t>diVrhmšnhj to…nun tÁj te</w:t>
      </w:r>
      <w:r>
        <w:rPr>
          <w:rFonts w:ascii="Calibri" w:hAnsi="Calibri" w:cs="Greek"/>
          <w:color w:val="auto"/>
          <w:sz w:val="20"/>
          <w:szCs w:val="20"/>
        </w:rPr>
        <w:t xml:space="preserve"> </w:t>
      </w:r>
      <w:r w:rsidRPr="004D1B19">
        <w:rPr>
          <w:rFonts w:ascii="Greek" w:hAnsi="Greek" w:cs="Greek"/>
          <w:color w:val="auto"/>
          <w:sz w:val="20"/>
          <w:szCs w:val="20"/>
        </w:rPr>
        <w:t>ktistÁj fÚsewj kaˆ tÁj qe…aj oÙs…aj kaˆ oÙdem…an ™pimix…an ™coÚshj kat¦ t¦j gnwristik¦j „diÒthtaj</w:t>
      </w:r>
      <w:r w:rsidRPr="004D1B19">
        <w:rPr>
          <w:rFonts w:ascii="Arial" w:hAnsi="Arial" w:cs="Arial"/>
          <w:color w:val="auto"/>
          <w:sz w:val="20"/>
          <w:szCs w:val="20"/>
        </w:rPr>
        <w:t xml:space="preserve">, </w:t>
      </w:r>
      <w:r w:rsidRPr="004D1B19">
        <w:rPr>
          <w:rFonts w:ascii="Greek" w:hAnsi="Greek" w:cs="Greek"/>
          <w:color w:val="auto"/>
          <w:sz w:val="20"/>
          <w:szCs w:val="20"/>
        </w:rPr>
        <w:t>¢n£gkh p©sa m¾</w:t>
      </w:r>
      <w:r>
        <w:rPr>
          <w:rFonts w:ascii="Greek" w:hAnsi="Greek" w:cs="Greek"/>
          <w:color w:val="auto"/>
          <w:sz w:val="20"/>
          <w:szCs w:val="20"/>
        </w:rPr>
        <w:t xml:space="preserve"> di¦ tîn Ðmo…wn ˜katšran noe‹n </w:t>
      </w:r>
      <w:r w:rsidRPr="004D1B19">
        <w:rPr>
          <w:rFonts w:ascii="Greek" w:hAnsi="Greek" w:cs="Greek"/>
          <w:color w:val="auto"/>
          <w:sz w:val="20"/>
          <w:szCs w:val="20"/>
        </w:rPr>
        <w:t>mhd</w:t>
      </w:r>
      <w:r>
        <w:rPr>
          <w:rFonts w:ascii="Times New Roman" w:hAnsi="Times New Roman"/>
          <w:color w:val="auto"/>
          <w:sz w:val="20"/>
          <w:szCs w:val="20"/>
        </w:rPr>
        <w:t>ὲ</w:t>
      </w:r>
      <w:r w:rsidRPr="004D1B19">
        <w:rPr>
          <w:rFonts w:ascii="Greek" w:hAnsi="Greek" w:cs="Greek"/>
          <w:color w:val="auto"/>
          <w:sz w:val="20"/>
          <w:szCs w:val="20"/>
        </w:rPr>
        <w:t xml:space="preserve"> t¦ aÙt¦ gnwr…smat</w:t>
      </w:r>
      <w:r>
        <w:rPr>
          <w:rFonts w:ascii="Greek" w:hAnsi="Greek" w:cs="Greek"/>
          <w:color w:val="auto"/>
          <w:sz w:val="20"/>
          <w:szCs w:val="20"/>
        </w:rPr>
        <w:t xml:space="preserve">a tîn diesthkÒtwn kat¦ tÕn tÁj </w:t>
      </w:r>
      <w:r w:rsidRPr="004D1B19">
        <w:rPr>
          <w:rFonts w:ascii="Greek" w:hAnsi="Greek" w:cs="Greek"/>
          <w:color w:val="auto"/>
          <w:sz w:val="20"/>
          <w:szCs w:val="20"/>
        </w:rPr>
        <w:t>fÚsewj lÒgon ¢nazhte‹n</w:t>
      </w:r>
      <w:r>
        <w:rPr>
          <w:sz w:val="20"/>
          <w:szCs w:val="20"/>
        </w:rPr>
        <w:t>».</w:t>
      </w:r>
    </w:p>
  </w:footnote>
  <w:footnote w:id="105">
    <w:p w14:paraId="41832788" w14:textId="77777777" w:rsidR="00611C7C" w:rsidRPr="008B11A8" w:rsidRDefault="00611C7C" w:rsidP="00C1795F">
      <w:pPr>
        <w:pStyle w:val="FootnoteText"/>
        <w:spacing w:line="240" w:lineRule="auto"/>
      </w:pPr>
      <w:r w:rsidRPr="008B11A8">
        <w:rPr>
          <w:rStyle w:val="FootnoteReference"/>
        </w:rPr>
        <w:footnoteRef/>
      </w:r>
      <w:r w:rsidRPr="008B11A8">
        <w:t xml:space="preserve"> </w:t>
      </w:r>
      <w:r>
        <w:t>Βλ. λ.χ. Μ. Βασιλείου,</w:t>
      </w:r>
      <w:r w:rsidRPr="008B11A8">
        <w:rPr>
          <w:i/>
        </w:rPr>
        <w:t xml:space="preserve"> Επιστολή 159</w:t>
      </w:r>
      <w:r>
        <w:t xml:space="preserve">, 2, </w:t>
      </w:r>
      <w:r w:rsidRPr="00316E07">
        <w:rPr>
          <w:lang w:val="en-US"/>
        </w:rPr>
        <w:t>PG</w:t>
      </w:r>
      <w:r>
        <w:t xml:space="preserve"> 32, 621 ΑΒ. </w:t>
      </w:r>
    </w:p>
  </w:footnote>
  <w:footnote w:id="106">
    <w:p w14:paraId="5F90620C" w14:textId="77777777" w:rsidR="00611C7C" w:rsidRPr="0006136A" w:rsidRDefault="00611C7C" w:rsidP="00C1795F">
      <w:pPr>
        <w:pStyle w:val="FootnoteText"/>
        <w:spacing w:line="240" w:lineRule="auto"/>
        <w:rPr>
          <w:lang w:val="de-DE"/>
        </w:rPr>
      </w:pPr>
      <w:r w:rsidRPr="008B11A8">
        <w:rPr>
          <w:rStyle w:val="FootnoteReference"/>
        </w:rPr>
        <w:footnoteRef/>
      </w:r>
      <w:r w:rsidRPr="0006136A">
        <w:rPr>
          <w:lang w:val="de-DE"/>
        </w:rPr>
        <w:t xml:space="preserve"> </w:t>
      </w:r>
      <w:r>
        <w:t>Βλ</w:t>
      </w:r>
      <w:r w:rsidRPr="0006136A">
        <w:rPr>
          <w:lang w:val="de-DE"/>
        </w:rPr>
        <w:t xml:space="preserve">. </w:t>
      </w:r>
      <w:r w:rsidRPr="0006136A">
        <w:rPr>
          <w:i/>
          <w:lang w:val="de-DE"/>
        </w:rPr>
        <w:t>Die Begründung der Trinitätslehre in der eunomianischen Kontroverse</w:t>
      </w:r>
      <w:r>
        <w:rPr>
          <w:lang w:val="de-DE"/>
        </w:rPr>
        <w:t xml:space="preserve">, Zürich 1964, </w:t>
      </w:r>
      <w:r>
        <w:t>σ</w:t>
      </w:r>
      <w:r w:rsidRPr="0006136A">
        <w:rPr>
          <w:lang w:val="de-DE"/>
        </w:rPr>
        <w:t xml:space="preserve">. 162 </w:t>
      </w:r>
      <w:r>
        <w:t>κ</w:t>
      </w:r>
      <w:r w:rsidRPr="0006136A">
        <w:rPr>
          <w:lang w:val="de-DE"/>
        </w:rPr>
        <w:t>.</w:t>
      </w:r>
      <w:r>
        <w:t>ε</w:t>
      </w:r>
      <w:r w:rsidRPr="0006136A">
        <w:rPr>
          <w:lang w:val="de-DE"/>
        </w:rPr>
        <w:t>.</w:t>
      </w:r>
    </w:p>
  </w:footnote>
  <w:footnote w:id="107">
    <w:p w14:paraId="410E57CD" w14:textId="77777777" w:rsidR="00611C7C" w:rsidRPr="0006136A" w:rsidRDefault="00611C7C" w:rsidP="00C1795F">
      <w:pPr>
        <w:pStyle w:val="FootnoteText"/>
        <w:spacing w:line="240" w:lineRule="auto"/>
      </w:pPr>
      <w:r w:rsidRPr="0006136A">
        <w:rPr>
          <w:rStyle w:val="FootnoteReference"/>
        </w:rPr>
        <w:footnoteRef/>
      </w:r>
      <w:r w:rsidRPr="0006136A">
        <w:t xml:space="preserve"> </w:t>
      </w:r>
      <w:r>
        <w:t>Βλ. όπ. παρ., σ. 164.</w:t>
      </w:r>
    </w:p>
  </w:footnote>
  <w:footnote w:id="108">
    <w:p w14:paraId="5E4B2D76" w14:textId="77777777" w:rsidR="00611C7C" w:rsidRPr="005E6276" w:rsidRDefault="00611C7C" w:rsidP="00C1795F">
      <w:pPr>
        <w:pStyle w:val="FootnoteText"/>
        <w:spacing w:line="240" w:lineRule="auto"/>
      </w:pPr>
      <w:r w:rsidRPr="00EE02B6">
        <w:rPr>
          <w:rStyle w:val="FootnoteReference"/>
        </w:rPr>
        <w:footnoteRef/>
      </w:r>
      <w:r w:rsidRPr="00EE02B6">
        <w:t xml:space="preserve"> </w:t>
      </w:r>
      <w:r>
        <w:t xml:space="preserve">Βλ. σχετικά Θ. Ζήση, «Ο Μ. Αθανάσιος ως πηγή της περί Αγίου Πνεύματος διδασκαλίας του Μ. Βασιλείου», στο </w:t>
      </w:r>
      <w:r w:rsidRPr="00EE02B6">
        <w:rPr>
          <w:i/>
        </w:rPr>
        <w:t>Τόμος εόρτιος χιλιοστής εξακοσιοστής επετείου Μ. Αθανασίου (373-1973)</w:t>
      </w:r>
      <w:r>
        <w:t xml:space="preserve">, Θεσσαλονίκη 1974, σ. 199 κ.ε. Είναι γεγονός ότι και ο Schindler διαπιστώνει ότι οι Καππαδόκες, και ιδιαίτερα ο Μ. Βασίλειος, παρέλαβαν την εν λόγω διδασκαλία από το Μ. Αθανάσιο (βλ. όπ. παρ., σ. 164). Ωστόσο δεν αρκείται στη διαπίστωση αυτή, που θα αρκούσε κατά τη γνώμη μας, για να ερμηνεύσει την προέλευση αυτής της διδασκαλίας τους, αλλά αναζητεί τελείως περιττά και φιλοσοφικές επιδράσεις στη σκέψη τους. </w:t>
      </w:r>
    </w:p>
  </w:footnote>
  <w:footnote w:id="109">
    <w:p w14:paraId="051BE77B" w14:textId="77777777" w:rsidR="00611C7C" w:rsidRPr="005E6276" w:rsidRDefault="00611C7C" w:rsidP="00C1795F">
      <w:pPr>
        <w:pStyle w:val="FootnoteText"/>
        <w:spacing w:line="240" w:lineRule="auto"/>
      </w:pPr>
      <w:r w:rsidRPr="00EE02B6">
        <w:rPr>
          <w:rStyle w:val="FootnoteReference"/>
        </w:rPr>
        <w:footnoteRef/>
      </w:r>
      <w:r w:rsidRPr="00EE02B6">
        <w:t xml:space="preserve"> </w:t>
      </w:r>
      <w:r>
        <w:t xml:space="preserve">Βλ. </w:t>
      </w:r>
      <w:r w:rsidRPr="00EE02B6">
        <w:rPr>
          <w:i/>
        </w:rPr>
        <w:t>Κατά Αρειανών 1</w:t>
      </w:r>
      <w:r>
        <w:t xml:space="preserve">, 20, </w:t>
      </w:r>
      <w:r w:rsidRPr="00316E07">
        <w:rPr>
          <w:lang w:val="en-US"/>
        </w:rPr>
        <w:t>PG</w:t>
      </w:r>
      <w:r>
        <w:t xml:space="preserve"> 26, 53 Α</w:t>
      </w:r>
      <w:r>
        <w:rPr>
          <w:b/>
          <w:vertAlign w:val="superscript"/>
        </w:rPr>
        <w:t>.</w:t>
      </w:r>
      <w:r>
        <w:t xml:space="preserve"> </w:t>
      </w:r>
      <w:r w:rsidRPr="00EE02B6">
        <w:rPr>
          <w:i/>
        </w:rPr>
        <w:t>2</w:t>
      </w:r>
      <w:r>
        <w:t xml:space="preserve">, 2, </w:t>
      </w:r>
      <w:r w:rsidRPr="00316E07">
        <w:rPr>
          <w:lang w:val="en-US"/>
        </w:rPr>
        <w:t>PG</w:t>
      </w:r>
      <w:r>
        <w:t xml:space="preserve"> 26, 149 C</w:t>
      </w:r>
      <w:r>
        <w:rPr>
          <w:b/>
          <w:vertAlign w:val="superscript"/>
        </w:rPr>
        <w:t>.</w:t>
      </w:r>
      <w:r>
        <w:t xml:space="preserve"> 56, </w:t>
      </w:r>
      <w:r w:rsidRPr="00316E07">
        <w:rPr>
          <w:lang w:val="en-US"/>
        </w:rPr>
        <w:t>PG</w:t>
      </w:r>
      <w:r>
        <w:t xml:space="preserve"> 26, 268 ΑΒ</w:t>
      </w:r>
      <w:r>
        <w:rPr>
          <w:b/>
          <w:vertAlign w:val="superscript"/>
        </w:rPr>
        <w:t>.</w:t>
      </w:r>
      <w:r>
        <w:t xml:space="preserve"> 58, </w:t>
      </w:r>
      <w:r w:rsidRPr="00316E07">
        <w:rPr>
          <w:lang w:val="en-US"/>
        </w:rPr>
        <w:t>PG</w:t>
      </w:r>
      <w:r>
        <w:t xml:space="preserve"> 26, 269 Β</w:t>
      </w:r>
      <w:r>
        <w:rPr>
          <w:b/>
          <w:vertAlign w:val="superscript"/>
        </w:rPr>
        <w:t xml:space="preserve">. </w:t>
      </w:r>
      <w:r>
        <w:t xml:space="preserve">60, </w:t>
      </w:r>
      <w:r w:rsidRPr="00316E07">
        <w:rPr>
          <w:lang w:val="en-US"/>
        </w:rPr>
        <w:t>PG</w:t>
      </w:r>
      <w:r>
        <w:t xml:space="preserve"> 26,</w:t>
      </w:r>
      <w:r w:rsidRPr="00EE02B6">
        <w:t xml:space="preserve"> </w:t>
      </w:r>
      <w:r>
        <w:t>273 C - 27</w:t>
      </w:r>
      <w:r w:rsidRPr="00EE02B6">
        <w:t>6</w:t>
      </w:r>
      <w:r>
        <w:t xml:space="preserve"> C</w:t>
      </w:r>
      <w:r w:rsidRPr="00EE02B6">
        <w:rPr>
          <w:b/>
          <w:vertAlign w:val="superscript"/>
        </w:rPr>
        <w:t xml:space="preserve">. </w:t>
      </w:r>
      <w:r w:rsidRPr="007E5935">
        <w:rPr>
          <w:i/>
        </w:rPr>
        <w:t>3</w:t>
      </w:r>
      <w:r w:rsidRPr="00EE02B6">
        <w:t>, 60</w:t>
      </w:r>
      <w:r w:rsidRPr="006B292C">
        <w:t xml:space="preserve"> </w:t>
      </w:r>
      <w:r w:rsidRPr="00EE02B6">
        <w:t>-</w:t>
      </w:r>
      <w:r w:rsidRPr="006B292C">
        <w:t xml:space="preserve"> </w:t>
      </w:r>
      <w:r w:rsidRPr="00EE02B6">
        <w:t xml:space="preserve">67, </w:t>
      </w:r>
      <w:r w:rsidRPr="00316E07">
        <w:rPr>
          <w:lang w:val="en-US"/>
        </w:rPr>
        <w:t>PG</w:t>
      </w:r>
      <w:r>
        <w:t xml:space="preserve"> 26,</w:t>
      </w:r>
      <w:r w:rsidRPr="006B292C">
        <w:t xml:space="preserve"> 448 </w:t>
      </w:r>
      <w:r>
        <w:rPr>
          <w:lang w:val="de-DE"/>
        </w:rPr>
        <w:t>C</w:t>
      </w:r>
      <w:r w:rsidRPr="006B292C">
        <w:t xml:space="preserve"> – 468 </w:t>
      </w:r>
      <w:r>
        <w:rPr>
          <w:lang w:val="de-DE"/>
        </w:rPr>
        <w:t>A</w:t>
      </w:r>
      <w:r w:rsidRPr="006B292C">
        <w:rPr>
          <w:b/>
          <w:vertAlign w:val="superscript"/>
        </w:rPr>
        <w:t>.</w:t>
      </w:r>
      <w:r w:rsidRPr="006B292C">
        <w:t xml:space="preserve"> </w:t>
      </w:r>
      <w:r w:rsidRPr="006B292C">
        <w:rPr>
          <w:i/>
        </w:rPr>
        <w:t>Προς Σεραπίωνα 1</w:t>
      </w:r>
      <w:r w:rsidRPr="006B292C">
        <w:t xml:space="preserve">, 22 </w:t>
      </w:r>
      <w:r>
        <w:t>–</w:t>
      </w:r>
      <w:r w:rsidRPr="006B292C">
        <w:t xml:space="preserve"> 27</w:t>
      </w:r>
      <w:r>
        <w:t xml:space="preserve">, </w:t>
      </w:r>
      <w:r w:rsidRPr="00316E07">
        <w:rPr>
          <w:lang w:val="en-US"/>
        </w:rPr>
        <w:t>PG</w:t>
      </w:r>
      <w:r>
        <w:t xml:space="preserve"> 26, 581 Α – 593 C. Βλ. και G. </w:t>
      </w:r>
      <w:r>
        <w:rPr>
          <w:lang w:val="en-US"/>
        </w:rPr>
        <w:t>Florovsky</w:t>
      </w:r>
      <w:r w:rsidRPr="00354D4E">
        <w:t xml:space="preserve">, </w:t>
      </w:r>
      <w:r>
        <w:t>«</w:t>
      </w:r>
      <w:r>
        <w:rPr>
          <w:lang w:val="en-US"/>
        </w:rPr>
        <w:t>The</w:t>
      </w:r>
      <w:r w:rsidRPr="00354D4E">
        <w:t xml:space="preserve"> </w:t>
      </w:r>
      <w:r>
        <w:rPr>
          <w:lang w:val="en-US"/>
        </w:rPr>
        <w:t>idea</w:t>
      </w:r>
      <w:r w:rsidRPr="00354D4E">
        <w:t xml:space="preserve"> </w:t>
      </w:r>
      <w:r>
        <w:rPr>
          <w:lang w:val="en-US"/>
        </w:rPr>
        <w:t>of</w:t>
      </w:r>
      <w:r w:rsidRPr="00354D4E">
        <w:t xml:space="preserve"> </w:t>
      </w:r>
      <w:r>
        <w:rPr>
          <w:lang w:val="en-US"/>
        </w:rPr>
        <w:t>Creation</w:t>
      </w:r>
      <w:r w:rsidRPr="00354D4E">
        <w:t xml:space="preserve"> </w:t>
      </w:r>
      <w:r>
        <w:rPr>
          <w:lang w:val="en-US"/>
        </w:rPr>
        <w:t>in</w:t>
      </w:r>
      <w:r w:rsidRPr="00354D4E">
        <w:t xml:space="preserve"> </w:t>
      </w:r>
      <w:r>
        <w:rPr>
          <w:lang w:val="en-US"/>
        </w:rPr>
        <w:t>Christian</w:t>
      </w:r>
      <w:r w:rsidRPr="00354D4E">
        <w:t xml:space="preserve"> </w:t>
      </w:r>
      <w:r>
        <w:rPr>
          <w:lang w:val="en-US"/>
        </w:rPr>
        <w:t>Philosophy</w:t>
      </w:r>
      <w:r>
        <w:t>»</w:t>
      </w:r>
      <w:r w:rsidRPr="00354D4E">
        <w:t xml:space="preserve">, στο </w:t>
      </w:r>
      <w:r w:rsidRPr="00354D4E">
        <w:rPr>
          <w:i/>
          <w:lang w:val="en-US"/>
        </w:rPr>
        <w:t>Eastern</w:t>
      </w:r>
      <w:r w:rsidRPr="00354D4E">
        <w:rPr>
          <w:i/>
        </w:rPr>
        <w:t xml:space="preserve"> </w:t>
      </w:r>
      <w:r w:rsidRPr="00354D4E">
        <w:rPr>
          <w:i/>
          <w:lang w:val="en-US"/>
        </w:rPr>
        <w:t>Churches</w:t>
      </w:r>
      <w:r w:rsidRPr="00354D4E">
        <w:rPr>
          <w:i/>
        </w:rPr>
        <w:t xml:space="preserve"> </w:t>
      </w:r>
      <w:r w:rsidRPr="00354D4E">
        <w:rPr>
          <w:i/>
          <w:lang w:val="en-US"/>
        </w:rPr>
        <w:t>Quarterly</w:t>
      </w:r>
      <w:r>
        <w:t xml:space="preserve"> 8</w:t>
      </w:r>
      <w:proofErr w:type="gramStart"/>
      <w:r>
        <w:t>,</w:t>
      </w:r>
      <w:r w:rsidRPr="00354D4E">
        <w:t>3</w:t>
      </w:r>
      <w:proofErr w:type="gramEnd"/>
      <w:r w:rsidRPr="00354D4E">
        <w:t xml:space="preserve"> (1949), σ. </w:t>
      </w:r>
      <w:r>
        <w:t>58</w:t>
      </w:r>
      <w:r>
        <w:rPr>
          <w:b/>
          <w:vertAlign w:val="superscript"/>
        </w:rPr>
        <w:t>.</w:t>
      </w:r>
      <w:r>
        <w:t xml:space="preserve"> του ίδιου, «</w:t>
      </w:r>
      <w:r>
        <w:rPr>
          <w:lang w:val="en-US"/>
        </w:rPr>
        <w:t>The</w:t>
      </w:r>
      <w:r w:rsidRPr="005E6276">
        <w:t xml:space="preserve"> </w:t>
      </w:r>
      <w:r>
        <w:rPr>
          <w:lang w:val="en-US"/>
        </w:rPr>
        <w:t>Concept</w:t>
      </w:r>
      <w:r w:rsidRPr="005E6276">
        <w:t xml:space="preserve"> </w:t>
      </w:r>
      <w:r>
        <w:rPr>
          <w:lang w:val="en-US"/>
        </w:rPr>
        <w:t>of</w:t>
      </w:r>
      <w:r w:rsidRPr="005E6276">
        <w:t xml:space="preserve"> </w:t>
      </w:r>
      <w:r>
        <w:rPr>
          <w:lang w:val="en-US"/>
        </w:rPr>
        <w:t>Creation</w:t>
      </w:r>
      <w:r w:rsidRPr="005E6276">
        <w:t xml:space="preserve"> </w:t>
      </w:r>
      <w:r>
        <w:rPr>
          <w:lang w:val="en-US"/>
        </w:rPr>
        <w:t>in</w:t>
      </w:r>
      <w:r w:rsidRPr="005E6276">
        <w:t xml:space="preserve"> </w:t>
      </w:r>
      <w:r>
        <w:rPr>
          <w:lang w:val="en-US"/>
        </w:rPr>
        <w:t>Saint</w:t>
      </w:r>
      <w:r w:rsidRPr="005E6276">
        <w:t xml:space="preserve"> </w:t>
      </w:r>
      <w:r>
        <w:rPr>
          <w:lang w:val="en-US"/>
        </w:rPr>
        <w:t>Athanasius</w:t>
      </w:r>
      <w:r>
        <w:t>»</w:t>
      </w:r>
      <w:r w:rsidRPr="005E6276">
        <w:t xml:space="preserve">, στο </w:t>
      </w:r>
      <w:r w:rsidRPr="005E6276">
        <w:rPr>
          <w:i/>
          <w:lang w:val="en-US"/>
        </w:rPr>
        <w:t>Studia</w:t>
      </w:r>
      <w:r w:rsidRPr="005E6276">
        <w:rPr>
          <w:i/>
        </w:rPr>
        <w:t xml:space="preserve"> </w:t>
      </w:r>
      <w:r w:rsidRPr="005E6276">
        <w:rPr>
          <w:i/>
          <w:lang w:val="en-US"/>
        </w:rPr>
        <w:t>Patristica</w:t>
      </w:r>
      <w:r w:rsidRPr="005E6276">
        <w:t xml:space="preserve"> 6 (1952), </w:t>
      </w:r>
      <w:r>
        <w:t>σ</w:t>
      </w:r>
      <w:r w:rsidRPr="005E6276">
        <w:t xml:space="preserve">. 50 </w:t>
      </w:r>
      <w:r>
        <w:t>εξ.</w:t>
      </w:r>
      <w:r>
        <w:rPr>
          <w:b/>
          <w:vertAlign w:val="superscript"/>
        </w:rPr>
        <w:t>.</w:t>
      </w:r>
      <w:r>
        <w:t xml:space="preserve"> Ν. Α. Ματσούκα, «Θεολογία και Ανθρωπολογία κατά τον Μέγαν Αθανάσιον», στο </w:t>
      </w:r>
      <w:r w:rsidRPr="00EE02B6">
        <w:rPr>
          <w:i/>
        </w:rPr>
        <w:t>Τόμος εόρτιος χιλιοστής εξακοσιοστής επετείου Μ. Αθανασίου (373-1973)</w:t>
      </w:r>
      <w:r>
        <w:t xml:space="preserve">, Θεσσαλονίκη 1974, σ. 63 κ.ε. </w:t>
      </w:r>
    </w:p>
  </w:footnote>
  <w:footnote w:id="110">
    <w:p w14:paraId="1A8C0478" w14:textId="77777777" w:rsidR="00611C7C" w:rsidRPr="009E532D" w:rsidRDefault="00611C7C" w:rsidP="00C1795F">
      <w:pPr>
        <w:pStyle w:val="FootnoteText"/>
        <w:spacing w:line="240" w:lineRule="auto"/>
        <w:rPr>
          <w:lang w:val="fr-FR"/>
        </w:rPr>
      </w:pPr>
      <w:r w:rsidRPr="009E532D">
        <w:rPr>
          <w:rStyle w:val="FootnoteReference"/>
        </w:rPr>
        <w:footnoteRef/>
      </w:r>
      <w:r w:rsidRPr="009E532D">
        <w:rPr>
          <w:lang w:val="fr-FR"/>
        </w:rPr>
        <w:t xml:space="preserve"> </w:t>
      </w:r>
      <w:r>
        <w:t>Βλ</w:t>
      </w:r>
      <w:r w:rsidRPr="009E532D">
        <w:rPr>
          <w:lang w:val="fr-FR"/>
        </w:rPr>
        <w:t xml:space="preserve">. </w:t>
      </w:r>
      <w:r>
        <w:t>και</w:t>
      </w:r>
      <w:r w:rsidRPr="009E532D">
        <w:rPr>
          <w:lang w:val="fr-FR"/>
        </w:rPr>
        <w:t xml:space="preserve"> T. Špidlik, </w:t>
      </w:r>
      <w:r w:rsidRPr="009E532D">
        <w:rPr>
          <w:i/>
          <w:lang w:val="fr-FR"/>
        </w:rPr>
        <w:t>La sophiologie de S. Basile</w:t>
      </w:r>
      <w:r>
        <w:rPr>
          <w:lang w:val="fr-FR"/>
        </w:rPr>
        <w:t>, Roma</w:t>
      </w:r>
      <w:r w:rsidRPr="009E532D">
        <w:rPr>
          <w:lang w:val="fr-FR"/>
        </w:rPr>
        <w:t xml:space="preserve"> 1961, </w:t>
      </w:r>
      <w:r>
        <w:rPr>
          <w:lang w:val="en-US"/>
        </w:rPr>
        <w:t>σ</w:t>
      </w:r>
      <w:r w:rsidRPr="009E532D">
        <w:rPr>
          <w:lang w:val="fr-FR"/>
        </w:rPr>
        <w:t>. 8.</w:t>
      </w:r>
    </w:p>
  </w:footnote>
  <w:footnote w:id="111">
    <w:p w14:paraId="08943E92" w14:textId="77777777" w:rsidR="00611C7C" w:rsidRPr="009B1767" w:rsidRDefault="00611C7C" w:rsidP="00C1795F">
      <w:pPr>
        <w:pStyle w:val="FootnoteText"/>
        <w:spacing w:line="240" w:lineRule="auto"/>
        <w:rPr>
          <w:lang w:val="fr-FR"/>
        </w:rPr>
      </w:pPr>
      <w:r w:rsidRPr="00456706">
        <w:rPr>
          <w:rStyle w:val="FootnoteReference"/>
        </w:rPr>
        <w:footnoteRef/>
      </w:r>
      <w:r w:rsidRPr="009B1767">
        <w:rPr>
          <w:lang w:val="fr-FR"/>
        </w:rPr>
        <w:t xml:space="preserve"> </w:t>
      </w:r>
      <w:r w:rsidRPr="00456706">
        <w:t>Βλ</w:t>
      </w:r>
      <w:r w:rsidRPr="009B1767">
        <w:rPr>
          <w:lang w:val="fr-FR"/>
        </w:rPr>
        <w:t xml:space="preserve">. </w:t>
      </w:r>
      <w:r w:rsidRPr="00456706">
        <w:t>Γρηγορίου</w:t>
      </w:r>
      <w:r w:rsidRPr="009B1767">
        <w:rPr>
          <w:lang w:val="fr-FR"/>
        </w:rPr>
        <w:t xml:space="preserve"> </w:t>
      </w:r>
      <w:r w:rsidRPr="00456706">
        <w:t>Νύσσης</w:t>
      </w:r>
      <w:r w:rsidRPr="009B1767">
        <w:rPr>
          <w:lang w:val="fr-FR"/>
        </w:rPr>
        <w:t xml:space="preserve">, </w:t>
      </w:r>
      <w:r w:rsidRPr="00456706">
        <w:rPr>
          <w:i/>
        </w:rPr>
        <w:t>Περί</w:t>
      </w:r>
      <w:r w:rsidRPr="009B1767">
        <w:rPr>
          <w:i/>
          <w:lang w:val="fr-FR"/>
        </w:rPr>
        <w:t xml:space="preserve"> </w:t>
      </w:r>
      <w:r w:rsidRPr="00456706">
        <w:rPr>
          <w:i/>
        </w:rPr>
        <w:t>κατασκευής</w:t>
      </w:r>
      <w:r w:rsidRPr="009B1767">
        <w:rPr>
          <w:i/>
          <w:lang w:val="fr-FR"/>
        </w:rPr>
        <w:t xml:space="preserve"> </w:t>
      </w:r>
      <w:r w:rsidRPr="00456706">
        <w:rPr>
          <w:i/>
        </w:rPr>
        <w:t>ανθρώπου</w:t>
      </w:r>
      <w:r w:rsidRPr="009B1767">
        <w:rPr>
          <w:lang w:val="fr-FR"/>
        </w:rPr>
        <w:t>, PG 44, 184 C</w:t>
      </w:r>
      <w:r w:rsidRPr="009B1767">
        <w:rPr>
          <w:b/>
          <w:vertAlign w:val="superscript"/>
          <w:lang w:val="fr-FR"/>
        </w:rPr>
        <w:t>.</w:t>
      </w:r>
      <w:r w:rsidRPr="009B1767">
        <w:rPr>
          <w:lang w:val="fr-FR"/>
        </w:rPr>
        <w:t xml:space="preserve"> 184 D: «</w:t>
      </w:r>
      <w:r>
        <w:t>τὸ</w:t>
      </w:r>
      <w:r w:rsidRPr="009B1767">
        <w:rPr>
          <w:lang w:val="fr-FR"/>
        </w:rPr>
        <w:t xml:space="preserve"> </w:t>
      </w:r>
      <w:r>
        <w:t>δὲ</w:t>
      </w:r>
      <w:r w:rsidRPr="009B1767">
        <w:rPr>
          <w:lang w:val="fr-FR"/>
        </w:rPr>
        <w:t xml:space="preserve"> </w:t>
      </w:r>
      <w:r>
        <w:t>διὰ</w:t>
      </w:r>
      <w:r w:rsidRPr="009B1767">
        <w:rPr>
          <w:lang w:val="fr-FR"/>
        </w:rPr>
        <w:t xml:space="preserve"> </w:t>
      </w:r>
      <w:r>
        <w:t>κτίσεως</w:t>
      </w:r>
      <w:r w:rsidRPr="009B1767">
        <w:rPr>
          <w:lang w:val="fr-FR"/>
        </w:rPr>
        <w:t xml:space="preserve"> </w:t>
      </w:r>
      <w:r>
        <w:t>γεγενημένον</w:t>
      </w:r>
      <w:r w:rsidRPr="009B1767">
        <w:rPr>
          <w:lang w:val="fr-FR"/>
        </w:rPr>
        <w:t xml:space="preserve"> </w:t>
      </w:r>
      <w:r>
        <w:t>ἀπ</w:t>
      </w:r>
      <w:r w:rsidRPr="009B1767">
        <w:rPr>
          <w:lang w:val="fr-FR"/>
        </w:rPr>
        <w:t xml:space="preserve">’ </w:t>
      </w:r>
      <w:r>
        <w:t>ἀλλοιώσεως</w:t>
      </w:r>
      <w:r w:rsidRPr="009B1767">
        <w:rPr>
          <w:lang w:val="fr-FR"/>
        </w:rPr>
        <w:t xml:space="preserve"> </w:t>
      </w:r>
      <w:r>
        <w:t>τοῦ</w:t>
      </w:r>
      <w:r w:rsidRPr="009B1767">
        <w:rPr>
          <w:lang w:val="fr-FR"/>
        </w:rPr>
        <w:t xml:space="preserve"> </w:t>
      </w:r>
      <w:r>
        <w:t>εἶναι</w:t>
      </w:r>
      <w:r w:rsidRPr="009B1767">
        <w:rPr>
          <w:lang w:val="fr-FR"/>
        </w:rPr>
        <w:t xml:space="preserve"> </w:t>
      </w:r>
      <w:r>
        <w:t>ἤρξατο</w:t>
      </w:r>
      <w:r w:rsidRPr="009B1767">
        <w:rPr>
          <w:lang w:val="fr-FR"/>
        </w:rPr>
        <w:t xml:space="preserve">, </w:t>
      </w:r>
      <w:r>
        <w:t>καὶ</w:t>
      </w:r>
      <w:r w:rsidRPr="009B1767">
        <w:rPr>
          <w:lang w:val="fr-FR"/>
        </w:rPr>
        <w:t xml:space="preserve"> </w:t>
      </w:r>
      <w:r>
        <w:t>συγγενῶς</w:t>
      </w:r>
      <w:r w:rsidRPr="009B1767">
        <w:rPr>
          <w:lang w:val="fr-FR"/>
        </w:rPr>
        <w:t xml:space="preserve"> </w:t>
      </w:r>
      <w:r>
        <w:t>πρὸς</w:t>
      </w:r>
      <w:r w:rsidRPr="009B1767">
        <w:rPr>
          <w:lang w:val="fr-FR"/>
        </w:rPr>
        <w:t xml:space="preserve"> </w:t>
      </w:r>
      <w:r>
        <w:t>τὴν</w:t>
      </w:r>
      <w:r w:rsidRPr="009B1767">
        <w:rPr>
          <w:lang w:val="fr-FR"/>
        </w:rPr>
        <w:t xml:space="preserve"> </w:t>
      </w:r>
      <w:r>
        <w:t>τοιαύτην</w:t>
      </w:r>
      <w:r w:rsidRPr="009B1767">
        <w:rPr>
          <w:lang w:val="fr-FR"/>
        </w:rPr>
        <w:t xml:space="preserve"> </w:t>
      </w:r>
      <w:r>
        <w:t>ἔχει</w:t>
      </w:r>
      <w:r w:rsidRPr="009B1767">
        <w:rPr>
          <w:lang w:val="fr-FR"/>
        </w:rPr>
        <w:t xml:space="preserve"> </w:t>
      </w:r>
      <w:r>
        <w:t>τροπήν</w:t>
      </w:r>
      <w:r w:rsidRPr="009B1767">
        <w:rPr>
          <w:lang w:val="fr-FR"/>
        </w:rPr>
        <w:t>».</w:t>
      </w:r>
    </w:p>
  </w:footnote>
  <w:footnote w:id="112">
    <w:p w14:paraId="3A312BC0" w14:textId="77777777" w:rsidR="00611C7C" w:rsidRPr="00456706" w:rsidRDefault="00611C7C" w:rsidP="00C1795F">
      <w:pPr>
        <w:pStyle w:val="FootnoteText"/>
        <w:spacing w:line="240" w:lineRule="auto"/>
      </w:pPr>
      <w:r w:rsidRPr="00456706">
        <w:rPr>
          <w:rStyle w:val="FootnoteReference"/>
        </w:rPr>
        <w:footnoteRef/>
      </w:r>
      <w:r w:rsidRPr="00C418E1">
        <w:rPr>
          <w:lang w:val="de-DE"/>
        </w:rPr>
        <w:t xml:space="preserve"> </w:t>
      </w:r>
      <w:r w:rsidRPr="00456706">
        <w:t>Βλ</w:t>
      </w:r>
      <w:r w:rsidRPr="00C418E1">
        <w:rPr>
          <w:lang w:val="de-DE"/>
        </w:rPr>
        <w:t xml:space="preserve">. </w:t>
      </w:r>
      <w:r w:rsidRPr="00C11AD9">
        <w:t>όπ</w:t>
      </w:r>
      <w:r w:rsidRPr="00C418E1">
        <w:rPr>
          <w:lang w:val="de-DE"/>
        </w:rPr>
        <w:t xml:space="preserve">. </w:t>
      </w:r>
      <w:r w:rsidRPr="00C11AD9">
        <w:t>παρ</w:t>
      </w:r>
      <w:r w:rsidRPr="00C418E1">
        <w:rPr>
          <w:lang w:val="de-DE"/>
        </w:rPr>
        <w:t xml:space="preserve">., 3, PG 94, 796 AB. </w:t>
      </w:r>
      <w:r w:rsidRPr="00456706">
        <w:t xml:space="preserve">Για τη σημασία της διακρίσεως μεταξύ κτιστού και ακτίστου βλ. περισσότερα Ν. Α. Ματσούκα, </w:t>
      </w:r>
      <w:r w:rsidRPr="004C2309">
        <w:rPr>
          <w:i/>
        </w:rPr>
        <w:t>Ιστορία της Φιλοσοφίας (Με σύντομη εισαγωγή στη φιλοσοφία)</w:t>
      </w:r>
      <w:r w:rsidRPr="00456706">
        <w:t>, Εκδ. Π. Πουρναρά, Θεσσαλονίκη 1981, σ. 262 κ.ε.</w:t>
      </w:r>
      <w:r w:rsidRPr="00456706">
        <w:rPr>
          <w:b/>
          <w:vertAlign w:val="superscript"/>
        </w:rPr>
        <w:t xml:space="preserve"> </w:t>
      </w:r>
      <w:r w:rsidRPr="00456706">
        <w:t xml:space="preserve">και Γ. Δ. Μαρτζέλου, </w:t>
      </w:r>
      <w:r w:rsidRPr="004C2309">
        <w:rPr>
          <w:i/>
        </w:rPr>
        <w:t>Ουσία και ενέργειαι του Θεού κατά τον Μέγαν Βασίλειον. Συμβολή εις την ιστορικοδογματικήν διερεύνησιν της περί ουσίας και ενεργειών του Θεού διδασκαλίας της Ορθοδόξου Εκκλησίας</w:t>
      </w:r>
      <w:r w:rsidRPr="00456706">
        <w:t xml:space="preserve">, Εκδ. Π. Πουρναρά, Θεσσαλονίκη </w:t>
      </w:r>
      <w:r w:rsidRPr="00456706">
        <w:rPr>
          <w:vertAlign w:val="superscript"/>
        </w:rPr>
        <w:t>2</w:t>
      </w:r>
      <w:r>
        <w:t>1993, σ. 94 κ.ε.</w:t>
      </w:r>
    </w:p>
  </w:footnote>
  <w:footnote w:id="113">
    <w:p w14:paraId="0B682DE2" w14:textId="77777777" w:rsidR="00611C7C" w:rsidRPr="00456706" w:rsidRDefault="00611C7C" w:rsidP="00C1795F">
      <w:pPr>
        <w:pStyle w:val="FootnoteText"/>
        <w:spacing w:line="240" w:lineRule="auto"/>
      </w:pPr>
      <w:r w:rsidRPr="00456706">
        <w:rPr>
          <w:rStyle w:val="FootnoteReference"/>
        </w:rPr>
        <w:footnoteRef/>
      </w:r>
      <w:r w:rsidRPr="00456706">
        <w:t xml:space="preserve"> </w:t>
      </w:r>
      <w:r w:rsidRPr="00456706">
        <w:t xml:space="preserve">Βλ. </w:t>
      </w:r>
      <w:r w:rsidRPr="00456706">
        <w:rPr>
          <w:i/>
        </w:rPr>
        <w:t>Κατά Ἑλλήνων</w:t>
      </w:r>
      <w:r w:rsidRPr="00456706">
        <w:t xml:space="preserve"> 41, </w:t>
      </w:r>
      <w:r w:rsidRPr="00456706">
        <w:rPr>
          <w:lang w:val="en-US"/>
        </w:rPr>
        <w:t>PG</w:t>
      </w:r>
      <w:r w:rsidRPr="00456706">
        <w:t xml:space="preserve"> 25, 81 </w:t>
      </w:r>
      <w:r w:rsidRPr="00456706">
        <w:rPr>
          <w:lang w:val="en-US"/>
        </w:rPr>
        <w:t>C</w:t>
      </w:r>
      <w:r w:rsidRPr="00456706">
        <w:t>.</w:t>
      </w:r>
    </w:p>
  </w:footnote>
  <w:footnote w:id="114">
    <w:p w14:paraId="36B4F55E" w14:textId="77777777" w:rsidR="00611C7C" w:rsidRPr="00553BAB" w:rsidRDefault="00611C7C" w:rsidP="00C1795F">
      <w:pPr>
        <w:pStyle w:val="FootnoteText"/>
        <w:spacing w:line="240" w:lineRule="auto"/>
      </w:pPr>
      <w:r w:rsidRPr="00553BAB">
        <w:rPr>
          <w:rStyle w:val="FootnoteReference"/>
        </w:rPr>
        <w:footnoteRef/>
      </w:r>
      <w:r w:rsidRPr="00553BAB">
        <w:t xml:space="preserve"> </w:t>
      </w:r>
      <w:r>
        <w:t>Βλ. λ.χ. την γ΄ ωδή των Καταβασιών της 15</w:t>
      </w:r>
      <w:r w:rsidRPr="005B5DA6">
        <w:rPr>
          <w:vertAlign w:val="superscript"/>
        </w:rPr>
        <w:t>ης</w:t>
      </w:r>
      <w:r>
        <w:t xml:space="preserve"> Αυγούστου, όπου ο Χριστός χαρακτηρίζεται ταυτόχρονα ως «Ἡ δημιουργικὴ καὶ συνεκτική τῶν ἁπάντων Θεοῦ σοφία καὶ δύναμις».</w:t>
      </w:r>
    </w:p>
  </w:footnote>
  <w:footnote w:id="115">
    <w:p w14:paraId="5735EED0" w14:textId="77777777" w:rsidR="00611C7C" w:rsidRPr="00D04BD6" w:rsidRDefault="00611C7C" w:rsidP="00C1795F">
      <w:pPr>
        <w:autoSpaceDE w:val="0"/>
        <w:autoSpaceDN w:val="0"/>
        <w:adjustRightInd w:val="0"/>
        <w:spacing w:line="240" w:lineRule="auto"/>
        <w:rPr>
          <w:rStyle w:val="FootnoteReference"/>
          <w:rFonts w:ascii="Greek" w:hAnsi="Greek" w:cs="Greek"/>
          <w:color w:val="auto"/>
          <w:sz w:val="24"/>
          <w:szCs w:val="24"/>
        </w:rPr>
      </w:pPr>
      <w:r w:rsidRPr="005B5DA6">
        <w:rPr>
          <w:rStyle w:val="FootnoteReference"/>
          <w:sz w:val="20"/>
          <w:szCs w:val="20"/>
        </w:rPr>
        <w:footnoteRef/>
      </w:r>
      <w:r w:rsidRPr="005B5DA6">
        <w:rPr>
          <w:rStyle w:val="FootnoteReference"/>
        </w:rPr>
        <w:t xml:space="preserve"> </w:t>
      </w:r>
      <w:r w:rsidRPr="00D04BD6">
        <w:rPr>
          <w:sz w:val="20"/>
          <w:szCs w:val="20"/>
        </w:rPr>
        <w:t xml:space="preserve">Πρβλ. </w:t>
      </w:r>
      <w:r w:rsidRPr="002C1189">
        <w:rPr>
          <w:i/>
          <w:sz w:val="20"/>
          <w:szCs w:val="20"/>
        </w:rPr>
        <w:t>Ιω.</w:t>
      </w:r>
      <w:r w:rsidRPr="00D04BD6">
        <w:rPr>
          <w:sz w:val="20"/>
          <w:szCs w:val="20"/>
        </w:rPr>
        <w:t xml:space="preserve"> 5, 18:</w:t>
      </w:r>
      <w:r>
        <w:rPr>
          <w:sz w:val="20"/>
          <w:szCs w:val="20"/>
        </w:rPr>
        <w:t xml:space="preserve"> «</w:t>
      </w:r>
      <w:r w:rsidRPr="00D04BD6">
        <w:rPr>
          <w:rFonts w:ascii="Greek" w:hAnsi="Greek" w:cs="Greek"/>
          <w:color w:val="auto"/>
          <w:sz w:val="20"/>
          <w:szCs w:val="20"/>
        </w:rPr>
        <w:t>Ð d</w:t>
      </w:r>
      <w:r>
        <w:rPr>
          <w:rFonts w:ascii="Times New Roman" w:hAnsi="Times New Roman"/>
          <w:color w:val="auto"/>
          <w:sz w:val="20"/>
          <w:szCs w:val="20"/>
        </w:rPr>
        <w:t>ὲ</w:t>
      </w:r>
      <w:r w:rsidRPr="00D04BD6">
        <w:rPr>
          <w:rFonts w:ascii="Greek" w:hAnsi="Greek" w:cs="Greek"/>
          <w:color w:val="auto"/>
          <w:sz w:val="20"/>
          <w:szCs w:val="20"/>
        </w:rPr>
        <w:t xml:space="preserve"> 'Ihsoàj ¢pekr…nato aÙto‹j</w:t>
      </w:r>
      <w:r>
        <w:rPr>
          <w:rFonts w:ascii="Arial" w:hAnsi="Arial" w:cs="Arial"/>
          <w:b/>
          <w:color w:val="auto"/>
          <w:sz w:val="20"/>
          <w:szCs w:val="20"/>
          <w:vertAlign w:val="superscript"/>
        </w:rPr>
        <w:t>.</w:t>
      </w:r>
      <w:r w:rsidRPr="00D04BD6">
        <w:rPr>
          <w:rFonts w:ascii="Arial" w:hAnsi="Arial" w:cs="Arial"/>
          <w:color w:val="auto"/>
          <w:sz w:val="20"/>
          <w:szCs w:val="20"/>
        </w:rPr>
        <w:t xml:space="preserve"> </w:t>
      </w:r>
      <w:r>
        <w:rPr>
          <w:rFonts w:ascii="Times New Roman" w:hAnsi="Times New Roman"/>
          <w:color w:val="auto"/>
          <w:sz w:val="20"/>
          <w:szCs w:val="20"/>
        </w:rPr>
        <w:t>ὁ</w:t>
      </w:r>
      <w:r w:rsidRPr="00D04BD6">
        <w:rPr>
          <w:rFonts w:ascii="Greek" w:hAnsi="Greek" w:cs="Greek"/>
          <w:color w:val="auto"/>
          <w:sz w:val="20"/>
          <w:szCs w:val="20"/>
        </w:rPr>
        <w:t xml:space="preserve"> pat»r mou ›wj ¥rti ™rg£zetai</w:t>
      </w:r>
      <w:r w:rsidRPr="00D04BD6">
        <w:rPr>
          <w:rFonts w:ascii="Arial" w:hAnsi="Arial" w:cs="Arial"/>
          <w:color w:val="auto"/>
          <w:sz w:val="20"/>
          <w:szCs w:val="20"/>
        </w:rPr>
        <w:t xml:space="preserve">, </w:t>
      </w:r>
      <w:r w:rsidRPr="00D04BD6">
        <w:rPr>
          <w:rFonts w:ascii="Greek" w:hAnsi="Greek" w:cs="Greek"/>
          <w:color w:val="auto"/>
          <w:sz w:val="20"/>
          <w:szCs w:val="20"/>
        </w:rPr>
        <w:t>k¢gë ™rg£zomai</w:t>
      </w:r>
      <w:r>
        <w:rPr>
          <w:sz w:val="20"/>
          <w:szCs w:val="20"/>
        </w:rPr>
        <w:t>».</w:t>
      </w:r>
    </w:p>
  </w:footnote>
  <w:footnote w:id="116">
    <w:p w14:paraId="4B178F55" w14:textId="77777777" w:rsidR="00611C7C" w:rsidRPr="009D289A" w:rsidRDefault="00611C7C" w:rsidP="00C1795F">
      <w:pPr>
        <w:pStyle w:val="FootnoteText"/>
        <w:spacing w:line="240" w:lineRule="auto"/>
      </w:pPr>
      <w:r w:rsidRPr="00930801">
        <w:rPr>
          <w:rStyle w:val="FootnoteReference"/>
        </w:rPr>
        <w:footnoteRef/>
      </w:r>
      <w:r w:rsidRPr="00930801">
        <w:t xml:space="preserve"> </w:t>
      </w:r>
      <w:r>
        <w:t xml:space="preserve">Βλ. </w:t>
      </w:r>
      <w:r w:rsidRPr="009D289A">
        <w:rPr>
          <w:i/>
        </w:rPr>
        <w:t>Απολογητικός</w:t>
      </w:r>
      <w:r>
        <w:t xml:space="preserve"> 7, </w:t>
      </w:r>
      <w:r w:rsidRPr="009B1767">
        <w:rPr>
          <w:lang w:val="fr-FR"/>
        </w:rPr>
        <w:t>PG</w:t>
      </w:r>
      <w:r>
        <w:t xml:space="preserve"> 30, 841 BC</w:t>
      </w:r>
      <w:r w:rsidRPr="009D289A">
        <w:rPr>
          <w:b/>
          <w:vertAlign w:val="superscript"/>
        </w:rPr>
        <w:t>.</w:t>
      </w:r>
      <w:r w:rsidRPr="009D289A">
        <w:t xml:space="preserve"> 8, </w:t>
      </w:r>
      <w:r w:rsidRPr="009B1767">
        <w:rPr>
          <w:lang w:val="fr-FR"/>
        </w:rPr>
        <w:t>PG</w:t>
      </w:r>
      <w:r w:rsidRPr="009D289A">
        <w:t xml:space="preserve"> 30, 844 </w:t>
      </w:r>
      <w:r>
        <w:rPr>
          <w:lang w:val="fr-FR"/>
        </w:rPr>
        <w:t>B</w:t>
      </w:r>
      <w:r w:rsidRPr="009D289A">
        <w:rPr>
          <w:b/>
          <w:vertAlign w:val="superscript"/>
        </w:rPr>
        <w:t xml:space="preserve">. </w:t>
      </w:r>
      <w:r w:rsidRPr="009D289A">
        <w:t xml:space="preserve">12, </w:t>
      </w:r>
      <w:r w:rsidRPr="009B1767">
        <w:rPr>
          <w:lang w:val="fr-FR"/>
        </w:rPr>
        <w:t>PG</w:t>
      </w:r>
      <w:r w:rsidRPr="009D289A">
        <w:t xml:space="preserve"> 30, 848 </w:t>
      </w:r>
      <w:r>
        <w:rPr>
          <w:lang w:val="fr-FR"/>
        </w:rPr>
        <w:t>B</w:t>
      </w:r>
      <w:r w:rsidRPr="009D289A">
        <w:rPr>
          <w:b/>
          <w:vertAlign w:val="superscript"/>
        </w:rPr>
        <w:t>.</w:t>
      </w:r>
      <w:r w:rsidRPr="009D289A">
        <w:t xml:space="preserve"> 14, </w:t>
      </w:r>
      <w:r w:rsidRPr="009B1767">
        <w:rPr>
          <w:lang w:val="fr-FR"/>
        </w:rPr>
        <w:t>PG</w:t>
      </w:r>
      <w:r w:rsidRPr="009D289A">
        <w:t xml:space="preserve"> 30, 849 </w:t>
      </w:r>
      <w:r>
        <w:rPr>
          <w:lang w:val="fr-FR"/>
        </w:rPr>
        <w:t>A</w:t>
      </w:r>
      <w:r w:rsidRPr="009D289A">
        <w:rPr>
          <w:b/>
          <w:vertAlign w:val="superscript"/>
        </w:rPr>
        <w:t>.</w:t>
      </w:r>
      <w:r w:rsidRPr="009D289A">
        <w:t xml:space="preserve"> 19, </w:t>
      </w:r>
      <w:r w:rsidRPr="009B1767">
        <w:rPr>
          <w:lang w:val="fr-FR"/>
        </w:rPr>
        <w:t>PG</w:t>
      </w:r>
      <w:r w:rsidRPr="009D289A">
        <w:t xml:space="preserve"> 30, 853 </w:t>
      </w:r>
      <w:r>
        <w:rPr>
          <w:lang w:val="fr-FR"/>
        </w:rPr>
        <w:t>BCD</w:t>
      </w:r>
      <w:r w:rsidRPr="009D289A">
        <w:t xml:space="preserve">.Βλ. </w:t>
      </w:r>
      <w:r>
        <w:t>και Γ. Δ. Μαρτζέλου, όπ. παρ., σ. 31 κ.ε., 175 κ.ε.</w:t>
      </w:r>
    </w:p>
  </w:footnote>
  <w:footnote w:id="117">
    <w:p w14:paraId="61E28DB0" w14:textId="77777777" w:rsidR="00611C7C" w:rsidRPr="00580D5B" w:rsidRDefault="00611C7C" w:rsidP="00C1795F">
      <w:pPr>
        <w:pStyle w:val="FootnoteText"/>
        <w:spacing w:line="240" w:lineRule="auto"/>
      </w:pPr>
      <w:r w:rsidRPr="00580D5B">
        <w:rPr>
          <w:rStyle w:val="FootnoteReference"/>
        </w:rPr>
        <w:footnoteRef/>
      </w:r>
      <w:r w:rsidRPr="00580D5B">
        <w:t xml:space="preserve"> </w:t>
      </w:r>
      <w:r>
        <w:t xml:space="preserve">Βλ. όπ. παρ., 12, </w:t>
      </w:r>
      <w:r w:rsidRPr="009B1767">
        <w:rPr>
          <w:lang w:val="fr-FR"/>
        </w:rPr>
        <w:t>PG</w:t>
      </w:r>
      <w:r>
        <w:t xml:space="preserve"> </w:t>
      </w:r>
      <w:r w:rsidRPr="009D289A">
        <w:t xml:space="preserve">30, 848 </w:t>
      </w:r>
      <w:r>
        <w:rPr>
          <w:lang w:val="fr-FR"/>
        </w:rPr>
        <w:t>B</w:t>
      </w:r>
      <w:r w:rsidRPr="009D289A">
        <w:rPr>
          <w:b/>
          <w:vertAlign w:val="superscript"/>
        </w:rPr>
        <w:t>.</w:t>
      </w:r>
      <w:r>
        <w:t xml:space="preserve"> 18, </w:t>
      </w:r>
      <w:r w:rsidRPr="009B1767">
        <w:rPr>
          <w:lang w:val="fr-FR"/>
        </w:rPr>
        <w:t>PG</w:t>
      </w:r>
      <w:r>
        <w:t xml:space="preserve"> </w:t>
      </w:r>
      <w:r w:rsidRPr="009D289A">
        <w:t>30,</w:t>
      </w:r>
      <w:r>
        <w:t xml:space="preserve"> 853 ΑΒ.</w:t>
      </w:r>
    </w:p>
  </w:footnote>
  <w:footnote w:id="118">
    <w:p w14:paraId="4B6282A9" w14:textId="77777777" w:rsidR="00611C7C" w:rsidRPr="00BF3DD7" w:rsidRDefault="00611C7C" w:rsidP="00C1795F">
      <w:pPr>
        <w:pStyle w:val="FootnoteText"/>
        <w:spacing w:line="240" w:lineRule="auto"/>
      </w:pPr>
      <w:r w:rsidRPr="009D289A">
        <w:rPr>
          <w:rStyle w:val="FootnoteReference"/>
        </w:rPr>
        <w:footnoteRef/>
      </w:r>
      <w:r w:rsidRPr="009D289A">
        <w:t xml:space="preserve"> </w:t>
      </w:r>
      <w:r>
        <w:t xml:space="preserve">Βλ. Γρηγορίου Νύσσης, </w:t>
      </w:r>
      <w:r w:rsidRPr="0007417D">
        <w:rPr>
          <w:i/>
        </w:rPr>
        <w:t>Κατά Ευνομίου</w:t>
      </w:r>
      <w:r>
        <w:t xml:space="preserve"> 7, </w:t>
      </w:r>
      <w:r w:rsidRPr="009B1767">
        <w:rPr>
          <w:lang w:val="fr-FR"/>
        </w:rPr>
        <w:t>PG</w:t>
      </w:r>
      <w:r>
        <w:t xml:space="preserve"> 45</w:t>
      </w:r>
      <w:r w:rsidRPr="009D289A">
        <w:t>,</w:t>
      </w:r>
      <w:r>
        <w:t xml:space="preserve"> 752 Β</w:t>
      </w:r>
      <w:r>
        <w:rPr>
          <w:b/>
          <w:vertAlign w:val="superscript"/>
        </w:rPr>
        <w:t>.</w:t>
      </w:r>
      <w:r>
        <w:t xml:space="preserve"> 12, </w:t>
      </w:r>
      <w:r w:rsidRPr="009B1767">
        <w:rPr>
          <w:lang w:val="fr-FR"/>
        </w:rPr>
        <w:t>PG</w:t>
      </w:r>
      <w:r>
        <w:t xml:space="preserve"> 45</w:t>
      </w:r>
      <w:r w:rsidRPr="009D289A">
        <w:t>,</w:t>
      </w:r>
      <w:r>
        <w:t xml:space="preserve"> 1045 C. </w:t>
      </w:r>
      <w:r w:rsidRPr="00BF3DD7">
        <w:t>Σ</w:t>
      </w:r>
      <w:r>
        <w:t xml:space="preserve">χετικά με τη διδασκαλία αυτή του Ευνομίου βλ. διεξοδικά Γ. Δ. Μαρτζέλου, όπ. παρ., σ. 149 κ.ε., 175, 179. </w:t>
      </w:r>
    </w:p>
  </w:footnote>
  <w:footnote w:id="119">
    <w:p w14:paraId="1D3B728D" w14:textId="77777777" w:rsidR="00611C7C" w:rsidRPr="00616CDA" w:rsidRDefault="00611C7C" w:rsidP="00C1795F">
      <w:pPr>
        <w:autoSpaceDE w:val="0"/>
        <w:autoSpaceDN w:val="0"/>
        <w:adjustRightInd w:val="0"/>
        <w:spacing w:line="240" w:lineRule="auto"/>
        <w:rPr>
          <w:rFonts w:ascii="Greek" w:hAnsi="Greek" w:cs="Greek"/>
          <w:color w:val="auto"/>
          <w:sz w:val="20"/>
          <w:szCs w:val="20"/>
        </w:rPr>
      </w:pPr>
      <w:r w:rsidRPr="00AD199A">
        <w:rPr>
          <w:rStyle w:val="FootnoteReference"/>
          <w:sz w:val="20"/>
          <w:szCs w:val="20"/>
        </w:rPr>
        <w:footnoteRef/>
      </w:r>
      <w:r w:rsidRPr="00AD199A">
        <w:rPr>
          <w:sz w:val="20"/>
          <w:szCs w:val="20"/>
        </w:rPr>
        <w:t xml:space="preserve"> </w:t>
      </w:r>
      <w:r>
        <w:rPr>
          <w:sz w:val="20"/>
          <w:szCs w:val="20"/>
        </w:rPr>
        <w:t xml:space="preserve">Βλ. Μ. Βασιλείου, </w:t>
      </w:r>
      <w:r w:rsidRPr="00C76C0B">
        <w:rPr>
          <w:i/>
          <w:sz w:val="20"/>
          <w:szCs w:val="20"/>
        </w:rPr>
        <w:t>Επιστολή 214</w:t>
      </w:r>
      <w:r>
        <w:rPr>
          <w:sz w:val="20"/>
          <w:szCs w:val="20"/>
        </w:rPr>
        <w:t xml:space="preserve">, 4, </w:t>
      </w:r>
      <w:r>
        <w:rPr>
          <w:sz w:val="20"/>
          <w:szCs w:val="20"/>
          <w:lang w:val="de-DE"/>
        </w:rPr>
        <w:t>PG</w:t>
      </w:r>
      <w:r>
        <w:rPr>
          <w:sz w:val="20"/>
          <w:szCs w:val="20"/>
        </w:rPr>
        <w:t xml:space="preserve"> 32, 789 Α: «</w:t>
      </w:r>
      <w:r w:rsidRPr="00616CDA">
        <w:rPr>
          <w:rFonts w:ascii="Greek" w:hAnsi="Greek" w:cs="Greek"/>
          <w:color w:val="auto"/>
          <w:sz w:val="20"/>
          <w:szCs w:val="20"/>
        </w:rPr>
        <w:t>Ön œcei lÒgon tÕ koinÕn prÕj tÕ ‡dion</w:t>
      </w:r>
      <w:r w:rsidRPr="00616CDA">
        <w:rPr>
          <w:rFonts w:ascii="Arial" w:hAnsi="Arial" w:cs="Arial"/>
          <w:color w:val="auto"/>
          <w:sz w:val="20"/>
          <w:szCs w:val="20"/>
        </w:rPr>
        <w:t xml:space="preserve">, </w:t>
      </w:r>
      <w:r w:rsidRPr="00616CDA">
        <w:rPr>
          <w:rFonts w:ascii="Greek" w:hAnsi="Greek" w:cs="Greek"/>
          <w:color w:val="auto"/>
          <w:sz w:val="20"/>
          <w:szCs w:val="20"/>
        </w:rPr>
        <w:t xml:space="preserve">toàton œcei ¹ </w:t>
      </w:r>
      <w:r w:rsidRPr="00616CDA">
        <w:rPr>
          <w:rFonts w:ascii="Greek" w:hAnsi="Greek" w:cs="Greek"/>
          <w:color w:val="auto"/>
          <w:sz w:val="20"/>
          <w:szCs w:val="20"/>
          <w:lang w:val="fr-FR"/>
        </w:rPr>
        <w:t>o</w:t>
      </w:r>
      <w:r w:rsidRPr="00616CDA">
        <w:rPr>
          <w:rFonts w:ascii="Greek" w:hAnsi="Greek" w:cs="Greek"/>
          <w:color w:val="auto"/>
          <w:sz w:val="20"/>
          <w:szCs w:val="20"/>
        </w:rPr>
        <w:t>Ù</w:t>
      </w:r>
      <w:r w:rsidRPr="00616CDA">
        <w:rPr>
          <w:rFonts w:ascii="Greek" w:hAnsi="Greek" w:cs="Greek"/>
          <w:color w:val="auto"/>
          <w:sz w:val="20"/>
          <w:szCs w:val="20"/>
          <w:lang w:val="fr-FR"/>
        </w:rPr>
        <w:t>s</w:t>
      </w:r>
      <w:r w:rsidRPr="00616CDA">
        <w:rPr>
          <w:rFonts w:ascii="Greek" w:hAnsi="Greek" w:cs="Greek"/>
          <w:color w:val="auto"/>
          <w:sz w:val="20"/>
          <w:szCs w:val="20"/>
        </w:rPr>
        <w:t>…</w:t>
      </w:r>
      <w:r w:rsidRPr="00616CDA">
        <w:rPr>
          <w:rFonts w:ascii="Greek" w:hAnsi="Greek" w:cs="Greek"/>
          <w:color w:val="auto"/>
          <w:sz w:val="20"/>
          <w:szCs w:val="20"/>
          <w:lang w:val="fr-FR"/>
        </w:rPr>
        <w:t>a</w:t>
      </w:r>
      <w:r w:rsidRPr="00616CDA">
        <w:rPr>
          <w:rFonts w:ascii="Greek" w:hAnsi="Greek" w:cs="Greek"/>
          <w:color w:val="auto"/>
          <w:sz w:val="20"/>
          <w:szCs w:val="20"/>
        </w:rPr>
        <w:t xml:space="preserve"> </w:t>
      </w:r>
      <w:r w:rsidRPr="00616CDA">
        <w:rPr>
          <w:rFonts w:ascii="Greek" w:hAnsi="Greek" w:cs="Greek"/>
          <w:color w:val="auto"/>
          <w:sz w:val="20"/>
          <w:szCs w:val="20"/>
          <w:lang w:val="fr-FR"/>
        </w:rPr>
        <w:t>pr</w:t>
      </w:r>
      <w:r w:rsidRPr="00616CDA">
        <w:rPr>
          <w:rFonts w:ascii="Greek" w:hAnsi="Greek" w:cs="Greek"/>
          <w:color w:val="auto"/>
          <w:sz w:val="20"/>
          <w:szCs w:val="20"/>
        </w:rPr>
        <w:t>Õ</w:t>
      </w:r>
      <w:r w:rsidRPr="00616CDA">
        <w:rPr>
          <w:rFonts w:ascii="Greek" w:hAnsi="Greek" w:cs="Greek"/>
          <w:color w:val="auto"/>
          <w:sz w:val="20"/>
          <w:szCs w:val="20"/>
          <w:lang w:val="fr-FR"/>
        </w:rPr>
        <w:t>j</w:t>
      </w:r>
      <w:r w:rsidRPr="00616CDA">
        <w:rPr>
          <w:rFonts w:ascii="Greek" w:hAnsi="Greek" w:cs="Greek"/>
          <w:color w:val="auto"/>
          <w:sz w:val="20"/>
          <w:szCs w:val="20"/>
        </w:rPr>
        <w:t xml:space="preserve"> </w:t>
      </w:r>
      <w:r w:rsidRPr="00616CDA">
        <w:rPr>
          <w:rFonts w:ascii="Greek" w:hAnsi="Greek" w:cs="Greek"/>
          <w:color w:val="auto"/>
          <w:sz w:val="20"/>
          <w:szCs w:val="20"/>
          <w:lang w:val="fr-FR"/>
        </w:rPr>
        <w:t>t</w:t>
      </w:r>
      <w:r w:rsidRPr="00616CDA">
        <w:rPr>
          <w:rFonts w:ascii="Greek" w:hAnsi="Greek" w:cs="Greek"/>
          <w:color w:val="auto"/>
          <w:sz w:val="20"/>
          <w:szCs w:val="20"/>
        </w:rPr>
        <w:t>¾</w:t>
      </w:r>
      <w:r w:rsidRPr="00616CDA">
        <w:rPr>
          <w:rFonts w:ascii="Greek" w:hAnsi="Greek" w:cs="Greek"/>
          <w:color w:val="auto"/>
          <w:sz w:val="20"/>
          <w:szCs w:val="20"/>
          <w:lang w:val="fr-FR"/>
        </w:rPr>
        <w:t>n</w:t>
      </w:r>
      <w:r w:rsidRPr="00616CDA">
        <w:rPr>
          <w:rFonts w:ascii="Greek" w:hAnsi="Greek" w:cs="Greek"/>
          <w:color w:val="auto"/>
          <w:sz w:val="20"/>
          <w:szCs w:val="20"/>
        </w:rPr>
        <w:t xml:space="preserve"> Ø</w:t>
      </w:r>
      <w:r w:rsidRPr="00616CDA">
        <w:rPr>
          <w:rFonts w:ascii="Greek" w:hAnsi="Greek" w:cs="Greek"/>
          <w:color w:val="auto"/>
          <w:sz w:val="20"/>
          <w:szCs w:val="20"/>
          <w:lang w:val="fr-FR"/>
        </w:rPr>
        <w:t>p</w:t>
      </w:r>
      <w:r w:rsidRPr="00616CDA">
        <w:rPr>
          <w:rFonts w:ascii="Greek" w:hAnsi="Greek" w:cs="Greek"/>
          <w:color w:val="auto"/>
          <w:sz w:val="20"/>
          <w:szCs w:val="20"/>
        </w:rPr>
        <w:t>Ò</w:t>
      </w:r>
      <w:r w:rsidRPr="00616CDA">
        <w:rPr>
          <w:rFonts w:ascii="Greek" w:hAnsi="Greek" w:cs="Greek"/>
          <w:color w:val="auto"/>
          <w:sz w:val="20"/>
          <w:szCs w:val="20"/>
          <w:lang w:val="fr-FR"/>
        </w:rPr>
        <w:t>stasin</w:t>
      </w:r>
      <w:r w:rsidRPr="00616CDA">
        <w:rPr>
          <w:rFonts w:ascii="Arial" w:hAnsi="Arial" w:cs="Arial"/>
          <w:color w:val="auto"/>
          <w:sz w:val="20"/>
          <w:szCs w:val="20"/>
        </w:rPr>
        <w:t xml:space="preserve">. </w:t>
      </w:r>
      <w:r w:rsidRPr="00616CDA">
        <w:rPr>
          <w:rFonts w:ascii="Greek" w:hAnsi="Greek" w:cs="Greek"/>
          <w:color w:val="auto"/>
          <w:sz w:val="20"/>
          <w:szCs w:val="20"/>
        </w:rPr>
        <w:t>“</w:t>
      </w:r>
      <w:r w:rsidRPr="00616CDA">
        <w:rPr>
          <w:rFonts w:ascii="Greek" w:hAnsi="Greek" w:cs="Greek"/>
          <w:color w:val="auto"/>
          <w:sz w:val="20"/>
          <w:szCs w:val="20"/>
          <w:lang w:val="fr-FR"/>
        </w:rPr>
        <w:t>Ekastoj</w:t>
      </w:r>
      <w:r w:rsidRPr="00616CDA">
        <w:rPr>
          <w:rFonts w:ascii="Greek" w:hAnsi="Greek" w:cs="Greek"/>
          <w:color w:val="auto"/>
          <w:sz w:val="20"/>
          <w:szCs w:val="20"/>
        </w:rPr>
        <w:t xml:space="preserve"> </w:t>
      </w:r>
      <w:r w:rsidRPr="00616CDA">
        <w:rPr>
          <w:rFonts w:ascii="Greek" w:hAnsi="Greek" w:cs="Greek"/>
          <w:color w:val="auto"/>
          <w:sz w:val="20"/>
          <w:szCs w:val="20"/>
          <w:lang w:val="fr-FR"/>
        </w:rPr>
        <w:t>g</w:t>
      </w:r>
      <w:r w:rsidRPr="00616CDA">
        <w:rPr>
          <w:rFonts w:ascii="Greek" w:hAnsi="Greek" w:cs="Greek"/>
          <w:color w:val="auto"/>
          <w:sz w:val="20"/>
          <w:szCs w:val="20"/>
        </w:rPr>
        <w:t>¦</w:t>
      </w:r>
      <w:r w:rsidRPr="00616CDA">
        <w:rPr>
          <w:rFonts w:ascii="Greek" w:hAnsi="Greek" w:cs="Greek"/>
          <w:color w:val="auto"/>
          <w:sz w:val="20"/>
          <w:szCs w:val="20"/>
          <w:lang w:val="fr-FR"/>
        </w:rPr>
        <w:t>r</w:t>
      </w:r>
      <w:r w:rsidRPr="00616CDA">
        <w:rPr>
          <w:rFonts w:ascii="Greek" w:hAnsi="Greek" w:cs="Greek"/>
          <w:color w:val="auto"/>
          <w:sz w:val="20"/>
          <w:szCs w:val="20"/>
        </w:rPr>
        <w:t xml:space="preserve"> ¹</w:t>
      </w:r>
      <w:r w:rsidRPr="00616CDA">
        <w:rPr>
          <w:rFonts w:ascii="Greek" w:hAnsi="Greek" w:cs="Greek"/>
          <w:color w:val="auto"/>
          <w:sz w:val="20"/>
          <w:szCs w:val="20"/>
          <w:lang w:val="fr-FR"/>
        </w:rPr>
        <w:t>m</w:t>
      </w:r>
      <w:r w:rsidRPr="00616CDA">
        <w:rPr>
          <w:rFonts w:ascii="Greek" w:hAnsi="Greek" w:cs="Greek"/>
          <w:color w:val="auto"/>
          <w:sz w:val="20"/>
          <w:szCs w:val="20"/>
        </w:rPr>
        <w:t>î</w:t>
      </w:r>
      <w:r w:rsidRPr="00616CDA">
        <w:rPr>
          <w:rFonts w:ascii="Greek" w:hAnsi="Greek" w:cs="Greek"/>
          <w:color w:val="auto"/>
          <w:sz w:val="20"/>
          <w:szCs w:val="20"/>
          <w:lang w:val="fr-FR"/>
        </w:rPr>
        <w:t>n</w:t>
      </w:r>
      <w:r w:rsidRPr="00616CDA">
        <w:rPr>
          <w:rFonts w:ascii="Greek" w:hAnsi="Greek" w:cs="Greek"/>
          <w:color w:val="auto"/>
          <w:sz w:val="20"/>
          <w:szCs w:val="20"/>
        </w:rPr>
        <w:t xml:space="preserve"> </w:t>
      </w:r>
      <w:r w:rsidRPr="00616CDA">
        <w:rPr>
          <w:rFonts w:ascii="Greek" w:hAnsi="Greek" w:cs="Greek"/>
          <w:color w:val="auto"/>
          <w:sz w:val="20"/>
          <w:szCs w:val="20"/>
          <w:lang w:val="fr-FR"/>
        </w:rPr>
        <w:t>ka</w:t>
      </w:r>
      <w:r w:rsidRPr="00616CDA">
        <w:rPr>
          <w:rFonts w:ascii="Greek" w:hAnsi="Greek" w:cs="Greek"/>
          <w:color w:val="auto"/>
          <w:sz w:val="20"/>
          <w:szCs w:val="20"/>
        </w:rPr>
        <w:t xml:space="preserve">ˆ </w:t>
      </w:r>
      <w:r w:rsidRPr="00616CDA">
        <w:rPr>
          <w:rFonts w:ascii="Greek" w:hAnsi="Greek" w:cs="Greek"/>
          <w:color w:val="auto"/>
          <w:sz w:val="20"/>
          <w:szCs w:val="20"/>
          <w:lang w:val="fr-FR"/>
        </w:rPr>
        <w:t>t</w:t>
      </w:r>
      <w:r w:rsidRPr="00616CDA">
        <w:rPr>
          <w:rFonts w:ascii="Greek" w:hAnsi="Greek" w:cs="Greek"/>
          <w:color w:val="auto"/>
          <w:sz w:val="20"/>
          <w:szCs w:val="20"/>
        </w:rPr>
        <w:t xml:space="preserve">ù </w:t>
      </w:r>
      <w:r w:rsidRPr="00616CDA">
        <w:rPr>
          <w:rFonts w:ascii="Greek" w:hAnsi="Greek" w:cs="Greek"/>
          <w:color w:val="auto"/>
          <w:sz w:val="20"/>
          <w:szCs w:val="20"/>
          <w:lang w:val="fr-FR"/>
        </w:rPr>
        <w:t>koin</w:t>
      </w:r>
      <w:r w:rsidRPr="00616CDA">
        <w:rPr>
          <w:rFonts w:ascii="Greek" w:hAnsi="Greek" w:cs="Greek"/>
          <w:color w:val="auto"/>
          <w:sz w:val="20"/>
          <w:szCs w:val="20"/>
        </w:rPr>
        <w:t xml:space="preserve">ù </w:t>
      </w:r>
      <w:r w:rsidRPr="00616CDA">
        <w:rPr>
          <w:rFonts w:ascii="Greek" w:hAnsi="Greek" w:cs="Greek"/>
          <w:color w:val="auto"/>
          <w:sz w:val="20"/>
          <w:szCs w:val="20"/>
          <w:lang w:val="fr-FR"/>
        </w:rPr>
        <w:t>t</w:t>
      </w:r>
      <w:r w:rsidRPr="00616CDA">
        <w:rPr>
          <w:rFonts w:ascii="Greek" w:hAnsi="Greek" w:cs="Greek"/>
          <w:color w:val="auto"/>
          <w:sz w:val="20"/>
          <w:szCs w:val="20"/>
        </w:rPr>
        <w:t>Á</w:t>
      </w:r>
      <w:r w:rsidRPr="00616CDA">
        <w:rPr>
          <w:rFonts w:ascii="Greek" w:hAnsi="Greek" w:cs="Greek"/>
          <w:color w:val="auto"/>
          <w:sz w:val="20"/>
          <w:szCs w:val="20"/>
          <w:lang w:val="fr-FR"/>
        </w:rPr>
        <w:t>j</w:t>
      </w:r>
      <w:r w:rsidRPr="00616CDA">
        <w:rPr>
          <w:rFonts w:ascii="Greek" w:hAnsi="Greek" w:cs="Greek"/>
          <w:color w:val="auto"/>
          <w:sz w:val="20"/>
          <w:szCs w:val="20"/>
        </w:rPr>
        <w:t xml:space="preserve"> </w:t>
      </w:r>
      <w:r w:rsidRPr="00616CDA">
        <w:rPr>
          <w:rFonts w:ascii="Greek" w:hAnsi="Greek" w:cs="Greek"/>
          <w:color w:val="auto"/>
          <w:sz w:val="20"/>
          <w:szCs w:val="20"/>
          <w:lang w:val="fr-FR"/>
        </w:rPr>
        <w:t>o</w:t>
      </w:r>
      <w:r w:rsidRPr="00616CDA">
        <w:rPr>
          <w:rFonts w:ascii="Greek" w:hAnsi="Greek" w:cs="Greek"/>
          <w:color w:val="auto"/>
          <w:sz w:val="20"/>
          <w:szCs w:val="20"/>
        </w:rPr>
        <w:t>Ù</w:t>
      </w:r>
      <w:r w:rsidRPr="00616CDA">
        <w:rPr>
          <w:rFonts w:ascii="Greek" w:hAnsi="Greek" w:cs="Greek"/>
          <w:color w:val="auto"/>
          <w:sz w:val="20"/>
          <w:szCs w:val="20"/>
          <w:lang w:val="fr-FR"/>
        </w:rPr>
        <w:t>s</w:t>
      </w:r>
      <w:r w:rsidRPr="00616CDA">
        <w:rPr>
          <w:rFonts w:ascii="Greek" w:hAnsi="Greek" w:cs="Greek"/>
          <w:color w:val="auto"/>
          <w:sz w:val="20"/>
          <w:szCs w:val="20"/>
        </w:rPr>
        <w:t>…</w:t>
      </w:r>
      <w:r w:rsidRPr="00616CDA">
        <w:rPr>
          <w:rFonts w:ascii="Greek" w:hAnsi="Greek" w:cs="Greek"/>
          <w:color w:val="auto"/>
          <w:sz w:val="20"/>
          <w:szCs w:val="20"/>
          <w:lang w:val="fr-FR"/>
        </w:rPr>
        <w:t>aj</w:t>
      </w:r>
      <w:r w:rsidRPr="00616CDA">
        <w:rPr>
          <w:rFonts w:ascii="Greek" w:hAnsi="Greek" w:cs="Greek"/>
          <w:color w:val="auto"/>
          <w:sz w:val="20"/>
          <w:szCs w:val="20"/>
        </w:rPr>
        <w:t xml:space="preserve"> </w:t>
      </w:r>
      <w:r w:rsidRPr="00616CDA">
        <w:rPr>
          <w:rFonts w:ascii="Greek" w:hAnsi="Greek" w:cs="Greek"/>
          <w:color w:val="auto"/>
          <w:sz w:val="20"/>
          <w:szCs w:val="20"/>
          <w:lang w:val="fr-FR"/>
        </w:rPr>
        <w:t>l</w:t>
      </w:r>
      <w:r w:rsidRPr="00616CDA">
        <w:rPr>
          <w:rFonts w:ascii="Greek" w:hAnsi="Greek" w:cs="Greek"/>
          <w:color w:val="auto"/>
          <w:sz w:val="20"/>
          <w:szCs w:val="20"/>
        </w:rPr>
        <w:t>Ò</w:t>
      </w:r>
      <w:r w:rsidRPr="00616CDA">
        <w:rPr>
          <w:rFonts w:ascii="Greek" w:hAnsi="Greek" w:cs="Greek"/>
          <w:color w:val="auto"/>
          <w:sz w:val="20"/>
          <w:szCs w:val="20"/>
          <w:lang w:val="fr-FR"/>
        </w:rPr>
        <w:t>gJ</w:t>
      </w:r>
      <w:r w:rsidRPr="00616CDA">
        <w:rPr>
          <w:rFonts w:ascii="Greek" w:hAnsi="Greek" w:cs="Greek"/>
          <w:color w:val="auto"/>
          <w:sz w:val="20"/>
          <w:szCs w:val="20"/>
        </w:rPr>
        <w:t xml:space="preserve"> </w:t>
      </w:r>
      <w:r w:rsidRPr="00616CDA">
        <w:rPr>
          <w:rFonts w:ascii="Greek" w:hAnsi="Greek" w:cs="Greek"/>
          <w:color w:val="auto"/>
          <w:sz w:val="20"/>
          <w:szCs w:val="20"/>
          <w:lang w:val="fr-FR"/>
        </w:rPr>
        <w:t>to</w:t>
      </w:r>
      <w:r w:rsidRPr="00616CDA">
        <w:rPr>
          <w:rFonts w:ascii="Greek" w:hAnsi="Greek" w:cs="Greek"/>
          <w:color w:val="auto"/>
          <w:sz w:val="20"/>
          <w:szCs w:val="20"/>
        </w:rPr>
        <w:t xml:space="preserve">à </w:t>
      </w:r>
      <w:r w:rsidRPr="00616CDA">
        <w:rPr>
          <w:rFonts w:ascii="Greek" w:hAnsi="Greek" w:cs="Greek"/>
          <w:color w:val="auto"/>
          <w:sz w:val="20"/>
          <w:szCs w:val="20"/>
          <w:lang w:val="fr-FR"/>
        </w:rPr>
        <w:t>e</w:t>
      </w:r>
      <w:r>
        <w:rPr>
          <w:rFonts w:ascii="Times New Roman" w:hAnsi="Times New Roman"/>
          <w:color w:val="auto"/>
          <w:sz w:val="20"/>
          <w:szCs w:val="20"/>
        </w:rPr>
        <w:t>ἶ</w:t>
      </w:r>
      <w:r w:rsidRPr="00616CDA">
        <w:rPr>
          <w:rFonts w:ascii="Greek" w:hAnsi="Greek" w:cs="Greek"/>
          <w:color w:val="auto"/>
          <w:sz w:val="20"/>
          <w:szCs w:val="20"/>
          <w:lang w:val="fr-FR"/>
        </w:rPr>
        <w:t>nai</w:t>
      </w:r>
      <w:r w:rsidRPr="00616CDA">
        <w:rPr>
          <w:rFonts w:ascii="Greek" w:hAnsi="Greek" w:cs="Greek"/>
          <w:color w:val="auto"/>
          <w:sz w:val="20"/>
          <w:szCs w:val="20"/>
        </w:rPr>
        <w:t xml:space="preserve"> </w:t>
      </w:r>
      <w:r w:rsidRPr="00616CDA">
        <w:rPr>
          <w:rFonts w:ascii="Greek" w:hAnsi="Greek" w:cs="Greek"/>
          <w:color w:val="auto"/>
          <w:sz w:val="20"/>
          <w:szCs w:val="20"/>
          <w:lang w:val="fr-FR"/>
        </w:rPr>
        <w:t>met</w:t>
      </w:r>
      <w:r w:rsidRPr="00616CDA">
        <w:rPr>
          <w:rFonts w:ascii="Greek" w:hAnsi="Greek" w:cs="Greek"/>
          <w:color w:val="auto"/>
          <w:sz w:val="20"/>
          <w:szCs w:val="20"/>
        </w:rPr>
        <w:t>š</w:t>
      </w:r>
      <w:r w:rsidRPr="00616CDA">
        <w:rPr>
          <w:rFonts w:ascii="Greek" w:hAnsi="Greek" w:cs="Greek"/>
          <w:color w:val="auto"/>
          <w:sz w:val="20"/>
          <w:szCs w:val="20"/>
          <w:lang w:val="fr-FR"/>
        </w:rPr>
        <w:t>cei</w:t>
      </w:r>
      <w:r w:rsidRPr="00616CDA">
        <w:rPr>
          <w:rFonts w:ascii="Greek" w:hAnsi="Greek" w:cs="Greek"/>
          <w:color w:val="auto"/>
          <w:sz w:val="20"/>
          <w:szCs w:val="20"/>
        </w:rPr>
        <w:t xml:space="preserve"> </w:t>
      </w:r>
      <w:r w:rsidRPr="00616CDA">
        <w:rPr>
          <w:rFonts w:ascii="Greek" w:hAnsi="Greek" w:cs="Greek"/>
          <w:color w:val="auto"/>
          <w:sz w:val="20"/>
          <w:szCs w:val="20"/>
          <w:lang w:val="fr-FR"/>
        </w:rPr>
        <w:t>ka</w:t>
      </w:r>
      <w:r w:rsidRPr="00616CDA">
        <w:rPr>
          <w:rFonts w:ascii="Greek" w:hAnsi="Greek" w:cs="Greek"/>
          <w:color w:val="auto"/>
          <w:sz w:val="20"/>
          <w:szCs w:val="20"/>
        </w:rPr>
        <w:t xml:space="preserve">ˆ </w:t>
      </w:r>
      <w:r w:rsidRPr="00616CDA">
        <w:rPr>
          <w:rFonts w:ascii="Greek" w:hAnsi="Greek" w:cs="Greek"/>
          <w:color w:val="auto"/>
          <w:sz w:val="20"/>
          <w:szCs w:val="20"/>
          <w:lang w:val="fr-FR"/>
        </w:rPr>
        <w:t>to</w:t>
      </w:r>
      <w:r w:rsidRPr="00616CDA">
        <w:rPr>
          <w:rFonts w:ascii="Greek" w:hAnsi="Greek" w:cs="Greek"/>
          <w:color w:val="auto"/>
          <w:sz w:val="20"/>
          <w:szCs w:val="20"/>
        </w:rPr>
        <w:t>‹</w:t>
      </w:r>
      <w:r w:rsidRPr="00616CDA">
        <w:rPr>
          <w:rFonts w:ascii="Greek" w:hAnsi="Greek" w:cs="Greek"/>
          <w:color w:val="auto"/>
          <w:sz w:val="20"/>
          <w:szCs w:val="20"/>
          <w:lang w:val="fr-FR"/>
        </w:rPr>
        <w:t>j</w:t>
      </w:r>
      <w:r w:rsidRPr="00616CDA">
        <w:rPr>
          <w:rFonts w:ascii="Greek" w:hAnsi="Greek" w:cs="Greek"/>
          <w:color w:val="auto"/>
          <w:sz w:val="20"/>
          <w:szCs w:val="20"/>
        </w:rPr>
        <w:t xml:space="preserve"> </w:t>
      </w:r>
      <w:r w:rsidRPr="00616CDA">
        <w:rPr>
          <w:rFonts w:ascii="Greek" w:hAnsi="Greek" w:cs="Greek"/>
          <w:color w:val="auto"/>
          <w:sz w:val="20"/>
          <w:szCs w:val="20"/>
          <w:lang w:val="fr-FR"/>
        </w:rPr>
        <w:t>per</w:t>
      </w:r>
      <w:r>
        <w:rPr>
          <w:rFonts w:ascii="Greek" w:hAnsi="Greek" w:cs="Greek"/>
          <w:color w:val="auto"/>
          <w:sz w:val="20"/>
          <w:szCs w:val="20"/>
        </w:rPr>
        <w:t xml:space="preserve">ˆ </w:t>
      </w:r>
      <w:r w:rsidRPr="00616CDA">
        <w:rPr>
          <w:rFonts w:ascii="Greek" w:hAnsi="Greek" w:cs="Greek"/>
          <w:color w:val="auto"/>
          <w:sz w:val="20"/>
          <w:szCs w:val="20"/>
          <w:lang w:val="fr-FR"/>
        </w:rPr>
        <w:t>a</w:t>
      </w:r>
      <w:r w:rsidRPr="00616CDA">
        <w:rPr>
          <w:rFonts w:ascii="Greek" w:hAnsi="Greek" w:cs="Greek"/>
          <w:color w:val="auto"/>
          <w:sz w:val="20"/>
          <w:szCs w:val="20"/>
        </w:rPr>
        <w:t>Ù</w:t>
      </w:r>
      <w:r w:rsidRPr="00616CDA">
        <w:rPr>
          <w:rFonts w:ascii="Greek" w:hAnsi="Greek" w:cs="Greek"/>
          <w:color w:val="auto"/>
          <w:sz w:val="20"/>
          <w:szCs w:val="20"/>
          <w:lang w:val="fr-FR"/>
        </w:rPr>
        <w:t>t</w:t>
      </w:r>
      <w:r w:rsidRPr="00616CDA">
        <w:rPr>
          <w:rFonts w:ascii="Greek" w:hAnsi="Greek" w:cs="Greek"/>
          <w:color w:val="auto"/>
          <w:sz w:val="20"/>
          <w:szCs w:val="20"/>
        </w:rPr>
        <w:t>Õ</w:t>
      </w:r>
      <w:r w:rsidRPr="00616CDA">
        <w:rPr>
          <w:rFonts w:ascii="Greek" w:hAnsi="Greek" w:cs="Greek"/>
          <w:color w:val="auto"/>
          <w:sz w:val="20"/>
          <w:szCs w:val="20"/>
          <w:lang w:val="fr-FR"/>
        </w:rPr>
        <w:t>n</w:t>
      </w:r>
      <w:r w:rsidRPr="00616CDA">
        <w:rPr>
          <w:rFonts w:ascii="Greek" w:hAnsi="Greek" w:cs="Greek"/>
          <w:color w:val="auto"/>
          <w:sz w:val="20"/>
          <w:szCs w:val="20"/>
        </w:rPr>
        <w:t xml:space="preserve"> „</w:t>
      </w:r>
      <w:r w:rsidRPr="00616CDA">
        <w:rPr>
          <w:rFonts w:ascii="Greek" w:hAnsi="Greek" w:cs="Greek"/>
          <w:color w:val="auto"/>
          <w:sz w:val="20"/>
          <w:szCs w:val="20"/>
          <w:lang w:val="fr-FR"/>
        </w:rPr>
        <w:t>di</w:t>
      </w:r>
      <w:r w:rsidRPr="00616CDA">
        <w:rPr>
          <w:rFonts w:ascii="Greek" w:hAnsi="Greek" w:cs="Greek"/>
          <w:color w:val="auto"/>
          <w:sz w:val="20"/>
          <w:szCs w:val="20"/>
        </w:rPr>
        <w:t>è</w:t>
      </w:r>
      <w:r w:rsidRPr="00616CDA">
        <w:rPr>
          <w:rFonts w:ascii="Greek" w:hAnsi="Greek" w:cs="Greek"/>
          <w:color w:val="auto"/>
          <w:sz w:val="20"/>
          <w:szCs w:val="20"/>
          <w:lang w:val="fr-FR"/>
        </w:rPr>
        <w:t>masin</w:t>
      </w:r>
      <w:r w:rsidRPr="00616CDA">
        <w:rPr>
          <w:rFonts w:ascii="Greek" w:hAnsi="Greek" w:cs="Greek"/>
          <w:color w:val="auto"/>
          <w:sz w:val="20"/>
          <w:szCs w:val="20"/>
        </w:rPr>
        <w:t xml:space="preserve"> Ð </w:t>
      </w:r>
      <w:r w:rsidRPr="00616CDA">
        <w:rPr>
          <w:rFonts w:ascii="Greek" w:hAnsi="Greek" w:cs="Greek"/>
          <w:color w:val="auto"/>
          <w:sz w:val="20"/>
          <w:szCs w:val="20"/>
          <w:lang w:val="fr-FR"/>
        </w:rPr>
        <w:t>de</w:t>
      </w:r>
      <w:r w:rsidRPr="00616CDA">
        <w:rPr>
          <w:rFonts w:ascii="Greek" w:hAnsi="Greek" w:cs="Greek"/>
          <w:color w:val="auto"/>
          <w:sz w:val="20"/>
          <w:szCs w:val="20"/>
        </w:rPr>
        <w:t>‹</w:t>
      </w:r>
      <w:r w:rsidRPr="00616CDA">
        <w:rPr>
          <w:rFonts w:ascii="Greek" w:hAnsi="Greek" w:cs="Greek"/>
          <w:color w:val="auto"/>
          <w:sz w:val="20"/>
          <w:szCs w:val="20"/>
          <w:lang w:val="fr-FR"/>
        </w:rPr>
        <w:t>n</w:t>
      </w:r>
      <w:r w:rsidRPr="00616CDA">
        <w:rPr>
          <w:rFonts w:ascii="Greek" w:hAnsi="Greek" w:cs="Greek"/>
          <w:color w:val="auto"/>
          <w:sz w:val="20"/>
          <w:szCs w:val="20"/>
        </w:rPr>
        <w:t>£ ™</w:t>
      </w:r>
      <w:r w:rsidRPr="00616CDA">
        <w:rPr>
          <w:rFonts w:ascii="Greek" w:hAnsi="Greek" w:cs="Greek"/>
          <w:color w:val="auto"/>
          <w:sz w:val="20"/>
          <w:szCs w:val="20"/>
          <w:lang w:val="fr-FR"/>
        </w:rPr>
        <w:t>sti</w:t>
      </w:r>
      <w:r w:rsidRPr="00616CDA">
        <w:rPr>
          <w:rFonts w:ascii="Greek" w:hAnsi="Greek" w:cs="Greek"/>
          <w:color w:val="auto"/>
          <w:sz w:val="20"/>
          <w:szCs w:val="20"/>
        </w:rPr>
        <w:t xml:space="preserve"> </w:t>
      </w:r>
      <w:r w:rsidRPr="00616CDA">
        <w:rPr>
          <w:rFonts w:ascii="Greek" w:hAnsi="Greek" w:cs="Greek"/>
          <w:color w:val="auto"/>
          <w:sz w:val="20"/>
          <w:szCs w:val="20"/>
          <w:lang w:val="fr-FR"/>
        </w:rPr>
        <w:t>ka</w:t>
      </w:r>
      <w:r w:rsidRPr="00616CDA">
        <w:rPr>
          <w:rFonts w:ascii="Greek" w:hAnsi="Greek" w:cs="Greek"/>
          <w:color w:val="auto"/>
          <w:sz w:val="20"/>
          <w:szCs w:val="20"/>
        </w:rPr>
        <w:t xml:space="preserve">ˆ Ð </w:t>
      </w:r>
      <w:r w:rsidRPr="00616CDA">
        <w:rPr>
          <w:rFonts w:ascii="Greek" w:hAnsi="Greek" w:cs="Greek"/>
          <w:color w:val="auto"/>
          <w:sz w:val="20"/>
          <w:szCs w:val="20"/>
          <w:lang w:val="fr-FR"/>
        </w:rPr>
        <w:t>de</w:t>
      </w:r>
      <w:r w:rsidRPr="00616CDA">
        <w:rPr>
          <w:rFonts w:ascii="Greek" w:hAnsi="Greek" w:cs="Greek"/>
          <w:color w:val="auto"/>
          <w:sz w:val="20"/>
          <w:szCs w:val="20"/>
        </w:rPr>
        <w:t>‹</w:t>
      </w:r>
      <w:r w:rsidRPr="00616CDA">
        <w:rPr>
          <w:rFonts w:ascii="Greek" w:hAnsi="Greek" w:cs="Greek"/>
          <w:color w:val="auto"/>
          <w:sz w:val="20"/>
          <w:szCs w:val="20"/>
          <w:lang w:val="fr-FR"/>
        </w:rPr>
        <w:t>na</w:t>
      </w:r>
      <w:r w:rsidR="00A34204">
        <w:rPr>
          <w:sz w:val="20"/>
          <w:szCs w:val="20"/>
        </w:rPr>
        <w:t>».</w:t>
      </w:r>
    </w:p>
  </w:footnote>
  <w:footnote w:id="120">
    <w:p w14:paraId="0CA646F2" w14:textId="77777777" w:rsidR="00611C7C" w:rsidRPr="0037021A" w:rsidRDefault="00611C7C" w:rsidP="00C1795F">
      <w:pPr>
        <w:autoSpaceDE w:val="0"/>
        <w:autoSpaceDN w:val="0"/>
        <w:adjustRightInd w:val="0"/>
        <w:spacing w:line="240" w:lineRule="auto"/>
        <w:rPr>
          <w:iCs/>
          <w:sz w:val="20"/>
          <w:szCs w:val="20"/>
        </w:rPr>
      </w:pPr>
      <w:r w:rsidRPr="00D1728D">
        <w:rPr>
          <w:rStyle w:val="FootnoteReference"/>
          <w:sz w:val="20"/>
          <w:szCs w:val="20"/>
        </w:rPr>
        <w:footnoteRef/>
      </w:r>
      <w:r w:rsidRPr="00D1728D">
        <w:rPr>
          <w:sz w:val="20"/>
          <w:szCs w:val="20"/>
        </w:rPr>
        <w:t xml:space="preserve"> </w:t>
      </w:r>
      <w:r>
        <w:rPr>
          <w:sz w:val="20"/>
          <w:szCs w:val="20"/>
        </w:rPr>
        <w:t xml:space="preserve">Βλ. </w:t>
      </w:r>
      <w:r w:rsidRPr="00311D36">
        <w:rPr>
          <w:sz w:val="20"/>
          <w:szCs w:val="20"/>
        </w:rPr>
        <w:t>Μ. Βασιλείου</w:t>
      </w:r>
      <w:r>
        <w:rPr>
          <w:sz w:val="20"/>
          <w:szCs w:val="20"/>
        </w:rPr>
        <w:t xml:space="preserve">, </w:t>
      </w:r>
      <w:r w:rsidRPr="00316E07">
        <w:rPr>
          <w:i/>
          <w:sz w:val="20"/>
          <w:szCs w:val="20"/>
        </w:rPr>
        <w:t xml:space="preserve">Ανατρεπτικός του Απολογητικού του δυσσεβούς Ευνομίου </w:t>
      </w:r>
      <w:r>
        <w:rPr>
          <w:i/>
          <w:sz w:val="20"/>
          <w:szCs w:val="20"/>
        </w:rPr>
        <w:t>2</w:t>
      </w:r>
      <w:r w:rsidRPr="00316E07">
        <w:rPr>
          <w:sz w:val="20"/>
          <w:szCs w:val="20"/>
        </w:rPr>
        <w:t>,</w:t>
      </w:r>
      <w:r>
        <w:rPr>
          <w:sz w:val="20"/>
          <w:szCs w:val="20"/>
        </w:rPr>
        <w:t xml:space="preserve"> 28, </w:t>
      </w:r>
      <w:r>
        <w:rPr>
          <w:sz w:val="20"/>
          <w:szCs w:val="20"/>
          <w:lang w:val="de-DE"/>
        </w:rPr>
        <w:t>PG</w:t>
      </w:r>
      <w:r>
        <w:rPr>
          <w:sz w:val="20"/>
          <w:szCs w:val="20"/>
        </w:rPr>
        <w:t xml:space="preserve"> 29, 637 Β: «</w:t>
      </w:r>
      <w:r w:rsidRPr="00817022">
        <w:rPr>
          <w:rFonts w:ascii="Greek" w:hAnsi="Greek" w:cs="Greek"/>
          <w:color w:val="auto"/>
          <w:sz w:val="20"/>
          <w:szCs w:val="20"/>
        </w:rPr>
        <w:t>Aƒ g£r toi „diÒthtej</w:t>
      </w:r>
      <w:r w:rsidRPr="00817022">
        <w:rPr>
          <w:rFonts w:ascii="Arial" w:hAnsi="Arial" w:cs="Arial"/>
          <w:color w:val="auto"/>
          <w:sz w:val="20"/>
          <w:szCs w:val="20"/>
        </w:rPr>
        <w:t xml:space="preserve">, </w:t>
      </w:r>
      <w:r w:rsidRPr="00817022">
        <w:rPr>
          <w:rFonts w:ascii="Greek" w:hAnsi="Greek" w:cs="Greek"/>
          <w:color w:val="auto"/>
          <w:sz w:val="20"/>
          <w:szCs w:val="20"/>
        </w:rPr>
        <w:t>oƒoneˆ caraktÁršj tinej kaˆ morfaˆ ™piqewroÚmenai tÍ oÙs…v</w:t>
      </w:r>
      <w:r w:rsidRPr="00817022">
        <w:rPr>
          <w:rFonts w:ascii="Arial" w:hAnsi="Arial" w:cs="Arial"/>
          <w:color w:val="auto"/>
          <w:sz w:val="20"/>
          <w:szCs w:val="20"/>
        </w:rPr>
        <w:t xml:space="preserve">, </w:t>
      </w:r>
      <w:r w:rsidRPr="00817022">
        <w:rPr>
          <w:rFonts w:ascii="Greek" w:hAnsi="Greek" w:cs="Greek"/>
          <w:color w:val="auto"/>
          <w:sz w:val="20"/>
          <w:szCs w:val="20"/>
        </w:rPr>
        <w:t>diairoàsi m</w:t>
      </w:r>
      <w:r>
        <w:rPr>
          <w:rFonts w:ascii="Times New Roman" w:hAnsi="Times New Roman"/>
          <w:color w:val="auto"/>
          <w:sz w:val="20"/>
          <w:szCs w:val="20"/>
        </w:rPr>
        <w:t>ὲ</w:t>
      </w:r>
      <w:r w:rsidRPr="00817022">
        <w:rPr>
          <w:rFonts w:ascii="Greek" w:hAnsi="Greek" w:cs="Greek"/>
          <w:color w:val="auto"/>
          <w:sz w:val="20"/>
          <w:szCs w:val="20"/>
        </w:rPr>
        <w:t>n tÕ koinÕn to‹j „di£zousi caraktÁrsi</w:t>
      </w:r>
      <w:r w:rsidRPr="00817022">
        <w:rPr>
          <w:rFonts w:ascii="Arial" w:hAnsi="Arial" w:cs="Arial"/>
          <w:color w:val="auto"/>
          <w:sz w:val="20"/>
          <w:szCs w:val="20"/>
        </w:rPr>
        <w:t xml:space="preserve">· </w:t>
      </w:r>
      <w:r w:rsidRPr="00817022">
        <w:rPr>
          <w:rFonts w:ascii="Greek" w:hAnsi="Greek" w:cs="Greek"/>
          <w:color w:val="auto"/>
          <w:sz w:val="20"/>
          <w:szCs w:val="20"/>
        </w:rPr>
        <w:t>tÕ d</w:t>
      </w:r>
      <w:r>
        <w:rPr>
          <w:rFonts w:ascii="Times New Roman" w:hAnsi="Times New Roman"/>
          <w:color w:val="auto"/>
          <w:sz w:val="20"/>
          <w:szCs w:val="20"/>
        </w:rPr>
        <w:t>ὲ</w:t>
      </w:r>
      <w:r w:rsidRPr="00817022">
        <w:rPr>
          <w:rFonts w:ascii="Greek" w:hAnsi="Greek" w:cs="Greek"/>
          <w:color w:val="auto"/>
          <w:sz w:val="20"/>
          <w:szCs w:val="20"/>
        </w:rPr>
        <w:t xml:space="preserve"> Ðmofu</w:t>
      </w:r>
      <w:r>
        <w:rPr>
          <w:rFonts w:ascii="Times New Roman" w:hAnsi="Times New Roman"/>
          <w:color w:val="auto"/>
          <w:sz w:val="20"/>
          <w:szCs w:val="20"/>
        </w:rPr>
        <w:t>ὲ</w:t>
      </w:r>
      <w:r w:rsidRPr="00817022">
        <w:rPr>
          <w:rFonts w:ascii="Greek" w:hAnsi="Greek" w:cs="Greek"/>
          <w:color w:val="auto"/>
          <w:sz w:val="20"/>
          <w:szCs w:val="20"/>
        </w:rPr>
        <w:t>j tÁj oÙs…aj oÙ diakÒptousin</w:t>
      </w:r>
      <w:r w:rsidRPr="001B7413">
        <w:rPr>
          <w:sz w:val="20"/>
          <w:szCs w:val="20"/>
        </w:rPr>
        <w:t>»</w:t>
      </w:r>
      <w:r w:rsidRPr="001B7413">
        <w:rPr>
          <w:b/>
          <w:sz w:val="20"/>
          <w:szCs w:val="20"/>
          <w:vertAlign w:val="superscript"/>
        </w:rPr>
        <w:t>.</w:t>
      </w:r>
      <w:r w:rsidRPr="001B7413">
        <w:rPr>
          <w:i/>
          <w:iCs/>
          <w:sz w:val="20"/>
          <w:szCs w:val="20"/>
        </w:rPr>
        <w:t xml:space="preserve"> </w:t>
      </w:r>
      <w:r>
        <w:rPr>
          <w:iCs/>
          <w:sz w:val="20"/>
          <w:szCs w:val="20"/>
        </w:rPr>
        <w:t xml:space="preserve">Γρηγορίου Θεολόγου, </w:t>
      </w:r>
      <w:r w:rsidRPr="00682C10">
        <w:rPr>
          <w:i/>
          <w:iCs/>
          <w:sz w:val="20"/>
          <w:szCs w:val="20"/>
        </w:rPr>
        <w:t>Λόγος 33, Προς Αρειανούς και εις εαυτόν</w:t>
      </w:r>
      <w:r>
        <w:rPr>
          <w:iCs/>
          <w:sz w:val="20"/>
          <w:szCs w:val="20"/>
        </w:rPr>
        <w:t xml:space="preserve">, 16, </w:t>
      </w:r>
      <w:r w:rsidRPr="001B7413">
        <w:rPr>
          <w:sz w:val="20"/>
          <w:szCs w:val="20"/>
          <w:lang w:val="en-US"/>
        </w:rPr>
        <w:t>PG</w:t>
      </w:r>
      <w:r w:rsidRPr="0037021A">
        <w:rPr>
          <w:i/>
          <w:iCs/>
          <w:sz w:val="20"/>
          <w:szCs w:val="20"/>
        </w:rPr>
        <w:t xml:space="preserve"> </w:t>
      </w:r>
      <w:r w:rsidRPr="00682C10">
        <w:rPr>
          <w:iCs/>
          <w:sz w:val="20"/>
          <w:szCs w:val="20"/>
        </w:rPr>
        <w:t>236 Α</w:t>
      </w:r>
      <w:r>
        <w:rPr>
          <w:b/>
          <w:iCs/>
          <w:sz w:val="20"/>
          <w:szCs w:val="20"/>
          <w:vertAlign w:val="superscript"/>
        </w:rPr>
        <w:t>.</w:t>
      </w:r>
      <w:r>
        <w:rPr>
          <w:i/>
          <w:iCs/>
          <w:sz w:val="20"/>
          <w:szCs w:val="20"/>
        </w:rPr>
        <w:t xml:space="preserve"> </w:t>
      </w:r>
      <w:r w:rsidRPr="0037021A">
        <w:rPr>
          <w:i/>
          <w:iCs/>
          <w:sz w:val="20"/>
          <w:szCs w:val="20"/>
        </w:rPr>
        <w:t>Λόγος 42, Συντακτήριος, εις την των ρν΄ επισκόπων παρουσίαν</w:t>
      </w:r>
      <w:r>
        <w:rPr>
          <w:iCs/>
          <w:sz w:val="20"/>
          <w:szCs w:val="20"/>
        </w:rPr>
        <w:t xml:space="preserve">, 16,  </w:t>
      </w:r>
      <w:r w:rsidRPr="001B7413">
        <w:rPr>
          <w:sz w:val="20"/>
          <w:szCs w:val="20"/>
          <w:lang w:val="en-US"/>
        </w:rPr>
        <w:t>PG</w:t>
      </w:r>
      <w:r w:rsidRPr="001B7413">
        <w:rPr>
          <w:iCs/>
          <w:sz w:val="20"/>
          <w:szCs w:val="20"/>
        </w:rPr>
        <w:t xml:space="preserve"> </w:t>
      </w:r>
      <w:r>
        <w:rPr>
          <w:iCs/>
          <w:sz w:val="20"/>
          <w:szCs w:val="20"/>
        </w:rPr>
        <w:t>36, 477 Β</w:t>
      </w:r>
      <w:r>
        <w:rPr>
          <w:b/>
          <w:iCs/>
          <w:sz w:val="20"/>
          <w:szCs w:val="20"/>
          <w:vertAlign w:val="superscript"/>
        </w:rPr>
        <w:t>.</w:t>
      </w:r>
      <w:r>
        <w:rPr>
          <w:iCs/>
          <w:sz w:val="20"/>
          <w:szCs w:val="20"/>
        </w:rPr>
        <w:t xml:space="preserve"> </w:t>
      </w:r>
      <w:r w:rsidRPr="001B7413">
        <w:rPr>
          <w:iCs/>
          <w:sz w:val="20"/>
          <w:szCs w:val="20"/>
        </w:rPr>
        <w:t>Γρηγορίου Νύσσης,</w:t>
      </w:r>
      <w:r>
        <w:rPr>
          <w:iCs/>
        </w:rPr>
        <w:t xml:space="preserve"> </w:t>
      </w:r>
      <w:r w:rsidRPr="001B7413">
        <w:rPr>
          <w:i/>
          <w:iCs/>
          <w:sz w:val="20"/>
          <w:szCs w:val="20"/>
        </w:rPr>
        <w:t>Λόγος Κατηχητικός ο Μέγας</w:t>
      </w:r>
      <w:r w:rsidRPr="001B7413">
        <w:rPr>
          <w:sz w:val="20"/>
          <w:szCs w:val="20"/>
        </w:rPr>
        <w:t xml:space="preserve"> </w:t>
      </w:r>
      <w:r>
        <w:rPr>
          <w:sz w:val="20"/>
          <w:szCs w:val="20"/>
        </w:rPr>
        <w:t>34</w:t>
      </w:r>
      <w:r w:rsidRPr="001B7413">
        <w:rPr>
          <w:sz w:val="20"/>
          <w:szCs w:val="20"/>
        </w:rPr>
        <w:t xml:space="preserve">, </w:t>
      </w:r>
      <w:r w:rsidRPr="001B7413">
        <w:rPr>
          <w:sz w:val="20"/>
          <w:szCs w:val="20"/>
          <w:lang w:val="en-US"/>
        </w:rPr>
        <w:t>PG</w:t>
      </w:r>
      <w:r w:rsidRPr="001B7413">
        <w:rPr>
          <w:i/>
          <w:iCs/>
          <w:sz w:val="20"/>
          <w:szCs w:val="20"/>
        </w:rPr>
        <w:t xml:space="preserve"> </w:t>
      </w:r>
      <w:r w:rsidRPr="001B7413">
        <w:rPr>
          <w:sz w:val="20"/>
          <w:szCs w:val="20"/>
        </w:rPr>
        <w:t>45, 85 Α</w:t>
      </w:r>
      <w:r>
        <w:rPr>
          <w:b/>
          <w:sz w:val="20"/>
          <w:szCs w:val="20"/>
          <w:vertAlign w:val="superscript"/>
        </w:rPr>
        <w:t>.</w:t>
      </w:r>
      <w:r>
        <w:rPr>
          <w:sz w:val="20"/>
          <w:szCs w:val="20"/>
        </w:rPr>
        <w:t xml:space="preserve"> </w:t>
      </w:r>
      <w:r w:rsidRPr="00B133C1">
        <w:rPr>
          <w:i/>
          <w:sz w:val="20"/>
          <w:szCs w:val="20"/>
        </w:rPr>
        <w:t>Περί του μη είναι τρεις θεούς, Προς Αβλάβιον</w:t>
      </w:r>
      <w:r>
        <w:rPr>
          <w:sz w:val="20"/>
          <w:szCs w:val="20"/>
        </w:rPr>
        <w:t xml:space="preserve">, </w:t>
      </w:r>
      <w:r w:rsidRPr="001B7413">
        <w:rPr>
          <w:sz w:val="20"/>
          <w:szCs w:val="20"/>
          <w:lang w:val="en-US"/>
        </w:rPr>
        <w:t>PG</w:t>
      </w:r>
      <w:r w:rsidRPr="001B7413">
        <w:rPr>
          <w:i/>
          <w:iCs/>
          <w:sz w:val="20"/>
          <w:szCs w:val="20"/>
        </w:rPr>
        <w:t xml:space="preserve"> </w:t>
      </w:r>
      <w:r w:rsidRPr="001B7413">
        <w:rPr>
          <w:sz w:val="20"/>
          <w:szCs w:val="20"/>
        </w:rPr>
        <w:t xml:space="preserve">45, </w:t>
      </w:r>
      <w:r>
        <w:rPr>
          <w:sz w:val="20"/>
          <w:szCs w:val="20"/>
        </w:rPr>
        <w:t>120 Β</w:t>
      </w:r>
      <w:r>
        <w:rPr>
          <w:b/>
          <w:sz w:val="20"/>
          <w:szCs w:val="20"/>
          <w:vertAlign w:val="superscript"/>
        </w:rPr>
        <w:t>.</w:t>
      </w:r>
      <w:r>
        <w:rPr>
          <w:sz w:val="20"/>
          <w:szCs w:val="20"/>
        </w:rPr>
        <w:t xml:space="preserve"> </w:t>
      </w:r>
      <w:r w:rsidRPr="004F64F3">
        <w:rPr>
          <w:i/>
          <w:sz w:val="20"/>
          <w:szCs w:val="20"/>
        </w:rPr>
        <w:t>Κατά Ευνομίου</w:t>
      </w:r>
      <w:r>
        <w:rPr>
          <w:sz w:val="20"/>
          <w:szCs w:val="20"/>
        </w:rPr>
        <w:t xml:space="preserve"> </w:t>
      </w:r>
      <w:r w:rsidRPr="00581EFA">
        <w:rPr>
          <w:i/>
          <w:sz w:val="20"/>
          <w:szCs w:val="20"/>
        </w:rPr>
        <w:t>1</w:t>
      </w:r>
      <w:r>
        <w:rPr>
          <w:sz w:val="20"/>
          <w:szCs w:val="20"/>
        </w:rPr>
        <w:t xml:space="preserve">, </w:t>
      </w:r>
      <w:r w:rsidRPr="001B7413">
        <w:rPr>
          <w:sz w:val="20"/>
          <w:szCs w:val="20"/>
          <w:lang w:val="en-US"/>
        </w:rPr>
        <w:t>PG</w:t>
      </w:r>
      <w:r w:rsidRPr="001B7413">
        <w:rPr>
          <w:i/>
          <w:iCs/>
          <w:sz w:val="20"/>
          <w:szCs w:val="20"/>
        </w:rPr>
        <w:t xml:space="preserve"> </w:t>
      </w:r>
      <w:r w:rsidRPr="001B7413">
        <w:rPr>
          <w:sz w:val="20"/>
          <w:szCs w:val="20"/>
        </w:rPr>
        <w:t xml:space="preserve">45, </w:t>
      </w:r>
      <w:r>
        <w:rPr>
          <w:sz w:val="20"/>
          <w:szCs w:val="20"/>
        </w:rPr>
        <w:t>336 Β</w:t>
      </w:r>
      <w:r>
        <w:rPr>
          <w:sz w:val="20"/>
          <w:szCs w:val="20"/>
          <w:lang w:val="de-DE"/>
        </w:rPr>
        <w:t>C</w:t>
      </w:r>
      <w:r>
        <w:rPr>
          <w:sz w:val="20"/>
          <w:szCs w:val="20"/>
        </w:rPr>
        <w:t>.</w:t>
      </w:r>
    </w:p>
  </w:footnote>
  <w:footnote w:id="121">
    <w:p w14:paraId="61FC5C79" w14:textId="77777777" w:rsidR="00611C7C" w:rsidRPr="00C418E1" w:rsidRDefault="00611C7C" w:rsidP="00C1795F">
      <w:pPr>
        <w:autoSpaceDE w:val="0"/>
        <w:autoSpaceDN w:val="0"/>
        <w:adjustRightInd w:val="0"/>
        <w:spacing w:line="240" w:lineRule="auto"/>
        <w:rPr>
          <w:rFonts w:ascii="Greek" w:hAnsi="Greek" w:cs="Greek"/>
          <w:color w:val="auto"/>
          <w:sz w:val="20"/>
          <w:szCs w:val="20"/>
        </w:rPr>
      </w:pPr>
      <w:r w:rsidRPr="0084531E">
        <w:rPr>
          <w:rStyle w:val="FootnoteReference"/>
          <w:sz w:val="20"/>
          <w:szCs w:val="20"/>
        </w:rPr>
        <w:footnoteRef/>
      </w:r>
      <w:r w:rsidRPr="0084531E">
        <w:rPr>
          <w:sz w:val="20"/>
          <w:szCs w:val="20"/>
        </w:rPr>
        <w:t xml:space="preserve"> </w:t>
      </w:r>
      <w:r>
        <w:rPr>
          <w:sz w:val="20"/>
          <w:szCs w:val="20"/>
        </w:rPr>
        <w:t xml:space="preserve">Βλ. χαρακτηριστικά Μ. Βασιλείου, </w:t>
      </w:r>
      <w:r w:rsidRPr="00BB2607">
        <w:rPr>
          <w:i/>
          <w:sz w:val="20"/>
          <w:szCs w:val="20"/>
        </w:rPr>
        <w:t>Εις την Εξαήμερον 4</w:t>
      </w:r>
      <w:r>
        <w:rPr>
          <w:sz w:val="20"/>
          <w:szCs w:val="20"/>
        </w:rPr>
        <w:t xml:space="preserve">, 5, </w:t>
      </w:r>
      <w:r w:rsidRPr="001B7413">
        <w:rPr>
          <w:sz w:val="20"/>
          <w:szCs w:val="20"/>
          <w:lang w:val="en-US"/>
        </w:rPr>
        <w:t>PG</w:t>
      </w:r>
      <w:r w:rsidRPr="001B7413">
        <w:rPr>
          <w:i/>
          <w:iCs/>
          <w:sz w:val="20"/>
          <w:szCs w:val="20"/>
        </w:rPr>
        <w:t xml:space="preserve"> </w:t>
      </w:r>
      <w:r>
        <w:rPr>
          <w:sz w:val="20"/>
          <w:szCs w:val="20"/>
        </w:rPr>
        <w:t>29</w:t>
      </w:r>
      <w:r w:rsidRPr="001B7413">
        <w:rPr>
          <w:sz w:val="20"/>
          <w:szCs w:val="20"/>
        </w:rPr>
        <w:t xml:space="preserve">, </w:t>
      </w:r>
      <w:r>
        <w:rPr>
          <w:sz w:val="20"/>
          <w:szCs w:val="20"/>
        </w:rPr>
        <w:t>89 ΑΒC</w:t>
      </w:r>
      <w:r w:rsidRPr="00BB2607">
        <w:rPr>
          <w:b/>
          <w:sz w:val="20"/>
          <w:szCs w:val="20"/>
          <w:vertAlign w:val="superscript"/>
        </w:rPr>
        <w:t>.</w:t>
      </w:r>
      <w:r>
        <w:rPr>
          <w:sz w:val="20"/>
          <w:szCs w:val="20"/>
        </w:rPr>
        <w:t xml:space="preserve"> Γρηγορίου Νύσσης, </w:t>
      </w:r>
      <w:r w:rsidRPr="0084531E">
        <w:rPr>
          <w:i/>
          <w:sz w:val="20"/>
          <w:szCs w:val="20"/>
        </w:rPr>
        <w:t>Κατά Ευνομίου</w:t>
      </w:r>
      <w:r>
        <w:rPr>
          <w:sz w:val="20"/>
          <w:szCs w:val="20"/>
        </w:rPr>
        <w:t xml:space="preserve"> </w:t>
      </w:r>
      <w:r w:rsidRPr="00581EFA">
        <w:rPr>
          <w:i/>
          <w:sz w:val="20"/>
          <w:szCs w:val="20"/>
        </w:rPr>
        <w:t>1</w:t>
      </w:r>
      <w:r>
        <w:rPr>
          <w:sz w:val="20"/>
          <w:szCs w:val="20"/>
        </w:rPr>
        <w:t xml:space="preserve">, </w:t>
      </w:r>
      <w:r w:rsidRPr="001B7413">
        <w:rPr>
          <w:sz w:val="20"/>
          <w:szCs w:val="20"/>
          <w:lang w:val="en-US"/>
        </w:rPr>
        <w:t>PG</w:t>
      </w:r>
      <w:r w:rsidRPr="001B7413">
        <w:rPr>
          <w:i/>
          <w:iCs/>
          <w:sz w:val="20"/>
          <w:szCs w:val="20"/>
        </w:rPr>
        <w:t xml:space="preserve"> </w:t>
      </w:r>
      <w:r w:rsidRPr="001B7413">
        <w:rPr>
          <w:sz w:val="20"/>
          <w:szCs w:val="20"/>
        </w:rPr>
        <w:t xml:space="preserve">45, </w:t>
      </w:r>
      <w:r>
        <w:rPr>
          <w:sz w:val="20"/>
          <w:szCs w:val="20"/>
        </w:rPr>
        <w:t>305 BC: «</w:t>
      </w:r>
      <w:r w:rsidRPr="00D66060">
        <w:rPr>
          <w:rFonts w:ascii="Greek" w:hAnsi="Greek" w:cs="Greek"/>
          <w:color w:val="auto"/>
          <w:sz w:val="20"/>
          <w:szCs w:val="20"/>
        </w:rPr>
        <w:t>m¾ g¦r d¾ proferštw t¦j tîn poiot»twn À t¦j tîn „diwm£twn diafor£j</w:t>
      </w:r>
      <w:r w:rsidRPr="00D66060">
        <w:rPr>
          <w:rFonts w:ascii="Arial" w:hAnsi="Arial" w:cs="Arial"/>
          <w:color w:val="auto"/>
          <w:sz w:val="20"/>
          <w:szCs w:val="20"/>
        </w:rPr>
        <w:t xml:space="preserve">, </w:t>
      </w:r>
      <w:r w:rsidRPr="00D66060">
        <w:rPr>
          <w:rFonts w:ascii="Greek" w:hAnsi="Greek" w:cs="Greek"/>
          <w:color w:val="auto"/>
          <w:sz w:val="20"/>
          <w:szCs w:val="20"/>
        </w:rPr>
        <w:t>Ósai perˆ t¾n oÙs…an tù lÒgJ tÁj ™pino…aj katalamb£nontai</w:t>
      </w:r>
      <w:r w:rsidRPr="00D66060">
        <w:rPr>
          <w:rFonts w:ascii="Arial" w:hAnsi="Arial" w:cs="Arial"/>
          <w:color w:val="auto"/>
          <w:sz w:val="20"/>
          <w:szCs w:val="20"/>
        </w:rPr>
        <w:t xml:space="preserve">, </w:t>
      </w:r>
      <w:r w:rsidRPr="00D66060">
        <w:rPr>
          <w:rFonts w:ascii="Greek" w:hAnsi="Greek" w:cs="Greek"/>
          <w:color w:val="auto"/>
          <w:sz w:val="20"/>
          <w:szCs w:val="20"/>
        </w:rPr>
        <w:t>¥llo ti par¦ tÕ Ø</w:t>
      </w:r>
      <w:r w:rsidRPr="00D66060">
        <w:rPr>
          <w:rFonts w:ascii="Greek" w:hAnsi="Greek" w:cs="Greek"/>
          <w:color w:val="auto"/>
          <w:sz w:val="20"/>
          <w:szCs w:val="20"/>
          <w:lang w:val="fr-FR"/>
        </w:rPr>
        <w:t>poke</w:t>
      </w:r>
      <w:r w:rsidRPr="00D66060">
        <w:rPr>
          <w:rFonts w:ascii="Greek" w:hAnsi="Greek" w:cs="Greek"/>
          <w:color w:val="auto"/>
          <w:sz w:val="20"/>
          <w:szCs w:val="20"/>
        </w:rPr>
        <w:t>…</w:t>
      </w:r>
      <w:r w:rsidRPr="00D66060">
        <w:rPr>
          <w:rFonts w:ascii="Greek" w:hAnsi="Greek" w:cs="Greek"/>
          <w:color w:val="auto"/>
          <w:sz w:val="20"/>
          <w:szCs w:val="20"/>
          <w:lang w:val="fr-FR"/>
        </w:rPr>
        <w:t>menon</w:t>
      </w:r>
      <w:r w:rsidRPr="00D66060">
        <w:rPr>
          <w:rFonts w:ascii="Greek" w:hAnsi="Greek" w:cs="Greek"/>
          <w:color w:val="auto"/>
          <w:sz w:val="20"/>
          <w:szCs w:val="20"/>
        </w:rPr>
        <w:t xml:space="preserve"> </w:t>
      </w:r>
      <w:r w:rsidRPr="00D66060">
        <w:rPr>
          <w:rFonts w:ascii="Greek" w:hAnsi="Greek" w:cs="Greek"/>
          <w:color w:val="auto"/>
          <w:sz w:val="20"/>
          <w:szCs w:val="20"/>
          <w:lang w:val="fr-FR"/>
        </w:rPr>
        <w:t>o</w:t>
      </w:r>
      <w:r w:rsidRPr="00D66060">
        <w:rPr>
          <w:rFonts w:ascii="Greek" w:hAnsi="Greek" w:cs="Greek"/>
          <w:color w:val="auto"/>
          <w:sz w:val="20"/>
          <w:szCs w:val="20"/>
        </w:rPr>
        <w:t>â</w:t>
      </w:r>
      <w:r w:rsidRPr="00D66060">
        <w:rPr>
          <w:rFonts w:ascii="Greek" w:hAnsi="Greek" w:cs="Greek"/>
          <w:color w:val="auto"/>
          <w:sz w:val="20"/>
          <w:szCs w:val="20"/>
          <w:lang w:val="fr-FR"/>
        </w:rPr>
        <w:t>sai</w:t>
      </w:r>
      <w:r>
        <w:rPr>
          <w:sz w:val="20"/>
          <w:szCs w:val="20"/>
        </w:rPr>
        <w:t>»</w:t>
      </w:r>
      <w:r>
        <w:rPr>
          <w:b/>
          <w:sz w:val="20"/>
          <w:szCs w:val="20"/>
          <w:vertAlign w:val="superscript"/>
        </w:rPr>
        <w:t>.</w:t>
      </w:r>
      <w:r>
        <w:rPr>
          <w:sz w:val="20"/>
          <w:szCs w:val="20"/>
        </w:rPr>
        <w:t xml:space="preserve"> 337 Β: </w:t>
      </w:r>
      <w:r w:rsidRPr="00F654F4">
        <w:rPr>
          <w:sz w:val="20"/>
          <w:szCs w:val="20"/>
        </w:rPr>
        <w:t>«</w:t>
      </w:r>
      <w:r w:rsidRPr="00F654F4">
        <w:rPr>
          <w:rFonts w:ascii="Greek" w:hAnsi="Greek" w:cs="Greek"/>
          <w:color w:val="auto"/>
          <w:sz w:val="20"/>
          <w:szCs w:val="20"/>
        </w:rPr>
        <w:t>¢ll</w:t>
      </w:r>
      <w:r w:rsidRPr="00F654F4">
        <w:rPr>
          <w:rFonts w:ascii="Arial" w:hAnsi="Arial" w:cs="Arial"/>
          <w:color w:val="auto"/>
          <w:sz w:val="20"/>
          <w:szCs w:val="20"/>
        </w:rPr>
        <w:t xml:space="preserve">' </w:t>
      </w:r>
      <w:r w:rsidRPr="00F654F4">
        <w:rPr>
          <w:rFonts w:ascii="Greek" w:hAnsi="Greek" w:cs="Greek"/>
          <w:color w:val="auto"/>
          <w:sz w:val="20"/>
          <w:szCs w:val="20"/>
        </w:rPr>
        <w:t>™pˆ m</w:t>
      </w:r>
      <w:r>
        <w:rPr>
          <w:rFonts w:ascii="Times New Roman" w:hAnsi="Times New Roman"/>
          <w:color w:val="auto"/>
          <w:sz w:val="20"/>
          <w:szCs w:val="20"/>
        </w:rPr>
        <w:t>ὲ</w:t>
      </w:r>
      <w:r w:rsidRPr="00F654F4">
        <w:rPr>
          <w:rFonts w:ascii="Greek" w:hAnsi="Greek" w:cs="Greek"/>
          <w:color w:val="auto"/>
          <w:sz w:val="20"/>
          <w:szCs w:val="20"/>
        </w:rPr>
        <w:t>n tÁj oÙs…aj ™de…cqh par¦ tîn</w:t>
      </w:r>
      <w:r>
        <w:rPr>
          <w:rFonts w:ascii="Greek" w:hAnsi="Greek" w:cs="Greek"/>
          <w:color w:val="auto"/>
          <w:sz w:val="20"/>
          <w:szCs w:val="20"/>
        </w:rPr>
        <w:t xml:space="preserve"> t¦ toiaàta filosofe‹n e„dÒtwn </w:t>
      </w:r>
      <w:r w:rsidRPr="00F654F4">
        <w:rPr>
          <w:rFonts w:ascii="Greek" w:hAnsi="Greek" w:cs="Greek"/>
          <w:color w:val="auto"/>
          <w:sz w:val="20"/>
          <w:szCs w:val="20"/>
        </w:rPr>
        <w:t>mhdem…an dÚnasqai diafor¦n ™nnoÁsai</w:t>
      </w:r>
      <w:r w:rsidRPr="00F654F4">
        <w:rPr>
          <w:rFonts w:ascii="Arial" w:hAnsi="Arial" w:cs="Arial"/>
          <w:color w:val="auto"/>
          <w:sz w:val="20"/>
          <w:szCs w:val="20"/>
        </w:rPr>
        <w:t xml:space="preserve">, </w:t>
      </w:r>
      <w:r w:rsidRPr="00F654F4">
        <w:rPr>
          <w:rFonts w:ascii="Greek" w:hAnsi="Greek" w:cs="Greek"/>
          <w:color w:val="auto"/>
          <w:sz w:val="20"/>
          <w:szCs w:val="20"/>
        </w:rPr>
        <w:t>™£n tij aÙt¾n yilèsaj kaˆ ¢pogumnèsaj t</w:t>
      </w:r>
      <w:r>
        <w:rPr>
          <w:rFonts w:ascii="Greek" w:hAnsi="Greek" w:cs="Greek"/>
          <w:color w:val="auto"/>
          <w:sz w:val="20"/>
          <w:szCs w:val="20"/>
        </w:rPr>
        <w:t xml:space="preserve">în ™piqewroumšnwn poiot»twn te </w:t>
      </w:r>
      <w:r w:rsidRPr="00F654F4">
        <w:rPr>
          <w:rFonts w:ascii="Greek" w:hAnsi="Greek" w:cs="Greek"/>
          <w:color w:val="auto"/>
          <w:sz w:val="20"/>
          <w:szCs w:val="20"/>
        </w:rPr>
        <w:t>kaˆ „diwm£twn aÙt¾n ™f</w:t>
      </w:r>
      <w:r w:rsidRPr="00F654F4">
        <w:rPr>
          <w:rFonts w:ascii="Arial" w:hAnsi="Arial" w:cs="Arial"/>
          <w:color w:val="auto"/>
          <w:sz w:val="20"/>
          <w:szCs w:val="20"/>
        </w:rPr>
        <w:t xml:space="preserve">' </w:t>
      </w:r>
      <w:r>
        <w:rPr>
          <w:rFonts w:ascii="Greek" w:hAnsi="Greek" w:cs="Greek"/>
          <w:color w:val="auto"/>
          <w:sz w:val="20"/>
          <w:szCs w:val="20"/>
        </w:rPr>
        <w:t xml:space="preserve">˜autÁj ™xet£zV kat¦ tÕn toà  </w:t>
      </w:r>
      <w:r w:rsidRPr="00F654F4">
        <w:rPr>
          <w:rFonts w:ascii="Greek" w:hAnsi="Greek" w:cs="Greek"/>
          <w:color w:val="auto"/>
          <w:sz w:val="20"/>
          <w:szCs w:val="20"/>
        </w:rPr>
        <w:t>e</w:t>
      </w:r>
      <w:r>
        <w:rPr>
          <w:rFonts w:ascii="Times New Roman" w:hAnsi="Times New Roman"/>
          <w:color w:val="auto"/>
          <w:sz w:val="20"/>
          <w:szCs w:val="20"/>
        </w:rPr>
        <w:t>ἶ</w:t>
      </w:r>
      <w:r w:rsidRPr="00F654F4">
        <w:rPr>
          <w:rFonts w:ascii="Greek" w:hAnsi="Greek" w:cs="Greek"/>
          <w:color w:val="auto"/>
          <w:sz w:val="20"/>
          <w:szCs w:val="20"/>
        </w:rPr>
        <w:t>nai lÒgon</w:t>
      </w:r>
      <w:r>
        <w:rPr>
          <w:rFonts w:cs="Arial"/>
          <w:color w:val="auto"/>
          <w:sz w:val="20"/>
          <w:szCs w:val="20"/>
        </w:rPr>
        <w:t>».</w:t>
      </w:r>
      <w:r>
        <w:rPr>
          <w:rFonts w:ascii="Arial" w:hAnsi="Arial" w:cs="Arial"/>
          <w:color w:val="auto"/>
          <w:sz w:val="24"/>
          <w:szCs w:val="24"/>
        </w:rPr>
        <w:t xml:space="preserve"> </w:t>
      </w:r>
    </w:p>
  </w:footnote>
  <w:footnote w:id="122">
    <w:p w14:paraId="29746E64" w14:textId="77777777" w:rsidR="00611C7C" w:rsidRPr="0042051D" w:rsidRDefault="00611C7C" w:rsidP="00C1795F">
      <w:pPr>
        <w:pStyle w:val="FootnoteText"/>
        <w:spacing w:line="240" w:lineRule="auto"/>
      </w:pPr>
      <w:r w:rsidRPr="00D1728D">
        <w:rPr>
          <w:rStyle w:val="FootnoteReference"/>
        </w:rPr>
        <w:footnoteRef/>
      </w:r>
      <w:r w:rsidRPr="0084531E">
        <w:rPr>
          <w:lang w:val="de-DE"/>
        </w:rPr>
        <w:t xml:space="preserve"> </w:t>
      </w:r>
      <w:r>
        <w:t>Βλ</w:t>
      </w:r>
      <w:r w:rsidRPr="0084531E">
        <w:rPr>
          <w:lang w:val="de-DE"/>
        </w:rPr>
        <w:t xml:space="preserve">. </w:t>
      </w:r>
      <w:r w:rsidRPr="00D1728D">
        <w:rPr>
          <w:lang w:val="de-DE"/>
        </w:rPr>
        <w:t>I</w:t>
      </w:r>
      <w:r w:rsidRPr="0084531E">
        <w:rPr>
          <w:lang w:val="de-DE"/>
        </w:rPr>
        <w:t xml:space="preserve">. </w:t>
      </w:r>
      <w:r w:rsidRPr="00D1728D">
        <w:rPr>
          <w:lang w:val="de-DE"/>
        </w:rPr>
        <w:t>Ab</w:t>
      </w:r>
      <w:r w:rsidRPr="0084531E">
        <w:rPr>
          <w:lang w:val="de-DE"/>
        </w:rPr>
        <w:t xml:space="preserve"> </w:t>
      </w:r>
      <w:r w:rsidRPr="00D1728D">
        <w:rPr>
          <w:lang w:val="de-DE"/>
        </w:rPr>
        <w:t>Arnim</w:t>
      </w:r>
      <w:r w:rsidRPr="0084531E">
        <w:rPr>
          <w:lang w:val="de-DE"/>
        </w:rPr>
        <w:t xml:space="preserve">, </w:t>
      </w:r>
      <w:r w:rsidRPr="00D1728D">
        <w:rPr>
          <w:i/>
          <w:lang w:val="de-DE"/>
        </w:rPr>
        <w:t>Stoicorum</w:t>
      </w:r>
      <w:r w:rsidRPr="0084531E">
        <w:rPr>
          <w:i/>
          <w:lang w:val="de-DE"/>
        </w:rPr>
        <w:t xml:space="preserve"> </w:t>
      </w:r>
      <w:r w:rsidRPr="00D1728D">
        <w:rPr>
          <w:i/>
          <w:lang w:val="de-DE"/>
        </w:rPr>
        <w:t>veterum</w:t>
      </w:r>
      <w:r w:rsidRPr="0084531E">
        <w:rPr>
          <w:i/>
          <w:lang w:val="de-DE"/>
        </w:rPr>
        <w:t xml:space="preserve"> </w:t>
      </w:r>
      <w:r w:rsidRPr="00D1728D">
        <w:rPr>
          <w:i/>
          <w:lang w:val="de-DE"/>
        </w:rPr>
        <w:t>fragmenta</w:t>
      </w:r>
      <w:r w:rsidRPr="0084531E">
        <w:rPr>
          <w:lang w:val="de-DE"/>
        </w:rPr>
        <w:t xml:space="preserve">, </w:t>
      </w:r>
      <w:r w:rsidRPr="00D1728D">
        <w:rPr>
          <w:lang w:val="de-DE"/>
        </w:rPr>
        <w:t>V</w:t>
      </w:r>
      <w:r>
        <w:rPr>
          <w:lang w:val="de-DE"/>
        </w:rPr>
        <w:t>ol</w:t>
      </w:r>
      <w:r w:rsidRPr="0084531E">
        <w:rPr>
          <w:lang w:val="de-DE"/>
        </w:rPr>
        <w:t xml:space="preserve">. </w:t>
      </w:r>
      <w:r w:rsidRPr="006A245E">
        <w:rPr>
          <w:lang w:val="fr-FR"/>
        </w:rPr>
        <w:t xml:space="preserve">II, Stuttgart, </w:t>
      </w:r>
      <w:r w:rsidRPr="001B7413">
        <w:t>σ</w:t>
      </w:r>
      <w:r w:rsidRPr="006A245E">
        <w:rPr>
          <w:lang w:val="fr-FR"/>
        </w:rPr>
        <w:t xml:space="preserve">. 124 </w:t>
      </w:r>
      <w:r w:rsidRPr="001B7413">
        <w:t>εξ</w:t>
      </w:r>
      <w:r w:rsidRPr="006A245E">
        <w:rPr>
          <w:lang w:val="fr-FR"/>
        </w:rPr>
        <w:t xml:space="preserve">. </w:t>
      </w:r>
      <w:r>
        <w:t>Βλ</w:t>
      </w:r>
      <w:r w:rsidRPr="006A245E">
        <w:rPr>
          <w:lang w:val="fr-FR"/>
        </w:rPr>
        <w:t xml:space="preserve">. </w:t>
      </w:r>
      <w:r>
        <w:t>και</w:t>
      </w:r>
      <w:r w:rsidRPr="006A245E">
        <w:rPr>
          <w:lang w:val="fr-FR"/>
        </w:rPr>
        <w:t xml:space="preserve"> J. </w:t>
      </w:r>
      <w:r>
        <w:rPr>
          <w:lang w:val="fr-FR"/>
        </w:rPr>
        <w:t>Brun</w:t>
      </w:r>
      <w:r w:rsidRPr="006A245E">
        <w:rPr>
          <w:lang w:val="fr-FR"/>
        </w:rPr>
        <w:t xml:space="preserve">, </w:t>
      </w:r>
      <w:r w:rsidRPr="0042051D">
        <w:rPr>
          <w:i/>
          <w:lang w:val="fr-FR"/>
        </w:rPr>
        <w:t>Le</w:t>
      </w:r>
      <w:r w:rsidRPr="006A245E">
        <w:rPr>
          <w:i/>
          <w:lang w:val="fr-FR"/>
        </w:rPr>
        <w:t xml:space="preserve"> </w:t>
      </w:r>
      <w:r w:rsidRPr="0042051D">
        <w:rPr>
          <w:i/>
          <w:lang w:val="fr-FR"/>
        </w:rPr>
        <w:t>Sto</w:t>
      </w:r>
      <w:r w:rsidRPr="006A245E">
        <w:rPr>
          <w:i/>
          <w:lang w:val="fr-FR"/>
        </w:rPr>
        <w:t>ï</w:t>
      </w:r>
      <w:r w:rsidRPr="0042051D">
        <w:rPr>
          <w:i/>
          <w:lang w:val="fr-FR"/>
        </w:rPr>
        <w:t>cisme</w:t>
      </w:r>
      <w:r w:rsidRPr="006A245E">
        <w:rPr>
          <w:lang w:val="fr-FR"/>
        </w:rPr>
        <w:t xml:space="preserve">, </w:t>
      </w:r>
      <w:r>
        <w:rPr>
          <w:lang w:val="fr-FR"/>
        </w:rPr>
        <w:t>Paris</w:t>
      </w:r>
      <w:r w:rsidRPr="006A245E">
        <w:rPr>
          <w:lang w:val="fr-FR"/>
        </w:rPr>
        <w:t xml:space="preserve"> </w:t>
      </w:r>
      <w:r w:rsidRPr="006A245E">
        <w:rPr>
          <w:vertAlign w:val="superscript"/>
          <w:lang w:val="fr-FR"/>
        </w:rPr>
        <w:t>2</w:t>
      </w:r>
      <w:r w:rsidRPr="006A245E">
        <w:rPr>
          <w:lang w:val="fr-FR"/>
        </w:rPr>
        <w:t xml:space="preserve">1961, </w:t>
      </w:r>
      <w:r>
        <w:t>σ</w:t>
      </w:r>
      <w:r w:rsidRPr="006A245E">
        <w:rPr>
          <w:lang w:val="fr-FR"/>
        </w:rPr>
        <w:t xml:space="preserve">. 57 </w:t>
      </w:r>
      <w:r>
        <w:t>εξ</w:t>
      </w:r>
      <w:proofErr w:type="gramStart"/>
      <w:r w:rsidRPr="006A245E">
        <w:rPr>
          <w:lang w:val="fr-FR"/>
        </w:rPr>
        <w:t>.</w:t>
      </w:r>
      <w:r w:rsidRPr="006A245E">
        <w:rPr>
          <w:b/>
          <w:vertAlign w:val="superscript"/>
          <w:lang w:val="fr-FR"/>
        </w:rPr>
        <w:t>.</w:t>
      </w:r>
      <w:proofErr w:type="gramEnd"/>
      <w:r w:rsidRPr="006A245E">
        <w:rPr>
          <w:lang w:val="fr-FR"/>
        </w:rPr>
        <w:t xml:space="preserve"> E. Bréhier, </w:t>
      </w:r>
      <w:r w:rsidRPr="006A245E">
        <w:rPr>
          <w:i/>
          <w:lang w:val="fr-FR"/>
        </w:rPr>
        <w:t>Chrysippe et l’ancien s</w:t>
      </w:r>
      <w:r w:rsidRPr="0042051D">
        <w:rPr>
          <w:i/>
          <w:lang w:val="fr-FR"/>
        </w:rPr>
        <w:t>to</w:t>
      </w:r>
      <w:r w:rsidRPr="006A245E">
        <w:rPr>
          <w:i/>
          <w:lang w:val="fr-FR"/>
        </w:rPr>
        <w:t>ï</w:t>
      </w:r>
      <w:r w:rsidRPr="0042051D">
        <w:rPr>
          <w:i/>
          <w:lang w:val="fr-FR"/>
        </w:rPr>
        <w:t>cisme</w:t>
      </w:r>
      <w:r w:rsidRPr="006A245E">
        <w:rPr>
          <w:lang w:val="fr-FR"/>
        </w:rPr>
        <w:t xml:space="preserve">, Paris 1951, </w:t>
      </w:r>
      <w:r w:rsidRPr="0042051D">
        <w:t>σ</w:t>
      </w:r>
      <w:r w:rsidRPr="006A245E">
        <w:rPr>
          <w:lang w:val="fr-FR"/>
        </w:rPr>
        <w:t>. 133</w:t>
      </w:r>
      <w:r w:rsidRPr="006A245E">
        <w:rPr>
          <w:b/>
          <w:vertAlign w:val="superscript"/>
          <w:lang w:val="fr-FR"/>
        </w:rPr>
        <w:t>.</w:t>
      </w:r>
      <w:r w:rsidRPr="006A245E">
        <w:rPr>
          <w:lang w:val="fr-FR"/>
        </w:rPr>
        <w:t xml:space="preserve"> E. Zeller – W. Nestle, </w:t>
      </w:r>
      <w:r w:rsidRPr="007E5074">
        <w:rPr>
          <w:i/>
        </w:rPr>
        <w:t>Ιστορία</w:t>
      </w:r>
      <w:r w:rsidRPr="006A245E">
        <w:rPr>
          <w:i/>
          <w:lang w:val="fr-FR"/>
        </w:rPr>
        <w:t xml:space="preserve"> </w:t>
      </w:r>
      <w:r w:rsidRPr="007E5074">
        <w:rPr>
          <w:i/>
        </w:rPr>
        <w:t>της</w:t>
      </w:r>
      <w:r w:rsidRPr="006A245E">
        <w:rPr>
          <w:i/>
          <w:lang w:val="fr-FR"/>
        </w:rPr>
        <w:t xml:space="preserve"> </w:t>
      </w:r>
      <w:r w:rsidRPr="007E5074">
        <w:rPr>
          <w:i/>
        </w:rPr>
        <w:t>Ελληνικής</w:t>
      </w:r>
      <w:r w:rsidRPr="006A245E">
        <w:rPr>
          <w:i/>
          <w:lang w:val="fr-FR"/>
        </w:rPr>
        <w:t xml:space="preserve"> </w:t>
      </w:r>
      <w:r w:rsidRPr="007E5074">
        <w:rPr>
          <w:i/>
        </w:rPr>
        <w:t>Φιλοσοφίας</w:t>
      </w:r>
      <w:r w:rsidRPr="006A245E">
        <w:rPr>
          <w:lang w:val="fr-FR"/>
        </w:rPr>
        <w:t xml:space="preserve">, </w:t>
      </w:r>
      <w:r>
        <w:t>μετάφρ</w:t>
      </w:r>
      <w:r w:rsidRPr="006A245E">
        <w:rPr>
          <w:lang w:val="fr-FR"/>
        </w:rPr>
        <w:t xml:space="preserve">. </w:t>
      </w:r>
      <w:r>
        <w:t>Από τη 13</w:t>
      </w:r>
      <w:r w:rsidRPr="0042051D">
        <w:rPr>
          <w:vertAlign w:val="superscript"/>
        </w:rPr>
        <w:t>η</w:t>
      </w:r>
      <w:r>
        <w:t xml:space="preserve"> έκδοση Χ. Θεοδωρίδη, Εκδ. «Κάλβος», Αθήνα 1969, σ. 294.. </w:t>
      </w:r>
      <w:r w:rsidRPr="0042051D">
        <w:t xml:space="preserve"> </w:t>
      </w:r>
    </w:p>
  </w:footnote>
  <w:footnote w:id="123">
    <w:p w14:paraId="72BBC366" w14:textId="77777777" w:rsidR="00611C7C" w:rsidRPr="007E5074" w:rsidRDefault="00611C7C" w:rsidP="00C1795F">
      <w:pPr>
        <w:pStyle w:val="FootnoteText"/>
        <w:spacing w:line="240" w:lineRule="auto"/>
      </w:pPr>
      <w:r w:rsidRPr="007E5074">
        <w:rPr>
          <w:rStyle w:val="FootnoteReference"/>
        </w:rPr>
        <w:footnoteRef/>
      </w:r>
      <w:r w:rsidRPr="007E5074">
        <w:t xml:space="preserve"> </w:t>
      </w:r>
      <w:r>
        <w:t xml:space="preserve">Βλ. </w:t>
      </w:r>
      <w:r w:rsidRPr="007E5074">
        <w:rPr>
          <w:i/>
        </w:rPr>
        <w:t>Βίοι φιλοσόφων</w:t>
      </w:r>
      <w:r>
        <w:t xml:space="preserve"> VII, 134, στο </w:t>
      </w:r>
      <w:r w:rsidRPr="00D1728D">
        <w:rPr>
          <w:lang w:val="de-DE"/>
        </w:rPr>
        <w:t>I</w:t>
      </w:r>
      <w:r w:rsidRPr="007E5074">
        <w:t xml:space="preserve">. </w:t>
      </w:r>
      <w:r w:rsidRPr="00D1728D">
        <w:rPr>
          <w:lang w:val="de-DE"/>
        </w:rPr>
        <w:t>Ab</w:t>
      </w:r>
      <w:r w:rsidRPr="007E5074">
        <w:t xml:space="preserve"> </w:t>
      </w:r>
      <w:r w:rsidRPr="00D1728D">
        <w:rPr>
          <w:lang w:val="de-DE"/>
        </w:rPr>
        <w:t>Arnim</w:t>
      </w:r>
      <w:r w:rsidRPr="007E5074">
        <w:t>,</w:t>
      </w:r>
      <w:r>
        <w:t xml:space="preserve"> όπ. παρ., </w:t>
      </w:r>
      <w:r>
        <w:rPr>
          <w:lang w:val="de-DE"/>
        </w:rPr>
        <w:t>Vol</w:t>
      </w:r>
      <w:r>
        <w:t>. Ι</w:t>
      </w:r>
      <w:r w:rsidRPr="007E5074">
        <w:t>, σ. 24, 5 εξ.</w:t>
      </w:r>
    </w:p>
  </w:footnote>
  <w:footnote w:id="124">
    <w:p w14:paraId="28440E6D" w14:textId="77777777" w:rsidR="00611C7C" w:rsidRPr="007E5074" w:rsidRDefault="00611C7C" w:rsidP="00C1795F">
      <w:pPr>
        <w:pStyle w:val="FootnoteText"/>
        <w:spacing w:line="240" w:lineRule="auto"/>
      </w:pPr>
      <w:r w:rsidRPr="007E5074">
        <w:rPr>
          <w:rStyle w:val="FootnoteReference"/>
        </w:rPr>
        <w:footnoteRef/>
      </w:r>
      <w:r w:rsidRPr="007E5074">
        <w:t xml:space="preserve"> </w:t>
      </w:r>
      <w:r>
        <w:t xml:space="preserve">Βλ. και Πλωτίνου, </w:t>
      </w:r>
      <w:r w:rsidRPr="007E5074">
        <w:rPr>
          <w:i/>
        </w:rPr>
        <w:t>Εννεάδες</w:t>
      </w:r>
      <w:r>
        <w:t xml:space="preserve"> VI, 1, 25, στο </w:t>
      </w:r>
      <w:r w:rsidRPr="00D1728D">
        <w:rPr>
          <w:lang w:val="de-DE"/>
        </w:rPr>
        <w:t>I</w:t>
      </w:r>
      <w:r w:rsidRPr="007E5074">
        <w:t xml:space="preserve">. </w:t>
      </w:r>
      <w:r w:rsidRPr="00D1728D">
        <w:rPr>
          <w:lang w:val="de-DE"/>
        </w:rPr>
        <w:t>Ab</w:t>
      </w:r>
      <w:r w:rsidRPr="007E5074">
        <w:t xml:space="preserve"> </w:t>
      </w:r>
      <w:r w:rsidRPr="00D1728D">
        <w:rPr>
          <w:lang w:val="de-DE"/>
        </w:rPr>
        <w:t>Arnim</w:t>
      </w:r>
      <w:r w:rsidRPr="007E5074">
        <w:t>,</w:t>
      </w:r>
      <w:r>
        <w:t xml:space="preserve"> όπ. παρ., </w:t>
      </w:r>
      <w:r>
        <w:rPr>
          <w:lang w:val="de-DE"/>
        </w:rPr>
        <w:t>Vol</w:t>
      </w:r>
      <w:r>
        <w:t xml:space="preserve">. </w:t>
      </w:r>
      <w:r>
        <w:rPr>
          <w:lang w:val="de-DE"/>
        </w:rPr>
        <w:t>I</w:t>
      </w:r>
      <w:r>
        <w:t>Ι</w:t>
      </w:r>
      <w:r w:rsidRPr="007E5074">
        <w:t>, σ.</w:t>
      </w:r>
      <w:r w:rsidRPr="00424623">
        <w:t xml:space="preserve"> 125, 17 εξ.</w:t>
      </w:r>
    </w:p>
  </w:footnote>
  <w:footnote w:id="125">
    <w:p w14:paraId="55EA3480" w14:textId="77777777" w:rsidR="00611C7C" w:rsidRPr="00424623" w:rsidRDefault="00611C7C" w:rsidP="00C1795F">
      <w:pPr>
        <w:pStyle w:val="FootnoteText"/>
        <w:spacing w:line="240" w:lineRule="auto"/>
      </w:pPr>
      <w:r w:rsidRPr="00424623">
        <w:rPr>
          <w:rStyle w:val="FootnoteReference"/>
        </w:rPr>
        <w:footnoteRef/>
      </w:r>
      <w:r w:rsidRPr="00424623">
        <w:t xml:space="preserve"> </w:t>
      </w:r>
      <w:r>
        <w:t xml:space="preserve">Βλ. </w:t>
      </w:r>
      <w:r w:rsidRPr="00424623">
        <w:rPr>
          <w:i/>
        </w:rPr>
        <w:t>Περί των κοινών εννοιών προς τους Στωικούς</w:t>
      </w:r>
      <w:r>
        <w:t xml:space="preserve"> 44, στο </w:t>
      </w:r>
      <w:r w:rsidRPr="00D1728D">
        <w:rPr>
          <w:lang w:val="de-DE"/>
        </w:rPr>
        <w:t>I</w:t>
      </w:r>
      <w:r w:rsidRPr="007E5074">
        <w:t xml:space="preserve">. </w:t>
      </w:r>
      <w:r w:rsidRPr="00D1728D">
        <w:rPr>
          <w:lang w:val="de-DE"/>
        </w:rPr>
        <w:t>Ab</w:t>
      </w:r>
      <w:r w:rsidRPr="007E5074">
        <w:t xml:space="preserve"> </w:t>
      </w:r>
      <w:r w:rsidRPr="00D1728D">
        <w:rPr>
          <w:lang w:val="de-DE"/>
        </w:rPr>
        <w:t>Arnim</w:t>
      </w:r>
      <w:r w:rsidRPr="007E5074">
        <w:t>,</w:t>
      </w:r>
      <w:r>
        <w:t xml:space="preserve"> όπ. παρ., σ. 126, 36 εξ.</w:t>
      </w:r>
    </w:p>
  </w:footnote>
  <w:footnote w:id="126">
    <w:p w14:paraId="14ED0897" w14:textId="77777777" w:rsidR="00611C7C" w:rsidRPr="00424623" w:rsidRDefault="00611C7C" w:rsidP="00C1795F">
      <w:pPr>
        <w:pStyle w:val="FootnoteText"/>
        <w:spacing w:line="240" w:lineRule="auto"/>
        <w:rPr>
          <w:rStyle w:val="FootnoteReference"/>
        </w:rPr>
      </w:pPr>
      <w:r w:rsidRPr="00424623">
        <w:rPr>
          <w:rStyle w:val="FootnoteReference"/>
        </w:rPr>
        <w:footnoteRef/>
      </w:r>
      <w:r w:rsidRPr="00424623">
        <w:rPr>
          <w:rStyle w:val="FootnoteReference"/>
        </w:rPr>
        <w:t xml:space="preserve"> </w:t>
      </w:r>
      <w:r>
        <w:t xml:space="preserve">Βλ. όπ. παρ., σ. 214, 30 εξ. Πρβλ. Δεξίππου, </w:t>
      </w:r>
      <w:r w:rsidRPr="00424623">
        <w:rPr>
          <w:i/>
        </w:rPr>
        <w:t>Των εις τας Αριστοτέλους κατηγορίας αποριών τε και λύσεων</w:t>
      </w:r>
      <w:r>
        <w:t xml:space="preserve"> I, 22, στο </w:t>
      </w:r>
      <w:r w:rsidRPr="00D1728D">
        <w:rPr>
          <w:lang w:val="de-DE"/>
        </w:rPr>
        <w:t>I</w:t>
      </w:r>
      <w:r w:rsidRPr="007E5074">
        <w:t xml:space="preserve">. </w:t>
      </w:r>
      <w:r w:rsidRPr="00D1728D">
        <w:rPr>
          <w:lang w:val="de-DE"/>
        </w:rPr>
        <w:t>Ab</w:t>
      </w:r>
      <w:r w:rsidRPr="007E5074">
        <w:t xml:space="preserve"> </w:t>
      </w:r>
      <w:r w:rsidRPr="00D1728D">
        <w:rPr>
          <w:lang w:val="de-DE"/>
        </w:rPr>
        <w:t>Arnim</w:t>
      </w:r>
      <w:r w:rsidRPr="007E5074">
        <w:t>,</w:t>
      </w:r>
      <w:r>
        <w:t xml:space="preserve"> όπ. παρ., σ. 125, 30 εξ.</w:t>
      </w:r>
    </w:p>
  </w:footnote>
  <w:footnote w:id="127">
    <w:p w14:paraId="646F4685" w14:textId="77777777" w:rsidR="00611C7C" w:rsidRPr="00535B16" w:rsidRDefault="00611C7C" w:rsidP="00C1795F">
      <w:pPr>
        <w:pStyle w:val="FootnoteText"/>
        <w:spacing w:line="240" w:lineRule="auto"/>
      </w:pPr>
      <w:r w:rsidRPr="00453724">
        <w:rPr>
          <w:rStyle w:val="FootnoteReference"/>
        </w:rPr>
        <w:footnoteRef/>
      </w:r>
      <w:r w:rsidRPr="00453724">
        <w:t xml:space="preserve"> </w:t>
      </w:r>
      <w:r>
        <w:t xml:space="preserve">Βλ. </w:t>
      </w:r>
      <w:r w:rsidRPr="00D1711F">
        <w:t>Μ. Βασιλείου</w:t>
      </w:r>
      <w:r>
        <w:t xml:space="preserve">, </w:t>
      </w:r>
      <w:r w:rsidRPr="00C24F85">
        <w:rPr>
          <w:i/>
        </w:rPr>
        <w:t>Εις την Εξα</w:t>
      </w:r>
      <w:r>
        <w:rPr>
          <w:i/>
        </w:rPr>
        <w:t>ήμερον</w:t>
      </w:r>
      <w:r w:rsidRPr="00C24F85">
        <w:rPr>
          <w:i/>
        </w:rPr>
        <w:t xml:space="preserve"> 6</w:t>
      </w:r>
      <w:r>
        <w:t xml:space="preserve">, 3, </w:t>
      </w:r>
      <w:r>
        <w:rPr>
          <w:lang w:val="de-DE"/>
        </w:rPr>
        <w:t>PG</w:t>
      </w:r>
      <w:r>
        <w:t xml:space="preserve"> 29, 121 ΒC: «</w:t>
      </w:r>
      <w:r w:rsidRPr="00C24F85">
        <w:rPr>
          <w:rFonts w:ascii="Greek" w:hAnsi="Greek" w:cs="Greek"/>
        </w:rPr>
        <w:t>Kaˆ mhdenˆ ¥piston e</w:t>
      </w:r>
      <w:r>
        <w:t>ἶ</w:t>
      </w:r>
      <w:r w:rsidRPr="00C24F85">
        <w:rPr>
          <w:rFonts w:ascii="Greek" w:hAnsi="Greek" w:cs="Greek"/>
        </w:rPr>
        <w:t>nai doke…tw tÕ e„rhmšnon</w:t>
      </w:r>
      <w:r w:rsidRPr="00C24F85">
        <w:rPr>
          <w:rFonts w:ascii="Arial" w:hAnsi="Arial" w:cs="Arial"/>
        </w:rPr>
        <w:t xml:space="preserve">, </w:t>
      </w:r>
      <w:r w:rsidRPr="00C24F85">
        <w:rPr>
          <w:rFonts w:ascii="Greek" w:hAnsi="Greek" w:cs="Greek"/>
        </w:rPr>
        <w:t>Óti ¥llo mšn ti toà fwtÕj ¹ lamprÒthj</w:t>
      </w:r>
      <w:r w:rsidRPr="00C24F85">
        <w:rPr>
          <w:rFonts w:ascii="Arial" w:hAnsi="Arial" w:cs="Arial"/>
        </w:rPr>
        <w:t xml:space="preserve">, </w:t>
      </w:r>
      <w:r w:rsidRPr="00C24F85">
        <w:rPr>
          <w:rFonts w:ascii="Greek" w:hAnsi="Greek" w:cs="Greek"/>
        </w:rPr>
        <w:t>¥llo dš ti tÕ Øpoke…menon tù fwtˆ sîma</w:t>
      </w:r>
      <w:r w:rsidRPr="00C24F85">
        <w:rPr>
          <w:rFonts w:ascii="Arial" w:hAnsi="Arial" w:cs="Arial"/>
        </w:rPr>
        <w:t xml:space="preserve">. </w:t>
      </w:r>
      <w:r w:rsidRPr="00C24F85">
        <w:rPr>
          <w:rFonts w:ascii="Greek" w:hAnsi="Greek" w:cs="Greek"/>
        </w:rPr>
        <w:t>Prîton m</w:t>
      </w:r>
      <w:r>
        <w:rPr>
          <w:rFonts w:ascii="Calibri" w:hAnsi="Calibri" w:cs="Greek"/>
        </w:rPr>
        <w:t>ὲ</w:t>
      </w:r>
      <w:r>
        <w:rPr>
          <w:rFonts w:ascii="Greek" w:hAnsi="Greek" w:cs="Greek"/>
        </w:rPr>
        <w:t xml:space="preserve">n oân ™k toà t¦ sÚnqeta </w:t>
      </w:r>
      <w:r w:rsidRPr="00C24F85">
        <w:rPr>
          <w:rFonts w:ascii="Greek" w:hAnsi="Greek" w:cs="Greek"/>
        </w:rPr>
        <w:t>p£nta oÛtw par</w:t>
      </w:r>
      <w:r w:rsidRPr="00C24F85">
        <w:rPr>
          <w:rFonts w:ascii="Arial" w:hAnsi="Arial" w:cs="Arial"/>
        </w:rPr>
        <w:t xml:space="preserve">' </w:t>
      </w:r>
      <w:r w:rsidRPr="00C24F85">
        <w:rPr>
          <w:rFonts w:ascii="Greek" w:hAnsi="Greek" w:cs="Greek"/>
        </w:rPr>
        <w:t>¹mîn diaire‹sqai</w:t>
      </w:r>
      <w:r w:rsidRPr="00C24F85">
        <w:rPr>
          <w:rFonts w:ascii="Arial" w:hAnsi="Arial" w:cs="Arial"/>
        </w:rPr>
        <w:t xml:space="preserve">, </w:t>
      </w:r>
      <w:r>
        <w:rPr>
          <w:rFonts w:ascii="Greek" w:hAnsi="Greek" w:cs="Greek"/>
        </w:rPr>
        <w:t xml:space="preserve">e‡j te t¾n dektik¾n </w:t>
      </w:r>
      <w:r w:rsidRPr="00C24F85">
        <w:rPr>
          <w:rFonts w:ascii="Greek" w:hAnsi="Greek" w:cs="Greek"/>
        </w:rPr>
        <w:t>oÙs…an</w:t>
      </w:r>
      <w:r w:rsidRPr="00C24F85">
        <w:rPr>
          <w:rFonts w:ascii="Arial" w:hAnsi="Arial" w:cs="Arial"/>
        </w:rPr>
        <w:t xml:space="preserve">, </w:t>
      </w:r>
      <w:r w:rsidRPr="00C24F85">
        <w:rPr>
          <w:rFonts w:ascii="Greek" w:hAnsi="Greek" w:cs="Greek"/>
        </w:rPr>
        <w:t>kaˆ e„j t¾n ™pisumb©san aÙtÍ poiÒthta</w:t>
      </w:r>
      <w:r w:rsidRPr="00C24F85">
        <w:rPr>
          <w:rFonts w:ascii="Arial" w:hAnsi="Arial" w:cs="Arial"/>
        </w:rPr>
        <w:t xml:space="preserve">. </w:t>
      </w:r>
      <w:r>
        <w:rPr>
          <w:rFonts w:ascii="Greek" w:hAnsi="Greek" w:cs="Greek"/>
        </w:rPr>
        <w:t xml:space="preserve">`Wj oân </w:t>
      </w:r>
      <w:r w:rsidRPr="00C24F85">
        <w:rPr>
          <w:rFonts w:ascii="Greek" w:hAnsi="Greek" w:cs="Greek"/>
        </w:rPr>
        <w:t>›teron mšn ti tÍ fÚsei ¹ leukÒthj</w:t>
      </w:r>
      <w:r w:rsidRPr="00C24F85">
        <w:rPr>
          <w:rFonts w:ascii="Arial" w:hAnsi="Arial" w:cs="Arial"/>
        </w:rPr>
        <w:t xml:space="preserve">, </w:t>
      </w:r>
      <w:r w:rsidRPr="00C24F85">
        <w:rPr>
          <w:rFonts w:ascii="Greek" w:hAnsi="Greek" w:cs="Greek"/>
        </w:rPr>
        <w:t>›teron dš ti tÕ leleukasmšnon sîma</w:t>
      </w:r>
      <w:r w:rsidRPr="00C24F85">
        <w:rPr>
          <w:rFonts w:ascii="Arial" w:hAnsi="Arial" w:cs="Arial"/>
        </w:rPr>
        <w:t xml:space="preserve">, </w:t>
      </w:r>
      <w:r w:rsidRPr="00C24F85">
        <w:rPr>
          <w:rFonts w:ascii="Greek" w:hAnsi="Greek" w:cs="Greek"/>
        </w:rPr>
        <w:t>oÛtw kaˆ t¦ nàn e„rhmšna</w:t>
      </w:r>
      <w:r w:rsidRPr="00C24F85">
        <w:rPr>
          <w:rFonts w:ascii="Arial" w:hAnsi="Arial" w:cs="Arial"/>
        </w:rPr>
        <w:t xml:space="preserve">, </w:t>
      </w:r>
      <w:r w:rsidRPr="00C24F85">
        <w:rPr>
          <w:rFonts w:ascii="Greek" w:hAnsi="Greek" w:cs="Greek"/>
        </w:rPr>
        <w:t>di£fora Ônta</w:t>
      </w:r>
      <w:r>
        <w:rPr>
          <w:rFonts w:ascii="Greek" w:hAnsi="Greek" w:cs="Greek"/>
        </w:rPr>
        <w:t xml:space="preserve"> </w:t>
      </w:r>
      <w:r w:rsidRPr="00C24F85">
        <w:rPr>
          <w:rFonts w:ascii="Greek" w:hAnsi="Greek" w:cs="Greek"/>
        </w:rPr>
        <w:t>tÍ fÚsei</w:t>
      </w:r>
      <w:r w:rsidRPr="00C24F85">
        <w:rPr>
          <w:rFonts w:ascii="Arial" w:hAnsi="Arial" w:cs="Arial"/>
        </w:rPr>
        <w:t xml:space="preserve">, </w:t>
      </w:r>
      <w:r w:rsidRPr="00C24F85">
        <w:rPr>
          <w:rFonts w:ascii="Greek" w:hAnsi="Greek" w:cs="Greek"/>
        </w:rPr>
        <w:t>¼nwtai tÍ dun£mei toà kt…santoj</w:t>
      </w:r>
      <w:r w:rsidRPr="00C24F85">
        <w:rPr>
          <w:rFonts w:ascii="Arial" w:hAnsi="Arial" w:cs="Arial"/>
        </w:rPr>
        <w:t xml:space="preserve">. </w:t>
      </w:r>
      <w:r>
        <w:rPr>
          <w:rFonts w:ascii="Greek" w:hAnsi="Greek" w:cs="Greek"/>
        </w:rPr>
        <w:t xml:space="preserve">Kaˆ m» moi </w:t>
      </w:r>
      <w:r w:rsidRPr="00C24F85">
        <w:rPr>
          <w:rFonts w:ascii="Greek" w:hAnsi="Greek" w:cs="Greek"/>
        </w:rPr>
        <w:t>lšge ¢dÚnata e</w:t>
      </w:r>
      <w:r>
        <w:t>ἶ</w:t>
      </w:r>
      <w:r w:rsidRPr="00C24F85">
        <w:rPr>
          <w:rFonts w:ascii="Greek" w:hAnsi="Greek" w:cs="Greek"/>
        </w:rPr>
        <w:t>nai taàta ¢p</w:t>
      </w:r>
      <w:r w:rsidRPr="00C24F85">
        <w:rPr>
          <w:rFonts w:ascii="Arial" w:hAnsi="Arial" w:cs="Arial"/>
        </w:rPr>
        <w:t xml:space="preserve">' </w:t>
      </w:r>
      <w:r w:rsidRPr="00C24F85">
        <w:rPr>
          <w:rFonts w:ascii="Greek" w:hAnsi="Greek" w:cs="Greek"/>
        </w:rPr>
        <w:t>¢ll»lwn diaire‹sqai</w:t>
      </w:r>
      <w:r w:rsidRPr="00C24F85">
        <w:rPr>
          <w:rFonts w:ascii="Arial" w:hAnsi="Arial" w:cs="Arial"/>
        </w:rPr>
        <w:t xml:space="preserve">. </w:t>
      </w:r>
      <w:r w:rsidRPr="00C24F85">
        <w:rPr>
          <w:rFonts w:ascii="Greek" w:hAnsi="Greek" w:cs="Greek"/>
        </w:rPr>
        <w:t>OÙd</w:t>
      </w:r>
      <w:r>
        <w:t>ὲ</w:t>
      </w:r>
      <w:r>
        <w:rPr>
          <w:rFonts w:ascii="Greek" w:hAnsi="Greek" w:cs="Greek"/>
        </w:rPr>
        <w:t></w:t>
      </w:r>
      <w:r w:rsidRPr="00C24F85">
        <w:rPr>
          <w:rFonts w:ascii="Greek" w:hAnsi="Greek" w:cs="Greek"/>
        </w:rPr>
        <w:t>g¦r ™gë t¾n dia…resin toà</w:t>
      </w:r>
      <w:r>
        <w:rPr>
          <w:rFonts w:ascii="Greek" w:hAnsi="Greek" w:cs="Greek"/>
        </w:rPr>
        <w:t xml:space="preserve"> fwtÕj ¢pÕ toà ¹liakoà sèmatoj </w:t>
      </w:r>
      <w:r w:rsidRPr="00C24F85">
        <w:rPr>
          <w:rFonts w:ascii="Greek" w:hAnsi="Greek" w:cs="Greek"/>
        </w:rPr>
        <w:t>™moˆ kaˆ soˆ dunat¾n e</w:t>
      </w:r>
      <w:r>
        <w:t>ἶ</w:t>
      </w:r>
      <w:r w:rsidRPr="00C24F85">
        <w:rPr>
          <w:rFonts w:ascii="Greek" w:hAnsi="Greek" w:cs="Greek"/>
        </w:rPr>
        <w:t>na… fhmi</w:t>
      </w:r>
      <w:r w:rsidRPr="00C24F85">
        <w:rPr>
          <w:rFonts w:ascii="Arial" w:hAnsi="Arial" w:cs="Arial"/>
        </w:rPr>
        <w:t xml:space="preserve">, </w:t>
      </w:r>
      <w:r w:rsidRPr="00C24F85">
        <w:rPr>
          <w:rFonts w:ascii="Greek" w:hAnsi="Greek" w:cs="Greek"/>
        </w:rPr>
        <w:t>¢ll</w:t>
      </w:r>
      <w:r w:rsidRPr="00C24F85">
        <w:rPr>
          <w:rFonts w:ascii="Arial" w:hAnsi="Arial" w:cs="Arial"/>
        </w:rPr>
        <w:t xml:space="preserve">' </w:t>
      </w:r>
      <w:r>
        <w:rPr>
          <w:rFonts w:ascii="Greek" w:hAnsi="Greek" w:cs="Greek"/>
        </w:rPr>
        <w:t xml:space="preserve">Óti § ¹m‹n tÍ ™pino…v </w:t>
      </w:r>
      <w:r w:rsidRPr="00C24F85">
        <w:rPr>
          <w:rFonts w:ascii="Greek" w:hAnsi="Greek" w:cs="Greek"/>
        </w:rPr>
        <w:t>™stˆ cwrist¦</w:t>
      </w:r>
      <w:r w:rsidRPr="00C24F85">
        <w:rPr>
          <w:rFonts w:ascii="Arial" w:hAnsi="Arial" w:cs="Arial"/>
        </w:rPr>
        <w:t xml:space="preserve">, </w:t>
      </w:r>
      <w:r w:rsidRPr="00C24F85">
        <w:rPr>
          <w:rFonts w:ascii="Greek" w:hAnsi="Greek" w:cs="Greek"/>
        </w:rPr>
        <w:t>taàta dÚnatai</w:t>
      </w:r>
      <w:r>
        <w:rPr>
          <w:rFonts w:ascii="Greek" w:hAnsi="Greek" w:cs="Greek"/>
        </w:rPr>
        <w:t xml:space="preserve"> kaˆ aÙtÍ tÍ ™nerge…v par¦ toà </w:t>
      </w:r>
      <w:r w:rsidRPr="00C24F85">
        <w:rPr>
          <w:rFonts w:ascii="Greek" w:hAnsi="Greek" w:cs="Greek"/>
        </w:rPr>
        <w:t>poihtoà tÁj fÚsewj aÙtîn diastÁnai</w:t>
      </w:r>
      <w:r>
        <w:t>»</w:t>
      </w:r>
      <w:r w:rsidRPr="00232D5F">
        <w:rPr>
          <w:rFonts w:ascii="Arial" w:hAnsi="Arial" w:cs="Arial"/>
          <w:b/>
          <w:vertAlign w:val="superscript"/>
        </w:rPr>
        <w:t>.</w:t>
      </w:r>
      <w:r>
        <w:rPr>
          <w:rFonts w:ascii="Arial" w:hAnsi="Arial" w:cs="Arial"/>
          <w:b/>
          <w:vertAlign w:val="superscript"/>
        </w:rPr>
        <w:t xml:space="preserve"> </w:t>
      </w:r>
      <w:r w:rsidRPr="00232D5F">
        <w:rPr>
          <w:rFonts w:cs="Arial"/>
        </w:rPr>
        <w:t>Γρηγορίου Ν</w:t>
      </w:r>
      <w:r>
        <w:rPr>
          <w:rFonts w:cs="Arial"/>
        </w:rPr>
        <w:t>ύ</w:t>
      </w:r>
      <w:r w:rsidRPr="00232D5F">
        <w:rPr>
          <w:rFonts w:cs="Arial"/>
        </w:rPr>
        <w:t xml:space="preserve">σσης, </w:t>
      </w:r>
      <w:r w:rsidRPr="00576C1E">
        <w:rPr>
          <w:rFonts w:cs="Arial"/>
          <w:i/>
        </w:rPr>
        <w:t>Περί της Εξαημέρου</w:t>
      </w:r>
      <w:r>
        <w:rPr>
          <w:rFonts w:cs="Arial"/>
        </w:rPr>
        <w:t>,</w:t>
      </w:r>
      <w:r w:rsidRPr="00576C1E">
        <w:t xml:space="preserve"> </w:t>
      </w:r>
      <w:r>
        <w:rPr>
          <w:lang w:val="de-DE"/>
        </w:rPr>
        <w:t>PG</w:t>
      </w:r>
      <w:r>
        <w:t xml:space="preserve"> 44, 80 ΑΒC</w:t>
      </w:r>
      <w:r w:rsidRPr="00576C1E">
        <w:rPr>
          <w:b/>
          <w:vertAlign w:val="superscript"/>
        </w:rPr>
        <w:t>.</w:t>
      </w:r>
      <w:r>
        <w:rPr>
          <w:rFonts w:cs="Arial"/>
        </w:rPr>
        <w:t xml:space="preserve"> </w:t>
      </w:r>
      <w:r w:rsidRPr="00576C1E">
        <w:rPr>
          <w:rFonts w:cs="Arial"/>
        </w:rPr>
        <w:t xml:space="preserve">108 </w:t>
      </w:r>
      <w:r>
        <w:rPr>
          <w:rFonts w:cs="Arial"/>
          <w:lang w:val="de-DE"/>
        </w:rPr>
        <w:t>D</w:t>
      </w:r>
      <w:r w:rsidRPr="00576C1E">
        <w:rPr>
          <w:rFonts w:cs="Arial"/>
          <w:b/>
          <w:vertAlign w:val="superscript"/>
        </w:rPr>
        <w:t>.</w:t>
      </w:r>
      <w:r w:rsidRPr="00576C1E">
        <w:rPr>
          <w:rFonts w:cs="Arial"/>
        </w:rPr>
        <w:t xml:space="preserve"> </w:t>
      </w:r>
      <w:r w:rsidRPr="00232D5F">
        <w:rPr>
          <w:rFonts w:cs="Arial"/>
          <w:i/>
        </w:rPr>
        <w:t>Κατά Ευνομίου</w:t>
      </w:r>
      <w:r w:rsidRPr="00232D5F">
        <w:rPr>
          <w:rFonts w:cs="Arial"/>
        </w:rPr>
        <w:t xml:space="preserve"> </w:t>
      </w:r>
      <w:r w:rsidRPr="00BD3A2D">
        <w:rPr>
          <w:rFonts w:cs="Arial"/>
          <w:i/>
        </w:rPr>
        <w:t>1</w:t>
      </w:r>
      <w:r w:rsidRPr="00232D5F">
        <w:rPr>
          <w:rFonts w:cs="Arial"/>
        </w:rPr>
        <w:t xml:space="preserve">, </w:t>
      </w:r>
      <w:r>
        <w:rPr>
          <w:lang w:val="de-DE"/>
        </w:rPr>
        <w:t>PG</w:t>
      </w:r>
      <w:r>
        <w:t xml:space="preserve"> 45, 305 BC</w:t>
      </w:r>
      <w:r w:rsidRPr="00576C1E">
        <w:rPr>
          <w:b/>
          <w:vertAlign w:val="superscript"/>
        </w:rPr>
        <w:t xml:space="preserve">. </w:t>
      </w:r>
      <w:r w:rsidRPr="00576C1E">
        <w:t xml:space="preserve">337 </w:t>
      </w:r>
      <w:r>
        <w:rPr>
          <w:lang w:val="de-DE"/>
        </w:rPr>
        <w:t>B</w:t>
      </w:r>
      <w:r>
        <w:t>.</w:t>
      </w:r>
    </w:p>
  </w:footnote>
  <w:footnote w:id="128">
    <w:p w14:paraId="1BF148F7" w14:textId="77777777" w:rsidR="00611C7C" w:rsidRPr="007A6830" w:rsidRDefault="00611C7C" w:rsidP="00C1795F">
      <w:pPr>
        <w:pStyle w:val="FootnoteText"/>
        <w:spacing w:line="240" w:lineRule="auto"/>
      </w:pPr>
      <w:r w:rsidRPr="00B46572">
        <w:rPr>
          <w:rStyle w:val="FootnoteReference"/>
        </w:rPr>
        <w:footnoteRef/>
      </w:r>
      <w:r w:rsidRPr="00B46572">
        <w:t xml:space="preserve"> </w:t>
      </w:r>
      <w:r>
        <w:t xml:space="preserve">Βλ. </w:t>
      </w:r>
      <w:r w:rsidRPr="007A6830">
        <w:t>Μ. Βασιλείου</w:t>
      </w:r>
      <w:r>
        <w:t xml:space="preserve">, </w:t>
      </w:r>
      <w:r w:rsidRPr="00B46572">
        <w:rPr>
          <w:i/>
        </w:rPr>
        <w:t>Εις την Εξαήμερον 1</w:t>
      </w:r>
      <w:r>
        <w:t xml:space="preserve">, 8, </w:t>
      </w:r>
      <w:r>
        <w:rPr>
          <w:lang w:val="de-DE"/>
        </w:rPr>
        <w:t>PG</w:t>
      </w:r>
      <w:r>
        <w:t xml:space="preserve"> 29, 21 Α</w:t>
      </w:r>
      <w:r w:rsidRPr="007A6830">
        <w:t>.</w:t>
      </w:r>
      <w:r>
        <w:t xml:space="preserve"> Πρβλ. και Γρηγορίου Νύσσης, </w:t>
      </w:r>
      <w:r w:rsidRPr="007A6830">
        <w:rPr>
          <w:i/>
        </w:rPr>
        <w:t>Κατά Ευνομίου</w:t>
      </w:r>
      <w:r>
        <w:t xml:space="preserve"> </w:t>
      </w:r>
      <w:r w:rsidRPr="00581EFA">
        <w:rPr>
          <w:i/>
        </w:rPr>
        <w:t>2</w:t>
      </w:r>
      <w:r>
        <w:t xml:space="preserve">,  </w:t>
      </w:r>
      <w:r>
        <w:rPr>
          <w:lang w:val="de-DE"/>
        </w:rPr>
        <w:t>PG</w:t>
      </w:r>
      <w:r>
        <w:t xml:space="preserve"> 45, 497 Α.</w:t>
      </w:r>
    </w:p>
  </w:footnote>
  <w:footnote w:id="129">
    <w:p w14:paraId="1288EDBF" w14:textId="77777777" w:rsidR="00611C7C" w:rsidRPr="00F450B6" w:rsidRDefault="00611C7C" w:rsidP="00C1795F">
      <w:pPr>
        <w:pStyle w:val="FootnoteText"/>
        <w:spacing w:line="240" w:lineRule="auto"/>
      </w:pPr>
      <w:r w:rsidRPr="00F450B6">
        <w:rPr>
          <w:rStyle w:val="FootnoteReference"/>
        </w:rPr>
        <w:footnoteRef/>
      </w:r>
      <w:r w:rsidRPr="00F450B6">
        <w:t xml:space="preserve"> </w:t>
      </w:r>
      <w:r>
        <w:t xml:space="preserve">Βλ. Γρηγορίου Νύσσης, </w:t>
      </w:r>
      <w:r w:rsidRPr="00D1711F">
        <w:rPr>
          <w:i/>
        </w:rPr>
        <w:t>Περί κατασκευής ανθρώπου</w:t>
      </w:r>
      <w:r>
        <w:t xml:space="preserve"> 24, </w:t>
      </w:r>
      <w:r>
        <w:rPr>
          <w:lang w:val="de-DE"/>
        </w:rPr>
        <w:t>PG</w:t>
      </w:r>
      <w:r>
        <w:t xml:space="preserve"> 44, 212 D.</w:t>
      </w:r>
    </w:p>
  </w:footnote>
  <w:footnote w:id="130">
    <w:p w14:paraId="2A156CD7" w14:textId="77777777" w:rsidR="00611C7C" w:rsidRPr="006A245E" w:rsidRDefault="00611C7C" w:rsidP="00C1795F">
      <w:pPr>
        <w:autoSpaceDE w:val="0"/>
        <w:autoSpaceDN w:val="0"/>
        <w:adjustRightInd w:val="0"/>
        <w:spacing w:line="240" w:lineRule="auto"/>
        <w:rPr>
          <w:rFonts w:ascii="Greek" w:hAnsi="Greek" w:cs="Greek"/>
          <w:color w:val="auto"/>
          <w:sz w:val="20"/>
          <w:szCs w:val="20"/>
          <w:lang w:val="en-US"/>
        </w:rPr>
      </w:pPr>
      <w:r w:rsidRPr="00EC2332">
        <w:rPr>
          <w:rStyle w:val="FootnoteReference"/>
          <w:sz w:val="20"/>
          <w:szCs w:val="20"/>
        </w:rPr>
        <w:footnoteRef/>
      </w:r>
      <w:r w:rsidRPr="00EC2332">
        <w:rPr>
          <w:sz w:val="20"/>
          <w:szCs w:val="20"/>
        </w:rPr>
        <w:t xml:space="preserve"> </w:t>
      </w:r>
      <w:r>
        <w:rPr>
          <w:sz w:val="20"/>
          <w:szCs w:val="20"/>
        </w:rPr>
        <w:t xml:space="preserve">Βλ. Μ. Βασιλείου, όπ. παρ., </w:t>
      </w:r>
      <w:r w:rsidRPr="00943F26">
        <w:rPr>
          <w:sz w:val="20"/>
          <w:szCs w:val="20"/>
          <w:lang w:val="de-DE"/>
        </w:rPr>
        <w:t>PG</w:t>
      </w:r>
      <w:r w:rsidRPr="00EC2332">
        <w:rPr>
          <w:rFonts w:ascii="Greek" w:hAnsi="Greek" w:cs="Greek"/>
          <w:color w:val="auto"/>
          <w:sz w:val="20"/>
          <w:szCs w:val="20"/>
        </w:rPr>
        <w:t xml:space="preserve"> </w:t>
      </w:r>
      <w:r w:rsidRPr="00EC2332">
        <w:rPr>
          <w:rFonts w:cs="Greek"/>
          <w:color w:val="auto"/>
          <w:sz w:val="20"/>
          <w:szCs w:val="20"/>
        </w:rPr>
        <w:t>29, 21 ΑΒ:</w:t>
      </w:r>
      <w:r>
        <w:rPr>
          <w:rFonts w:ascii="Calibri" w:hAnsi="Calibri" w:cs="Greek"/>
          <w:color w:val="auto"/>
          <w:sz w:val="20"/>
          <w:szCs w:val="20"/>
        </w:rPr>
        <w:t xml:space="preserve"> </w:t>
      </w:r>
      <w:r>
        <w:rPr>
          <w:rFonts w:cs="Greek"/>
          <w:color w:val="auto"/>
          <w:sz w:val="20"/>
          <w:szCs w:val="20"/>
        </w:rPr>
        <w:t>«</w:t>
      </w:r>
      <w:r w:rsidRPr="00EC2332">
        <w:rPr>
          <w:rFonts w:ascii="Greek" w:hAnsi="Greek" w:cs="Greek"/>
          <w:color w:val="auto"/>
          <w:sz w:val="20"/>
          <w:szCs w:val="20"/>
        </w:rPr>
        <w:t>T¦ aÙt¦ d taàta kaˆ perˆ tÁj gÁj sumbouleÚwmen ˜auto‹j</w:t>
      </w:r>
      <w:r w:rsidRPr="00EC2332">
        <w:rPr>
          <w:rFonts w:ascii="Arial" w:hAnsi="Arial" w:cs="Arial"/>
          <w:color w:val="auto"/>
          <w:sz w:val="20"/>
          <w:szCs w:val="20"/>
        </w:rPr>
        <w:t xml:space="preserve">, </w:t>
      </w:r>
      <w:r w:rsidRPr="00EC2332">
        <w:rPr>
          <w:rFonts w:ascii="Greek" w:hAnsi="Greek" w:cs="Greek"/>
          <w:color w:val="auto"/>
          <w:sz w:val="20"/>
          <w:szCs w:val="20"/>
        </w:rPr>
        <w:t>m¾ polupragmon</w:t>
      </w:r>
      <w:r>
        <w:rPr>
          <w:rFonts w:ascii="Greek" w:hAnsi="Greek" w:cs="Greek"/>
          <w:color w:val="auto"/>
          <w:sz w:val="20"/>
          <w:szCs w:val="20"/>
        </w:rPr>
        <w:t xml:space="preserve">e‹n aÙtÁj t¾n oÙs…an ¼tij potš </w:t>
      </w:r>
      <w:r w:rsidRPr="00EC2332">
        <w:rPr>
          <w:rFonts w:ascii="Greek" w:hAnsi="Greek" w:cs="Greek"/>
          <w:color w:val="auto"/>
          <w:sz w:val="20"/>
          <w:szCs w:val="20"/>
        </w:rPr>
        <w:t>™sti</w:t>
      </w:r>
      <w:r w:rsidRPr="00EC2332">
        <w:rPr>
          <w:rFonts w:ascii="Arial" w:hAnsi="Arial" w:cs="Arial"/>
          <w:color w:val="auto"/>
          <w:sz w:val="20"/>
          <w:szCs w:val="20"/>
        </w:rPr>
        <w:t xml:space="preserve">, </w:t>
      </w:r>
      <w:r w:rsidRPr="00EC2332">
        <w:rPr>
          <w:rFonts w:ascii="Greek" w:hAnsi="Greek" w:cs="Greek"/>
          <w:color w:val="auto"/>
          <w:sz w:val="20"/>
          <w:szCs w:val="20"/>
        </w:rPr>
        <w:t>mhd</w:t>
      </w:r>
      <w:r>
        <w:rPr>
          <w:rFonts w:ascii="Times New Roman" w:hAnsi="Times New Roman"/>
          <w:color w:val="auto"/>
          <w:sz w:val="20"/>
          <w:szCs w:val="20"/>
        </w:rPr>
        <w:t>ὲ</w:t>
      </w:r>
      <w:r>
        <w:rPr>
          <w:rFonts w:ascii="Greek" w:hAnsi="Greek" w:cs="Greek"/>
          <w:color w:val="auto"/>
          <w:sz w:val="20"/>
          <w:szCs w:val="20"/>
        </w:rPr>
        <w:t xml:space="preserve"> </w:t>
      </w:r>
      <w:r w:rsidRPr="00EC2332">
        <w:rPr>
          <w:rFonts w:ascii="Greek" w:hAnsi="Greek" w:cs="Greek"/>
          <w:color w:val="auto"/>
          <w:sz w:val="20"/>
          <w:szCs w:val="20"/>
        </w:rPr>
        <w:t>katatr…besqai to‹j logismo‹j aÙtÕ tÕ Øpoke…menon ™kzhtoàntaj</w:t>
      </w:r>
      <w:r w:rsidRPr="00EC2332">
        <w:rPr>
          <w:rFonts w:ascii="Arial" w:hAnsi="Arial" w:cs="Arial"/>
          <w:color w:val="auto"/>
          <w:sz w:val="20"/>
          <w:szCs w:val="20"/>
        </w:rPr>
        <w:t xml:space="preserve">, </w:t>
      </w:r>
      <w:r w:rsidRPr="00EC2332">
        <w:rPr>
          <w:rFonts w:ascii="Greek" w:hAnsi="Greek" w:cs="Greek"/>
          <w:color w:val="auto"/>
          <w:sz w:val="20"/>
          <w:szCs w:val="20"/>
        </w:rPr>
        <w:t>mhd</w:t>
      </w:r>
      <w:r>
        <w:rPr>
          <w:rFonts w:ascii="Times New Roman" w:hAnsi="Times New Roman"/>
          <w:color w:val="auto"/>
          <w:sz w:val="20"/>
          <w:szCs w:val="20"/>
        </w:rPr>
        <w:t>ὲ</w:t>
      </w:r>
      <w:r w:rsidRPr="00EC2332">
        <w:rPr>
          <w:rFonts w:ascii="Greek" w:hAnsi="Greek" w:cs="Greek"/>
          <w:color w:val="auto"/>
          <w:sz w:val="20"/>
          <w:szCs w:val="20"/>
        </w:rPr>
        <w:t xml:space="preserve"> zhte‹n tina fÚsin œrhmon poiot»twn</w:t>
      </w:r>
      <w:r w:rsidRPr="00EC2332">
        <w:rPr>
          <w:rFonts w:ascii="Arial" w:hAnsi="Arial" w:cs="Arial"/>
          <w:color w:val="auto"/>
          <w:sz w:val="20"/>
          <w:szCs w:val="20"/>
        </w:rPr>
        <w:t xml:space="preserve">, </w:t>
      </w:r>
      <w:r w:rsidRPr="00EC2332">
        <w:rPr>
          <w:rFonts w:ascii="Greek" w:hAnsi="Greek" w:cs="Greek"/>
          <w:color w:val="auto"/>
          <w:sz w:val="20"/>
          <w:szCs w:val="20"/>
        </w:rPr>
        <w:t>¥poion Øp£rcousan tù ˜autÁj lÒgJ</w:t>
      </w:r>
      <w:r w:rsidRPr="00EC2332">
        <w:rPr>
          <w:rFonts w:ascii="Arial" w:hAnsi="Arial" w:cs="Arial"/>
          <w:color w:val="auto"/>
          <w:sz w:val="20"/>
          <w:szCs w:val="20"/>
        </w:rPr>
        <w:t xml:space="preserve">, </w:t>
      </w:r>
      <w:r w:rsidRPr="00EC2332">
        <w:rPr>
          <w:rFonts w:ascii="Greek" w:hAnsi="Greek" w:cs="Greek"/>
          <w:color w:val="auto"/>
          <w:sz w:val="20"/>
          <w:szCs w:val="20"/>
        </w:rPr>
        <w:t>¢ll</w:t>
      </w:r>
      <w:r w:rsidRPr="00EC2332">
        <w:rPr>
          <w:rFonts w:ascii="Arial" w:hAnsi="Arial" w:cs="Arial"/>
          <w:color w:val="auto"/>
          <w:sz w:val="20"/>
          <w:szCs w:val="20"/>
        </w:rPr>
        <w:t xml:space="preserve">' </w:t>
      </w:r>
      <w:r w:rsidRPr="00EC2332">
        <w:rPr>
          <w:rFonts w:ascii="Greek" w:hAnsi="Greek" w:cs="Greek"/>
          <w:color w:val="auto"/>
          <w:sz w:val="20"/>
          <w:szCs w:val="20"/>
        </w:rPr>
        <w:t>eâ e„dšnai</w:t>
      </w:r>
      <w:r w:rsidRPr="00EC2332">
        <w:rPr>
          <w:rFonts w:ascii="Arial" w:hAnsi="Arial" w:cs="Arial"/>
          <w:color w:val="auto"/>
          <w:sz w:val="20"/>
          <w:szCs w:val="20"/>
        </w:rPr>
        <w:t xml:space="preserve">, </w:t>
      </w:r>
      <w:r>
        <w:rPr>
          <w:rFonts w:ascii="Greek" w:hAnsi="Greek" w:cs="Greek"/>
          <w:color w:val="auto"/>
          <w:sz w:val="20"/>
          <w:szCs w:val="20"/>
        </w:rPr>
        <w:t xml:space="preserve">Óti </w:t>
      </w:r>
      <w:r w:rsidRPr="00EC2332">
        <w:rPr>
          <w:rFonts w:ascii="Greek" w:hAnsi="Greek" w:cs="Greek"/>
          <w:color w:val="auto"/>
          <w:sz w:val="20"/>
          <w:szCs w:val="20"/>
        </w:rPr>
        <w:t>p£nta t¦ perˆ aÙt¾n qewroÚmena e„j tÕn toà e</w:t>
      </w:r>
      <w:r>
        <w:rPr>
          <w:rFonts w:ascii="Times New Roman" w:hAnsi="Times New Roman"/>
          <w:color w:val="auto"/>
          <w:sz w:val="20"/>
          <w:szCs w:val="20"/>
        </w:rPr>
        <w:t>ἶ</w:t>
      </w:r>
      <w:r w:rsidRPr="00EC2332">
        <w:rPr>
          <w:rFonts w:ascii="Greek" w:hAnsi="Greek" w:cs="Greek"/>
          <w:color w:val="auto"/>
          <w:sz w:val="20"/>
          <w:szCs w:val="20"/>
        </w:rPr>
        <w:t>nai katatštaktai lÒgon</w:t>
      </w:r>
      <w:r w:rsidRPr="00EC2332">
        <w:rPr>
          <w:rFonts w:ascii="Arial" w:hAnsi="Arial" w:cs="Arial"/>
          <w:color w:val="auto"/>
          <w:sz w:val="20"/>
          <w:szCs w:val="20"/>
        </w:rPr>
        <w:t xml:space="preserve">, </w:t>
      </w:r>
      <w:r w:rsidRPr="00EC2332">
        <w:rPr>
          <w:rFonts w:ascii="Greek" w:hAnsi="Greek" w:cs="Greek"/>
          <w:color w:val="auto"/>
          <w:sz w:val="20"/>
          <w:szCs w:val="20"/>
        </w:rPr>
        <w:t>sumplhrwtik¦ tÁj oÙs…aj Øp£rconta</w:t>
      </w:r>
      <w:r w:rsidRPr="00EC2332">
        <w:rPr>
          <w:rFonts w:ascii="Arial" w:hAnsi="Arial" w:cs="Arial"/>
          <w:color w:val="auto"/>
          <w:sz w:val="20"/>
          <w:szCs w:val="20"/>
        </w:rPr>
        <w:t xml:space="preserve">. </w:t>
      </w:r>
      <w:r>
        <w:rPr>
          <w:rFonts w:ascii="Greek" w:hAnsi="Greek" w:cs="Greek"/>
          <w:color w:val="auto"/>
          <w:sz w:val="20"/>
          <w:szCs w:val="20"/>
        </w:rPr>
        <w:t xml:space="preserve">E„j </w:t>
      </w:r>
      <w:r w:rsidRPr="00EC2332">
        <w:rPr>
          <w:rFonts w:ascii="Greek" w:hAnsi="Greek" w:cs="Greek"/>
          <w:color w:val="auto"/>
          <w:sz w:val="20"/>
          <w:szCs w:val="20"/>
        </w:rPr>
        <w:t>oÙd</w:t>
      </w:r>
      <w:r>
        <w:rPr>
          <w:rFonts w:ascii="Times New Roman" w:hAnsi="Times New Roman"/>
          <w:color w:val="auto"/>
          <w:sz w:val="20"/>
          <w:szCs w:val="20"/>
        </w:rPr>
        <w:t>ὲ</w:t>
      </w:r>
      <w:r w:rsidRPr="00EC2332">
        <w:rPr>
          <w:rFonts w:ascii="Greek" w:hAnsi="Greek" w:cs="Greek"/>
          <w:color w:val="auto"/>
          <w:sz w:val="20"/>
          <w:szCs w:val="20"/>
        </w:rPr>
        <w:t>n g¦r katal»xeij</w:t>
      </w:r>
      <w:r w:rsidRPr="00EC2332">
        <w:rPr>
          <w:rFonts w:ascii="Arial" w:hAnsi="Arial" w:cs="Arial"/>
          <w:color w:val="auto"/>
          <w:sz w:val="20"/>
          <w:szCs w:val="20"/>
        </w:rPr>
        <w:t xml:space="preserve">, </w:t>
      </w:r>
      <w:r>
        <w:rPr>
          <w:rFonts w:ascii="Greek" w:hAnsi="Greek" w:cs="Greek"/>
          <w:color w:val="auto"/>
          <w:sz w:val="20"/>
          <w:szCs w:val="20"/>
        </w:rPr>
        <w:t xml:space="preserve">˜k£sthn tîn ™nuparcousîn aÙtÍ </w:t>
      </w:r>
      <w:r w:rsidRPr="00EC2332">
        <w:rPr>
          <w:rFonts w:ascii="Greek" w:hAnsi="Greek" w:cs="Greek"/>
          <w:color w:val="auto"/>
          <w:sz w:val="20"/>
          <w:szCs w:val="20"/>
        </w:rPr>
        <w:t>poiot»twn Øpexaire‹sqai tù lÒgJ peirèmenoj</w:t>
      </w:r>
      <w:r w:rsidRPr="00EC2332">
        <w:rPr>
          <w:rFonts w:ascii="Arial" w:hAnsi="Arial" w:cs="Arial"/>
          <w:color w:val="auto"/>
          <w:sz w:val="20"/>
          <w:szCs w:val="20"/>
        </w:rPr>
        <w:t xml:space="preserve">. </w:t>
      </w:r>
      <w:r>
        <w:rPr>
          <w:rFonts w:ascii="Greek" w:hAnsi="Greek" w:cs="Greek"/>
          <w:color w:val="auto"/>
          <w:sz w:val="20"/>
          <w:szCs w:val="20"/>
        </w:rPr>
        <w:t xml:space="preserve">'E¦n g¦r </w:t>
      </w:r>
      <w:r w:rsidRPr="00EC2332">
        <w:rPr>
          <w:rFonts w:ascii="Greek" w:hAnsi="Greek" w:cs="Greek"/>
          <w:color w:val="auto"/>
          <w:sz w:val="20"/>
          <w:szCs w:val="20"/>
        </w:rPr>
        <w:t>¢post»sVj tÕ mšlan</w:t>
      </w:r>
      <w:r w:rsidRPr="00EC2332">
        <w:rPr>
          <w:rFonts w:ascii="Arial" w:hAnsi="Arial" w:cs="Arial"/>
          <w:color w:val="auto"/>
          <w:sz w:val="20"/>
          <w:szCs w:val="20"/>
        </w:rPr>
        <w:t xml:space="preserve">, </w:t>
      </w:r>
      <w:r w:rsidRPr="00EC2332">
        <w:rPr>
          <w:rFonts w:ascii="Greek" w:hAnsi="Greek" w:cs="Greek"/>
          <w:color w:val="auto"/>
          <w:sz w:val="20"/>
          <w:szCs w:val="20"/>
        </w:rPr>
        <w:t>tÕ yucrÕn</w:t>
      </w:r>
      <w:r w:rsidRPr="00EC2332">
        <w:rPr>
          <w:rFonts w:ascii="Arial" w:hAnsi="Arial" w:cs="Arial"/>
          <w:color w:val="auto"/>
          <w:sz w:val="20"/>
          <w:szCs w:val="20"/>
        </w:rPr>
        <w:t xml:space="preserve">, </w:t>
      </w:r>
      <w:r w:rsidRPr="00EC2332">
        <w:rPr>
          <w:rFonts w:ascii="Greek" w:hAnsi="Greek" w:cs="Greek"/>
          <w:color w:val="auto"/>
          <w:sz w:val="20"/>
          <w:szCs w:val="20"/>
        </w:rPr>
        <w:t>tÕ barÝ</w:t>
      </w:r>
      <w:r w:rsidRPr="00EC2332">
        <w:rPr>
          <w:rFonts w:ascii="Arial" w:hAnsi="Arial" w:cs="Arial"/>
          <w:color w:val="auto"/>
          <w:sz w:val="20"/>
          <w:szCs w:val="20"/>
        </w:rPr>
        <w:t xml:space="preserve">, </w:t>
      </w:r>
      <w:r w:rsidRPr="00EC2332">
        <w:rPr>
          <w:rFonts w:ascii="Greek" w:hAnsi="Greek" w:cs="Greek"/>
          <w:color w:val="auto"/>
          <w:sz w:val="20"/>
          <w:szCs w:val="20"/>
        </w:rPr>
        <w:t>tÕ puknÕn</w:t>
      </w:r>
      <w:r w:rsidRPr="00EC2332">
        <w:rPr>
          <w:rFonts w:ascii="Arial" w:hAnsi="Arial" w:cs="Arial"/>
          <w:color w:val="auto"/>
          <w:sz w:val="20"/>
          <w:szCs w:val="20"/>
        </w:rPr>
        <w:t xml:space="preserve">, </w:t>
      </w:r>
      <w:r>
        <w:rPr>
          <w:rFonts w:ascii="Greek" w:hAnsi="Greek" w:cs="Greek"/>
          <w:color w:val="auto"/>
          <w:sz w:val="20"/>
          <w:szCs w:val="20"/>
        </w:rPr>
        <w:t xml:space="preserve">t¦j  </w:t>
      </w:r>
      <w:r w:rsidRPr="00EC2332">
        <w:rPr>
          <w:rFonts w:ascii="Greek" w:hAnsi="Greek" w:cs="Greek"/>
          <w:color w:val="auto"/>
          <w:sz w:val="20"/>
          <w:szCs w:val="20"/>
        </w:rPr>
        <w:t>kat¦ geàsin ™nuparcoÚsaj aÙtÍ poiÒthtaj</w:t>
      </w:r>
      <w:r w:rsidRPr="00EC2332">
        <w:rPr>
          <w:rFonts w:ascii="Arial" w:hAnsi="Arial" w:cs="Arial"/>
          <w:color w:val="auto"/>
          <w:sz w:val="20"/>
          <w:szCs w:val="20"/>
        </w:rPr>
        <w:t xml:space="preserve">, </w:t>
      </w:r>
      <w:r w:rsidRPr="00EC2332">
        <w:rPr>
          <w:rFonts w:ascii="Greek" w:hAnsi="Greek" w:cs="Greek"/>
          <w:color w:val="auto"/>
          <w:sz w:val="20"/>
          <w:szCs w:val="20"/>
        </w:rPr>
        <w:t xml:space="preserve">À e‡ tinej </w:t>
      </w:r>
      <w:r>
        <w:rPr>
          <w:rFonts w:ascii="Greek" w:hAnsi="Greek" w:cs="Greek"/>
          <w:color w:val="auto"/>
          <w:sz w:val="20"/>
          <w:szCs w:val="20"/>
        </w:rPr>
        <w:t xml:space="preserve">¥llai </w:t>
      </w:r>
      <w:r w:rsidRPr="00EC2332">
        <w:rPr>
          <w:rFonts w:ascii="Greek" w:hAnsi="Greek" w:cs="Greek"/>
          <w:color w:val="auto"/>
          <w:sz w:val="20"/>
          <w:szCs w:val="20"/>
        </w:rPr>
        <w:t>perˆ aÙt¾n qewroàntai</w:t>
      </w:r>
      <w:r w:rsidRPr="00EC2332">
        <w:rPr>
          <w:rFonts w:ascii="Arial" w:hAnsi="Arial" w:cs="Arial"/>
          <w:color w:val="auto"/>
          <w:sz w:val="20"/>
          <w:szCs w:val="20"/>
        </w:rPr>
        <w:t xml:space="preserve">, </w:t>
      </w:r>
      <w:r w:rsidRPr="00EC2332">
        <w:rPr>
          <w:rFonts w:ascii="Greek" w:hAnsi="Greek" w:cs="Greek"/>
          <w:color w:val="auto"/>
          <w:sz w:val="20"/>
          <w:szCs w:val="20"/>
        </w:rPr>
        <w:t>oÙd</w:t>
      </w:r>
      <w:r>
        <w:rPr>
          <w:rFonts w:ascii="Times New Roman" w:hAnsi="Times New Roman"/>
          <w:color w:val="auto"/>
          <w:sz w:val="20"/>
          <w:szCs w:val="20"/>
        </w:rPr>
        <w:t>ὲ</w:t>
      </w:r>
      <w:r w:rsidRPr="00EC2332">
        <w:rPr>
          <w:rFonts w:ascii="Greek" w:hAnsi="Greek" w:cs="Greek"/>
          <w:color w:val="auto"/>
          <w:sz w:val="20"/>
          <w:szCs w:val="20"/>
        </w:rPr>
        <w:t>n œstai tÕ Øpoke…menon</w:t>
      </w:r>
      <w:r>
        <w:rPr>
          <w:rFonts w:cs="Arial"/>
          <w:color w:val="auto"/>
          <w:sz w:val="20"/>
          <w:szCs w:val="20"/>
        </w:rPr>
        <w:t>»</w:t>
      </w:r>
      <w:r w:rsidRPr="003E5D7E">
        <w:rPr>
          <w:rFonts w:cs="Arial"/>
          <w:b/>
          <w:color w:val="auto"/>
          <w:sz w:val="20"/>
          <w:szCs w:val="20"/>
          <w:vertAlign w:val="superscript"/>
        </w:rPr>
        <w:t>.</w:t>
      </w:r>
      <w:r>
        <w:rPr>
          <w:rFonts w:cs="Arial"/>
          <w:color w:val="auto"/>
          <w:sz w:val="20"/>
          <w:szCs w:val="20"/>
        </w:rPr>
        <w:t xml:space="preserve"> </w:t>
      </w:r>
      <w:r w:rsidRPr="003E5D7E">
        <w:rPr>
          <w:rFonts w:cs="Arial"/>
          <w:color w:val="auto"/>
          <w:sz w:val="20"/>
          <w:szCs w:val="20"/>
        </w:rPr>
        <w:t>Γ</w:t>
      </w:r>
      <w:r>
        <w:rPr>
          <w:rFonts w:cs="Arial"/>
          <w:color w:val="auto"/>
          <w:sz w:val="20"/>
          <w:szCs w:val="20"/>
        </w:rPr>
        <w:t xml:space="preserve">ρηγορίου Νύσσης, </w:t>
      </w:r>
      <w:r w:rsidRPr="00D4722A">
        <w:rPr>
          <w:rFonts w:cs="Arial"/>
          <w:i/>
          <w:color w:val="auto"/>
          <w:sz w:val="20"/>
          <w:szCs w:val="20"/>
        </w:rPr>
        <w:t>Περί κατασκευής ανθρώπου</w:t>
      </w:r>
      <w:r>
        <w:rPr>
          <w:rFonts w:cs="Arial"/>
          <w:color w:val="auto"/>
          <w:sz w:val="20"/>
          <w:szCs w:val="20"/>
        </w:rPr>
        <w:t xml:space="preserve"> 24, </w:t>
      </w:r>
      <w:r>
        <w:rPr>
          <w:sz w:val="20"/>
          <w:szCs w:val="20"/>
          <w:lang w:val="de-DE"/>
        </w:rPr>
        <w:t>PG</w:t>
      </w:r>
      <w:r>
        <w:rPr>
          <w:sz w:val="20"/>
          <w:szCs w:val="20"/>
        </w:rPr>
        <w:t xml:space="preserve"> 44, 212 D – 213 Β</w:t>
      </w:r>
      <w:r w:rsidRPr="00D4722A">
        <w:rPr>
          <w:b/>
          <w:sz w:val="20"/>
          <w:szCs w:val="20"/>
          <w:vertAlign w:val="superscript"/>
        </w:rPr>
        <w:t>.</w:t>
      </w:r>
      <w:r>
        <w:rPr>
          <w:sz w:val="20"/>
          <w:szCs w:val="20"/>
        </w:rPr>
        <w:t xml:space="preserve"> </w:t>
      </w:r>
      <w:r w:rsidRPr="00D4722A">
        <w:rPr>
          <w:rFonts w:cs="Arial"/>
          <w:i/>
          <w:color w:val="auto"/>
          <w:sz w:val="20"/>
          <w:szCs w:val="20"/>
        </w:rPr>
        <w:t>Κατά Ευνομίου</w:t>
      </w:r>
      <w:r>
        <w:rPr>
          <w:rFonts w:cs="Arial"/>
          <w:color w:val="auto"/>
          <w:sz w:val="20"/>
          <w:szCs w:val="20"/>
        </w:rPr>
        <w:t xml:space="preserve"> </w:t>
      </w:r>
      <w:r w:rsidRPr="00581EFA">
        <w:rPr>
          <w:rFonts w:cs="Arial"/>
          <w:i/>
          <w:color w:val="auto"/>
          <w:sz w:val="20"/>
          <w:szCs w:val="20"/>
        </w:rPr>
        <w:t>1</w:t>
      </w:r>
      <w:r>
        <w:rPr>
          <w:rFonts w:cs="Arial"/>
          <w:color w:val="auto"/>
          <w:sz w:val="20"/>
          <w:szCs w:val="20"/>
        </w:rPr>
        <w:t xml:space="preserve">, </w:t>
      </w:r>
      <w:r>
        <w:rPr>
          <w:sz w:val="20"/>
          <w:szCs w:val="20"/>
          <w:lang w:val="de-DE"/>
        </w:rPr>
        <w:t>PG</w:t>
      </w:r>
      <w:r>
        <w:rPr>
          <w:sz w:val="20"/>
          <w:szCs w:val="20"/>
        </w:rPr>
        <w:t xml:space="preserve"> 45, </w:t>
      </w:r>
      <w:r w:rsidRPr="003E5D7E">
        <w:rPr>
          <w:sz w:val="20"/>
          <w:szCs w:val="20"/>
        </w:rPr>
        <w:t xml:space="preserve">337 </w:t>
      </w:r>
      <w:r>
        <w:rPr>
          <w:sz w:val="20"/>
          <w:szCs w:val="20"/>
          <w:lang w:val="de-DE"/>
        </w:rPr>
        <w:t>B</w:t>
      </w:r>
      <w:r>
        <w:rPr>
          <w:b/>
          <w:sz w:val="20"/>
          <w:szCs w:val="20"/>
          <w:vertAlign w:val="superscript"/>
        </w:rPr>
        <w:t xml:space="preserve">. </w:t>
      </w:r>
      <w:r>
        <w:rPr>
          <w:sz w:val="20"/>
          <w:szCs w:val="20"/>
        </w:rPr>
        <w:t xml:space="preserve">12, </w:t>
      </w:r>
      <w:r w:rsidRPr="005D022C">
        <w:rPr>
          <w:sz w:val="20"/>
          <w:szCs w:val="20"/>
          <w:lang w:val="de-DE"/>
        </w:rPr>
        <w:t>PG</w:t>
      </w:r>
      <w:r w:rsidRPr="00D4722A">
        <w:rPr>
          <w:sz w:val="20"/>
          <w:szCs w:val="20"/>
        </w:rPr>
        <w:t xml:space="preserve"> </w:t>
      </w:r>
      <w:r w:rsidRPr="005D022C">
        <w:rPr>
          <w:sz w:val="20"/>
          <w:szCs w:val="20"/>
        </w:rPr>
        <w:t>45</w:t>
      </w:r>
      <w:r>
        <w:rPr>
          <w:sz w:val="20"/>
          <w:szCs w:val="20"/>
        </w:rPr>
        <w:t xml:space="preserve">, 949 Α: </w:t>
      </w:r>
      <w:r w:rsidRPr="009F6FEA">
        <w:rPr>
          <w:sz w:val="20"/>
          <w:szCs w:val="20"/>
        </w:rPr>
        <w:t>«</w:t>
      </w:r>
      <w:r w:rsidRPr="009F6FEA">
        <w:rPr>
          <w:rFonts w:ascii="Greek" w:hAnsi="Greek" w:cs="Greek"/>
          <w:color w:val="auto"/>
          <w:sz w:val="20"/>
          <w:szCs w:val="20"/>
        </w:rPr>
        <w:t>™¦n g£r tij tù lÒgJ tÕ fainÒmenon e„j t¦ ™x ïn</w:t>
      </w:r>
      <w:r>
        <w:rPr>
          <w:rFonts w:ascii="Greek" w:hAnsi="Greek" w:cs="Greek"/>
          <w:color w:val="auto"/>
          <w:sz w:val="20"/>
          <w:szCs w:val="20"/>
        </w:rPr>
        <w:t xml:space="preserve"> sÚgkeitai dialÚsV kaˆ yilèsaj </w:t>
      </w:r>
      <w:r w:rsidRPr="009F6FEA">
        <w:rPr>
          <w:rFonts w:ascii="Greek" w:hAnsi="Greek" w:cs="Greek"/>
          <w:color w:val="auto"/>
          <w:sz w:val="20"/>
          <w:szCs w:val="20"/>
        </w:rPr>
        <w:t>tîn poiot»twn ™f</w:t>
      </w:r>
      <w:r w:rsidRPr="009F6FEA">
        <w:rPr>
          <w:rFonts w:ascii="Arial" w:hAnsi="Arial" w:cs="Arial"/>
          <w:color w:val="auto"/>
          <w:sz w:val="20"/>
          <w:szCs w:val="20"/>
        </w:rPr>
        <w:t xml:space="preserve">' </w:t>
      </w:r>
      <w:r w:rsidRPr="009F6FEA">
        <w:rPr>
          <w:rFonts w:ascii="Greek" w:hAnsi="Greek" w:cs="Greek"/>
          <w:color w:val="auto"/>
          <w:sz w:val="20"/>
          <w:szCs w:val="20"/>
        </w:rPr>
        <w:t>˜autoà katanoÁsai filonik»sV tÕ Øpoke…menon</w:t>
      </w:r>
      <w:r w:rsidRPr="009F6FEA">
        <w:rPr>
          <w:rFonts w:ascii="Arial" w:hAnsi="Arial" w:cs="Arial"/>
          <w:color w:val="auto"/>
          <w:sz w:val="20"/>
          <w:szCs w:val="20"/>
        </w:rPr>
        <w:t xml:space="preserve">, </w:t>
      </w:r>
      <w:r w:rsidRPr="009F6FEA">
        <w:rPr>
          <w:rFonts w:ascii="Greek" w:hAnsi="Greek" w:cs="Greek"/>
          <w:color w:val="auto"/>
          <w:sz w:val="20"/>
          <w:szCs w:val="20"/>
        </w:rPr>
        <w:t>t… kataleifq»setai tÍ qewr…v</w:t>
      </w:r>
      <w:r w:rsidRPr="009F6FEA">
        <w:rPr>
          <w:rFonts w:ascii="Arial" w:hAnsi="Arial" w:cs="Arial"/>
          <w:color w:val="auto"/>
          <w:sz w:val="20"/>
          <w:szCs w:val="20"/>
        </w:rPr>
        <w:t xml:space="preserve">, </w:t>
      </w:r>
      <w:r w:rsidRPr="009F6FEA">
        <w:rPr>
          <w:rFonts w:ascii="Greek" w:hAnsi="Greek" w:cs="Greek"/>
          <w:color w:val="auto"/>
          <w:sz w:val="20"/>
          <w:szCs w:val="20"/>
        </w:rPr>
        <w:t>oÙ sunorî</w:t>
      </w:r>
      <w:r w:rsidRPr="009F6FEA">
        <w:rPr>
          <w:rFonts w:ascii="Arial" w:hAnsi="Arial" w:cs="Arial"/>
          <w:color w:val="auto"/>
          <w:sz w:val="20"/>
          <w:szCs w:val="20"/>
        </w:rPr>
        <w:t xml:space="preserve">. </w:t>
      </w:r>
      <w:r>
        <w:rPr>
          <w:rFonts w:ascii="Greek" w:hAnsi="Greek" w:cs="Greek"/>
          <w:color w:val="auto"/>
          <w:sz w:val="20"/>
          <w:szCs w:val="20"/>
        </w:rPr>
        <w:t xml:space="preserve">Ótan g¦r </w:t>
      </w:r>
      <w:r w:rsidRPr="009F6FEA">
        <w:rPr>
          <w:rFonts w:ascii="Greek" w:hAnsi="Greek" w:cs="Greek"/>
          <w:color w:val="auto"/>
          <w:sz w:val="20"/>
          <w:szCs w:val="20"/>
        </w:rPr>
        <w:t>¢fšlVj toà sèmatoj tÕ crîma</w:t>
      </w:r>
      <w:r w:rsidRPr="009F6FEA">
        <w:rPr>
          <w:rFonts w:ascii="Arial" w:hAnsi="Arial" w:cs="Arial"/>
          <w:color w:val="auto"/>
          <w:sz w:val="20"/>
          <w:szCs w:val="20"/>
        </w:rPr>
        <w:t xml:space="preserve">, </w:t>
      </w:r>
      <w:r w:rsidRPr="009F6FEA">
        <w:rPr>
          <w:rFonts w:ascii="Greek" w:hAnsi="Greek" w:cs="Greek"/>
          <w:color w:val="auto"/>
          <w:sz w:val="20"/>
          <w:szCs w:val="20"/>
        </w:rPr>
        <w:t>tÕ scÁma</w:t>
      </w:r>
      <w:r w:rsidRPr="009F6FEA">
        <w:rPr>
          <w:rFonts w:ascii="Arial" w:hAnsi="Arial" w:cs="Arial"/>
          <w:color w:val="auto"/>
          <w:sz w:val="20"/>
          <w:szCs w:val="20"/>
        </w:rPr>
        <w:t xml:space="preserve">, </w:t>
      </w:r>
      <w:r w:rsidRPr="009F6FEA">
        <w:rPr>
          <w:rFonts w:ascii="Greek" w:hAnsi="Greek" w:cs="Greek"/>
          <w:color w:val="auto"/>
          <w:sz w:val="20"/>
          <w:szCs w:val="20"/>
        </w:rPr>
        <w:t>t¾n ¢ntitup…an</w:t>
      </w:r>
      <w:r>
        <w:rPr>
          <w:rFonts w:ascii="Arial" w:hAnsi="Arial" w:cs="Arial"/>
          <w:color w:val="auto"/>
          <w:sz w:val="20"/>
          <w:szCs w:val="20"/>
        </w:rPr>
        <w:t>,</w:t>
      </w:r>
      <w:r w:rsidRPr="009F6FEA">
        <w:rPr>
          <w:rFonts w:ascii="Arial" w:hAnsi="Arial" w:cs="Arial"/>
          <w:color w:val="auto"/>
          <w:sz w:val="20"/>
          <w:szCs w:val="20"/>
        </w:rPr>
        <w:t xml:space="preserve"> </w:t>
      </w:r>
      <w:r w:rsidRPr="009F6FEA">
        <w:rPr>
          <w:rFonts w:ascii="Greek" w:hAnsi="Greek" w:cs="Greek"/>
          <w:color w:val="auto"/>
          <w:sz w:val="20"/>
          <w:szCs w:val="20"/>
        </w:rPr>
        <w:t>tÕ b£roj</w:t>
      </w:r>
      <w:r w:rsidRPr="009F6FEA">
        <w:rPr>
          <w:rFonts w:ascii="Arial" w:hAnsi="Arial" w:cs="Arial"/>
          <w:color w:val="auto"/>
          <w:sz w:val="20"/>
          <w:szCs w:val="20"/>
        </w:rPr>
        <w:t xml:space="preserve">, </w:t>
      </w:r>
      <w:r w:rsidRPr="009F6FEA">
        <w:rPr>
          <w:rFonts w:ascii="Greek" w:hAnsi="Greek" w:cs="Greek"/>
          <w:color w:val="auto"/>
          <w:sz w:val="20"/>
          <w:szCs w:val="20"/>
        </w:rPr>
        <w:t>t¾n phlikÒthta</w:t>
      </w:r>
      <w:r w:rsidRPr="009F6FEA">
        <w:rPr>
          <w:rFonts w:ascii="Arial" w:hAnsi="Arial" w:cs="Arial"/>
          <w:color w:val="auto"/>
          <w:sz w:val="20"/>
          <w:szCs w:val="20"/>
        </w:rPr>
        <w:t xml:space="preserve">, </w:t>
      </w:r>
      <w:r w:rsidRPr="009F6FEA">
        <w:rPr>
          <w:rFonts w:ascii="Greek" w:hAnsi="Greek" w:cs="Greek"/>
          <w:color w:val="auto"/>
          <w:sz w:val="20"/>
          <w:szCs w:val="20"/>
        </w:rPr>
        <w:t>t¾n ™pˆ tÒpou qšsin</w:t>
      </w:r>
      <w:r w:rsidRPr="009F6FEA">
        <w:rPr>
          <w:rFonts w:ascii="Arial" w:hAnsi="Arial" w:cs="Arial"/>
          <w:color w:val="auto"/>
          <w:sz w:val="20"/>
          <w:szCs w:val="20"/>
        </w:rPr>
        <w:t xml:space="preserve">, </w:t>
      </w:r>
      <w:r w:rsidRPr="009F6FEA">
        <w:rPr>
          <w:rFonts w:ascii="Greek" w:hAnsi="Greek" w:cs="Greek"/>
          <w:color w:val="auto"/>
          <w:sz w:val="20"/>
          <w:szCs w:val="20"/>
        </w:rPr>
        <w:t>t¾n k…nhsin</w:t>
      </w:r>
      <w:r w:rsidRPr="009F6FEA">
        <w:rPr>
          <w:rFonts w:ascii="Arial" w:hAnsi="Arial" w:cs="Arial"/>
          <w:color w:val="auto"/>
          <w:sz w:val="20"/>
          <w:szCs w:val="20"/>
        </w:rPr>
        <w:t xml:space="preserve">, </w:t>
      </w:r>
      <w:r w:rsidRPr="009F6FEA">
        <w:rPr>
          <w:rFonts w:ascii="Greek" w:hAnsi="Greek" w:cs="Greek"/>
          <w:color w:val="auto"/>
          <w:sz w:val="20"/>
          <w:szCs w:val="20"/>
          <w:lang w:val="de-DE"/>
        </w:rPr>
        <w:t>t</w:t>
      </w:r>
      <w:r w:rsidRPr="009F6FEA">
        <w:rPr>
          <w:rFonts w:ascii="Greek" w:hAnsi="Greek" w:cs="Greek"/>
          <w:color w:val="auto"/>
          <w:sz w:val="20"/>
          <w:szCs w:val="20"/>
        </w:rPr>
        <w:t>¾</w:t>
      </w:r>
      <w:r w:rsidRPr="009F6FEA">
        <w:rPr>
          <w:rFonts w:ascii="Greek" w:hAnsi="Greek" w:cs="Greek"/>
          <w:color w:val="auto"/>
          <w:sz w:val="20"/>
          <w:szCs w:val="20"/>
          <w:lang w:val="de-DE"/>
        </w:rPr>
        <w:t>n</w:t>
      </w:r>
      <w:r w:rsidRPr="009F6FEA">
        <w:rPr>
          <w:rFonts w:ascii="Greek" w:hAnsi="Greek" w:cs="Greek"/>
          <w:color w:val="auto"/>
          <w:sz w:val="20"/>
          <w:szCs w:val="20"/>
        </w:rPr>
        <w:t xml:space="preserve"> </w:t>
      </w:r>
      <w:r w:rsidRPr="009F6FEA">
        <w:rPr>
          <w:rFonts w:ascii="Greek" w:hAnsi="Greek" w:cs="Greek"/>
          <w:color w:val="auto"/>
          <w:sz w:val="20"/>
          <w:szCs w:val="20"/>
          <w:lang w:val="de-DE"/>
        </w:rPr>
        <w:t>paqhtik</w:t>
      </w:r>
      <w:r w:rsidRPr="009F6FEA">
        <w:rPr>
          <w:rFonts w:ascii="Greek" w:hAnsi="Greek" w:cs="Greek"/>
          <w:color w:val="auto"/>
          <w:sz w:val="20"/>
          <w:szCs w:val="20"/>
        </w:rPr>
        <w:t>»</w:t>
      </w:r>
      <w:r w:rsidRPr="009F6FEA">
        <w:rPr>
          <w:rFonts w:ascii="Greek" w:hAnsi="Greek" w:cs="Greek"/>
          <w:color w:val="auto"/>
          <w:sz w:val="20"/>
          <w:szCs w:val="20"/>
          <w:lang w:val="de-DE"/>
        </w:rPr>
        <w:t>n</w:t>
      </w:r>
      <w:r w:rsidRPr="009F6FEA">
        <w:rPr>
          <w:rFonts w:ascii="Greek" w:hAnsi="Greek" w:cs="Greek"/>
          <w:color w:val="auto"/>
          <w:sz w:val="20"/>
          <w:szCs w:val="20"/>
        </w:rPr>
        <w:t xml:space="preserve"> </w:t>
      </w:r>
      <w:r w:rsidRPr="009F6FEA">
        <w:rPr>
          <w:rFonts w:ascii="Greek" w:hAnsi="Greek" w:cs="Greek"/>
          <w:color w:val="auto"/>
          <w:sz w:val="20"/>
          <w:szCs w:val="20"/>
          <w:lang w:val="de-DE"/>
        </w:rPr>
        <w:t>te</w:t>
      </w:r>
      <w:r w:rsidRPr="009F6FEA">
        <w:rPr>
          <w:rFonts w:ascii="Greek" w:hAnsi="Greek" w:cs="Greek"/>
          <w:color w:val="auto"/>
          <w:sz w:val="20"/>
          <w:szCs w:val="20"/>
        </w:rPr>
        <w:t xml:space="preserve"> </w:t>
      </w:r>
      <w:r w:rsidRPr="009F6FEA">
        <w:rPr>
          <w:rFonts w:ascii="Greek" w:hAnsi="Greek" w:cs="Greek"/>
          <w:color w:val="auto"/>
          <w:sz w:val="20"/>
          <w:szCs w:val="20"/>
          <w:lang w:val="de-DE"/>
        </w:rPr>
        <w:t>ka</w:t>
      </w:r>
      <w:r w:rsidRPr="009F6FEA">
        <w:rPr>
          <w:rFonts w:ascii="Greek" w:hAnsi="Greek" w:cs="Greek"/>
          <w:color w:val="auto"/>
          <w:sz w:val="20"/>
          <w:szCs w:val="20"/>
        </w:rPr>
        <w:t>ˆ ™</w:t>
      </w:r>
      <w:r w:rsidRPr="009F6FEA">
        <w:rPr>
          <w:rFonts w:ascii="Greek" w:hAnsi="Greek" w:cs="Greek"/>
          <w:color w:val="auto"/>
          <w:sz w:val="20"/>
          <w:szCs w:val="20"/>
          <w:lang w:val="de-DE"/>
        </w:rPr>
        <w:t>nerghtik</w:t>
      </w:r>
      <w:r w:rsidRPr="009F6FEA">
        <w:rPr>
          <w:rFonts w:ascii="Greek" w:hAnsi="Greek" w:cs="Greek"/>
          <w:color w:val="auto"/>
          <w:sz w:val="20"/>
          <w:szCs w:val="20"/>
        </w:rPr>
        <w:t>¾</w:t>
      </w:r>
      <w:r w:rsidRPr="009F6FEA">
        <w:rPr>
          <w:rFonts w:ascii="Greek" w:hAnsi="Greek" w:cs="Greek"/>
          <w:color w:val="auto"/>
          <w:sz w:val="20"/>
          <w:szCs w:val="20"/>
          <w:lang w:val="de-DE"/>
        </w:rPr>
        <w:t>n</w:t>
      </w:r>
      <w:r w:rsidRPr="009F6FEA">
        <w:rPr>
          <w:rFonts w:ascii="Greek" w:hAnsi="Greek" w:cs="Greek"/>
          <w:color w:val="auto"/>
          <w:sz w:val="20"/>
          <w:szCs w:val="20"/>
        </w:rPr>
        <w:t xml:space="preserve"> </w:t>
      </w:r>
      <w:r w:rsidRPr="009F6FEA">
        <w:rPr>
          <w:rFonts w:ascii="Greek" w:hAnsi="Greek" w:cs="Greek"/>
          <w:color w:val="auto"/>
          <w:sz w:val="20"/>
          <w:szCs w:val="20"/>
          <w:lang w:val="de-DE"/>
        </w:rPr>
        <w:t>di</w:t>
      </w:r>
      <w:r w:rsidRPr="009F6FEA">
        <w:rPr>
          <w:rFonts w:ascii="Greek" w:hAnsi="Greek" w:cs="Greek"/>
          <w:color w:val="auto"/>
          <w:sz w:val="20"/>
          <w:szCs w:val="20"/>
        </w:rPr>
        <w:t>£</w:t>
      </w:r>
      <w:r w:rsidRPr="009F6FEA">
        <w:rPr>
          <w:rFonts w:ascii="Greek" w:hAnsi="Greek" w:cs="Greek"/>
          <w:color w:val="auto"/>
          <w:sz w:val="20"/>
          <w:szCs w:val="20"/>
          <w:lang w:val="de-DE"/>
        </w:rPr>
        <w:t>qesin</w:t>
      </w:r>
      <w:r w:rsidRPr="009F6FEA">
        <w:rPr>
          <w:rFonts w:ascii="Arial" w:hAnsi="Arial" w:cs="Arial"/>
          <w:color w:val="auto"/>
          <w:sz w:val="20"/>
          <w:szCs w:val="20"/>
        </w:rPr>
        <w:t xml:space="preserve">, </w:t>
      </w:r>
      <w:r w:rsidRPr="009F6FEA">
        <w:rPr>
          <w:rFonts w:ascii="Greek" w:hAnsi="Greek" w:cs="Greek"/>
          <w:color w:val="auto"/>
          <w:sz w:val="20"/>
          <w:szCs w:val="20"/>
          <w:lang w:val="de-DE"/>
        </w:rPr>
        <w:t>t</w:t>
      </w:r>
      <w:r w:rsidRPr="009F6FEA">
        <w:rPr>
          <w:rFonts w:ascii="Greek" w:hAnsi="Greek" w:cs="Greek"/>
          <w:color w:val="auto"/>
          <w:sz w:val="20"/>
          <w:szCs w:val="20"/>
        </w:rPr>
        <w:t xml:space="preserve">Õ </w:t>
      </w:r>
      <w:r w:rsidRPr="009F6FEA">
        <w:rPr>
          <w:rFonts w:ascii="Greek" w:hAnsi="Greek" w:cs="Greek"/>
          <w:color w:val="auto"/>
          <w:sz w:val="20"/>
          <w:szCs w:val="20"/>
          <w:lang w:val="de-DE"/>
        </w:rPr>
        <w:t>pr</w:t>
      </w:r>
      <w:r w:rsidRPr="009F6FEA">
        <w:rPr>
          <w:rFonts w:ascii="Greek" w:hAnsi="Greek" w:cs="Greek"/>
          <w:color w:val="auto"/>
          <w:sz w:val="20"/>
          <w:szCs w:val="20"/>
        </w:rPr>
        <w:t>Ò</w:t>
      </w:r>
      <w:r w:rsidRPr="009F6FEA">
        <w:rPr>
          <w:rFonts w:ascii="Greek" w:hAnsi="Greek" w:cs="Greek"/>
          <w:color w:val="auto"/>
          <w:sz w:val="20"/>
          <w:szCs w:val="20"/>
          <w:lang w:val="de-DE"/>
        </w:rPr>
        <w:t>j</w:t>
      </w:r>
      <w:r w:rsidRPr="009F6FEA">
        <w:rPr>
          <w:rFonts w:ascii="Greek" w:hAnsi="Greek" w:cs="Greek"/>
          <w:color w:val="auto"/>
          <w:sz w:val="20"/>
          <w:szCs w:val="20"/>
        </w:rPr>
        <w:t xml:space="preserve"> </w:t>
      </w:r>
      <w:r w:rsidRPr="009F6FEA">
        <w:rPr>
          <w:rFonts w:ascii="Greek" w:hAnsi="Greek" w:cs="Greek"/>
          <w:color w:val="auto"/>
          <w:sz w:val="20"/>
          <w:szCs w:val="20"/>
          <w:lang w:val="de-DE"/>
        </w:rPr>
        <w:t>t</w:t>
      </w:r>
      <w:r>
        <w:rPr>
          <w:rFonts w:ascii="Greek" w:hAnsi="Greek" w:cs="Greek"/>
          <w:color w:val="auto"/>
          <w:sz w:val="20"/>
          <w:szCs w:val="20"/>
        </w:rPr>
        <w:t xml:space="preserve">… </w:t>
      </w:r>
      <w:r w:rsidRPr="009F6FEA">
        <w:rPr>
          <w:rFonts w:ascii="Greek" w:hAnsi="Greek" w:cs="Greek"/>
          <w:color w:val="auto"/>
          <w:sz w:val="20"/>
          <w:szCs w:val="20"/>
          <w:lang w:val="de-DE"/>
        </w:rPr>
        <w:t>pwj</w:t>
      </w:r>
      <w:r w:rsidRPr="009F6FEA">
        <w:rPr>
          <w:rFonts w:ascii="Greek" w:hAnsi="Greek" w:cs="Greek"/>
          <w:color w:val="auto"/>
          <w:sz w:val="20"/>
          <w:szCs w:val="20"/>
        </w:rPr>
        <w:t xml:space="preserve"> œ</w:t>
      </w:r>
      <w:r w:rsidRPr="009F6FEA">
        <w:rPr>
          <w:rFonts w:ascii="Greek" w:hAnsi="Greek" w:cs="Greek"/>
          <w:color w:val="auto"/>
          <w:sz w:val="20"/>
          <w:szCs w:val="20"/>
          <w:lang w:val="de-DE"/>
        </w:rPr>
        <w:t>cein</w:t>
      </w:r>
      <w:r w:rsidRPr="009F6FEA">
        <w:rPr>
          <w:rFonts w:ascii="Arial" w:hAnsi="Arial" w:cs="Arial"/>
          <w:color w:val="auto"/>
          <w:sz w:val="20"/>
          <w:szCs w:val="20"/>
        </w:rPr>
        <w:t xml:space="preserve">, </w:t>
      </w:r>
      <w:r w:rsidRPr="009F6FEA">
        <w:rPr>
          <w:rFonts w:ascii="Greek" w:hAnsi="Greek" w:cs="Greek"/>
          <w:color w:val="auto"/>
          <w:sz w:val="20"/>
          <w:szCs w:val="20"/>
        </w:rPr>
        <w:t>ï</w:t>
      </w:r>
      <w:r w:rsidRPr="009F6FEA">
        <w:rPr>
          <w:rFonts w:ascii="Greek" w:hAnsi="Greek" w:cs="Greek"/>
          <w:color w:val="auto"/>
          <w:sz w:val="20"/>
          <w:szCs w:val="20"/>
          <w:lang w:val="de-DE"/>
        </w:rPr>
        <w:t>n</w:t>
      </w:r>
      <w:r w:rsidRPr="009F6FEA">
        <w:rPr>
          <w:rFonts w:ascii="Greek" w:hAnsi="Greek" w:cs="Greek"/>
          <w:color w:val="auto"/>
          <w:sz w:val="20"/>
          <w:szCs w:val="20"/>
        </w:rPr>
        <w:t xml:space="preserve"> ›</w:t>
      </w:r>
      <w:r w:rsidRPr="009F6FEA">
        <w:rPr>
          <w:rFonts w:ascii="Greek" w:hAnsi="Greek" w:cs="Greek"/>
          <w:color w:val="auto"/>
          <w:sz w:val="20"/>
          <w:szCs w:val="20"/>
          <w:lang w:val="de-DE"/>
        </w:rPr>
        <w:t>kaston</w:t>
      </w:r>
      <w:r w:rsidRPr="009F6FEA">
        <w:rPr>
          <w:rFonts w:ascii="Greek" w:hAnsi="Greek" w:cs="Greek"/>
          <w:color w:val="auto"/>
          <w:sz w:val="20"/>
          <w:szCs w:val="20"/>
        </w:rPr>
        <w:t xml:space="preserve"> </w:t>
      </w:r>
      <w:r w:rsidRPr="009F6FEA">
        <w:rPr>
          <w:rFonts w:ascii="Greek" w:hAnsi="Greek" w:cs="Greek"/>
          <w:color w:val="auto"/>
          <w:sz w:val="20"/>
          <w:szCs w:val="20"/>
          <w:lang w:val="de-DE"/>
        </w:rPr>
        <w:t>o</w:t>
      </w:r>
      <w:r w:rsidRPr="009F6FEA">
        <w:rPr>
          <w:rFonts w:ascii="Greek" w:hAnsi="Greek" w:cs="Greek"/>
          <w:color w:val="auto"/>
          <w:sz w:val="20"/>
          <w:szCs w:val="20"/>
        </w:rPr>
        <w:t>Ù</w:t>
      </w:r>
      <w:r w:rsidRPr="009F6FEA">
        <w:rPr>
          <w:rFonts w:ascii="Greek" w:hAnsi="Greek" w:cs="Greek"/>
          <w:color w:val="auto"/>
          <w:sz w:val="20"/>
          <w:szCs w:val="20"/>
          <w:lang w:val="de-DE"/>
        </w:rPr>
        <w:t>d</w:t>
      </w:r>
      <w:r>
        <w:rPr>
          <w:rFonts w:ascii="Times New Roman" w:hAnsi="Times New Roman"/>
          <w:color w:val="auto"/>
          <w:sz w:val="20"/>
          <w:szCs w:val="20"/>
        </w:rPr>
        <w:t>ὲ</w:t>
      </w:r>
      <w:r w:rsidRPr="009F6FEA">
        <w:rPr>
          <w:rFonts w:ascii="Greek" w:hAnsi="Greek" w:cs="Greek"/>
          <w:color w:val="auto"/>
          <w:sz w:val="20"/>
          <w:szCs w:val="20"/>
          <w:lang w:val="de-DE"/>
        </w:rPr>
        <w:t>n</w:t>
      </w:r>
      <w:r w:rsidRPr="009F6FEA">
        <w:rPr>
          <w:rFonts w:ascii="Greek" w:hAnsi="Greek" w:cs="Greek"/>
          <w:color w:val="auto"/>
          <w:sz w:val="20"/>
          <w:szCs w:val="20"/>
        </w:rPr>
        <w:t xml:space="preserve"> ™</w:t>
      </w:r>
      <w:r w:rsidRPr="009F6FEA">
        <w:rPr>
          <w:rFonts w:ascii="Greek" w:hAnsi="Greek" w:cs="Greek"/>
          <w:color w:val="auto"/>
          <w:sz w:val="20"/>
          <w:szCs w:val="20"/>
          <w:lang w:val="de-DE"/>
        </w:rPr>
        <w:t>f</w:t>
      </w:r>
      <w:r w:rsidRPr="009F6FEA">
        <w:rPr>
          <w:rFonts w:ascii="Arial" w:hAnsi="Arial" w:cs="Arial"/>
          <w:color w:val="auto"/>
          <w:sz w:val="20"/>
          <w:szCs w:val="20"/>
        </w:rPr>
        <w:t xml:space="preserve">' </w:t>
      </w:r>
      <w:r w:rsidRPr="009F6FEA">
        <w:rPr>
          <w:rFonts w:ascii="Greek" w:hAnsi="Greek" w:cs="Greek"/>
          <w:color w:val="auto"/>
          <w:sz w:val="20"/>
          <w:szCs w:val="20"/>
        </w:rPr>
        <w:t>˜</w:t>
      </w:r>
      <w:r w:rsidRPr="009F6FEA">
        <w:rPr>
          <w:rFonts w:ascii="Greek" w:hAnsi="Greek" w:cs="Greek"/>
          <w:color w:val="auto"/>
          <w:sz w:val="20"/>
          <w:szCs w:val="20"/>
          <w:lang w:val="de-DE"/>
        </w:rPr>
        <w:t>auto</w:t>
      </w:r>
      <w:r w:rsidRPr="009F6FEA">
        <w:rPr>
          <w:rFonts w:ascii="Greek" w:hAnsi="Greek" w:cs="Greek"/>
          <w:color w:val="auto"/>
          <w:sz w:val="20"/>
          <w:szCs w:val="20"/>
        </w:rPr>
        <w:t xml:space="preserve">à </w:t>
      </w:r>
      <w:r w:rsidRPr="009F6FEA">
        <w:rPr>
          <w:rFonts w:ascii="Greek" w:hAnsi="Greek" w:cs="Greek"/>
          <w:color w:val="auto"/>
          <w:sz w:val="20"/>
          <w:szCs w:val="20"/>
          <w:lang w:val="de-DE"/>
        </w:rPr>
        <w:t>s</w:t>
      </w:r>
      <w:r w:rsidRPr="009F6FEA">
        <w:rPr>
          <w:rFonts w:ascii="Greek" w:hAnsi="Greek" w:cs="Greek"/>
          <w:color w:val="auto"/>
          <w:sz w:val="20"/>
          <w:szCs w:val="20"/>
        </w:rPr>
        <w:t>î</w:t>
      </w:r>
      <w:r w:rsidRPr="009F6FEA">
        <w:rPr>
          <w:rFonts w:ascii="Greek" w:hAnsi="Greek" w:cs="Greek"/>
          <w:color w:val="auto"/>
          <w:sz w:val="20"/>
          <w:szCs w:val="20"/>
          <w:lang w:val="de-DE"/>
        </w:rPr>
        <w:t>m</w:t>
      </w:r>
      <w:r w:rsidRPr="009F6FEA">
        <w:rPr>
          <w:rFonts w:ascii="Greek" w:hAnsi="Greek" w:cs="Greek"/>
          <w:color w:val="auto"/>
          <w:sz w:val="20"/>
          <w:szCs w:val="20"/>
        </w:rPr>
        <w:t>£ ™</w:t>
      </w:r>
      <w:r w:rsidRPr="009F6FEA">
        <w:rPr>
          <w:rFonts w:ascii="Greek" w:hAnsi="Greek" w:cs="Greek"/>
          <w:color w:val="auto"/>
          <w:sz w:val="20"/>
          <w:szCs w:val="20"/>
          <w:lang w:val="de-DE"/>
        </w:rPr>
        <w:t>sti</w:t>
      </w:r>
      <w:r w:rsidRPr="009F6FEA">
        <w:rPr>
          <w:rFonts w:ascii="Arial" w:hAnsi="Arial" w:cs="Arial"/>
          <w:color w:val="auto"/>
          <w:sz w:val="20"/>
          <w:szCs w:val="20"/>
        </w:rPr>
        <w:t xml:space="preserve">, </w:t>
      </w:r>
      <w:r w:rsidRPr="009F6FEA">
        <w:rPr>
          <w:rFonts w:ascii="Greek" w:hAnsi="Greek" w:cs="Greek"/>
          <w:color w:val="auto"/>
          <w:sz w:val="20"/>
          <w:szCs w:val="20"/>
          <w:lang w:val="de-DE"/>
        </w:rPr>
        <w:t>per</w:t>
      </w:r>
      <w:r w:rsidRPr="009F6FEA">
        <w:rPr>
          <w:rFonts w:ascii="Greek" w:hAnsi="Greek" w:cs="Greek"/>
          <w:color w:val="auto"/>
          <w:sz w:val="20"/>
          <w:szCs w:val="20"/>
        </w:rPr>
        <w:t xml:space="preserve">ˆ </w:t>
      </w:r>
      <w:r w:rsidRPr="009F6FEA">
        <w:rPr>
          <w:rFonts w:ascii="Greek" w:hAnsi="Greek" w:cs="Greek"/>
          <w:color w:val="auto"/>
          <w:sz w:val="20"/>
          <w:szCs w:val="20"/>
          <w:lang w:val="de-DE"/>
        </w:rPr>
        <w:t>d</w:t>
      </w:r>
      <w:r>
        <w:rPr>
          <w:rFonts w:ascii="Times New Roman" w:hAnsi="Times New Roman"/>
          <w:color w:val="auto"/>
          <w:sz w:val="20"/>
          <w:szCs w:val="20"/>
        </w:rPr>
        <w:t>ὲ</w:t>
      </w:r>
      <w:r w:rsidRPr="009F6FEA">
        <w:rPr>
          <w:rFonts w:ascii="Greek" w:hAnsi="Greek" w:cs="Greek"/>
          <w:color w:val="auto"/>
          <w:sz w:val="20"/>
          <w:szCs w:val="20"/>
        </w:rPr>
        <w:t xml:space="preserve"> </w:t>
      </w:r>
      <w:r w:rsidRPr="009F6FEA">
        <w:rPr>
          <w:rFonts w:ascii="Greek" w:hAnsi="Greek" w:cs="Greek"/>
          <w:color w:val="auto"/>
          <w:sz w:val="20"/>
          <w:szCs w:val="20"/>
          <w:lang w:val="de-DE"/>
        </w:rPr>
        <w:t>t</w:t>
      </w:r>
      <w:r w:rsidRPr="009F6FEA">
        <w:rPr>
          <w:rFonts w:ascii="Greek" w:hAnsi="Greek" w:cs="Greek"/>
          <w:color w:val="auto"/>
          <w:sz w:val="20"/>
          <w:szCs w:val="20"/>
        </w:rPr>
        <w:t xml:space="preserve">Õ </w:t>
      </w:r>
      <w:r w:rsidRPr="009F6FEA">
        <w:rPr>
          <w:rFonts w:ascii="Greek" w:hAnsi="Greek" w:cs="Greek"/>
          <w:color w:val="auto"/>
          <w:sz w:val="20"/>
          <w:szCs w:val="20"/>
          <w:lang w:val="de-DE"/>
        </w:rPr>
        <w:t>s</w:t>
      </w:r>
      <w:r w:rsidRPr="009F6FEA">
        <w:rPr>
          <w:rFonts w:ascii="Greek" w:hAnsi="Greek" w:cs="Greek"/>
          <w:color w:val="auto"/>
          <w:sz w:val="20"/>
          <w:szCs w:val="20"/>
        </w:rPr>
        <w:t>î</w:t>
      </w:r>
      <w:r w:rsidRPr="009F6FEA">
        <w:rPr>
          <w:rFonts w:ascii="Greek" w:hAnsi="Greek" w:cs="Greek"/>
          <w:color w:val="auto"/>
          <w:sz w:val="20"/>
          <w:szCs w:val="20"/>
          <w:lang w:val="de-DE"/>
        </w:rPr>
        <w:t>ma</w:t>
      </w:r>
      <w:r w:rsidRPr="009F6FEA">
        <w:rPr>
          <w:rFonts w:ascii="Greek" w:hAnsi="Greek" w:cs="Greek"/>
          <w:color w:val="auto"/>
          <w:sz w:val="20"/>
          <w:szCs w:val="20"/>
        </w:rPr>
        <w:t xml:space="preserve"> </w:t>
      </w:r>
      <w:r w:rsidRPr="009F6FEA">
        <w:rPr>
          <w:rFonts w:ascii="Greek" w:hAnsi="Greek" w:cs="Greek"/>
          <w:color w:val="auto"/>
          <w:sz w:val="20"/>
          <w:szCs w:val="20"/>
          <w:lang w:val="de-DE"/>
        </w:rPr>
        <w:t>t</w:t>
      </w:r>
      <w:r w:rsidRPr="009F6FEA">
        <w:rPr>
          <w:rFonts w:ascii="Greek" w:hAnsi="Greek" w:cs="Greek"/>
          <w:color w:val="auto"/>
          <w:sz w:val="20"/>
          <w:szCs w:val="20"/>
        </w:rPr>
        <w:t xml:space="preserve">¦ </w:t>
      </w:r>
      <w:r w:rsidRPr="009F6FEA">
        <w:rPr>
          <w:rFonts w:ascii="Greek" w:hAnsi="Greek" w:cs="Greek"/>
          <w:color w:val="auto"/>
          <w:sz w:val="20"/>
          <w:szCs w:val="20"/>
          <w:lang w:val="de-DE"/>
        </w:rPr>
        <w:t>p</w:t>
      </w:r>
      <w:r w:rsidRPr="009F6FEA">
        <w:rPr>
          <w:rFonts w:ascii="Greek" w:hAnsi="Greek" w:cs="Greek"/>
          <w:color w:val="auto"/>
          <w:sz w:val="20"/>
          <w:szCs w:val="20"/>
        </w:rPr>
        <w:t>£</w:t>
      </w:r>
      <w:r w:rsidRPr="009F6FEA">
        <w:rPr>
          <w:rFonts w:ascii="Greek" w:hAnsi="Greek" w:cs="Greek"/>
          <w:color w:val="auto"/>
          <w:sz w:val="20"/>
          <w:szCs w:val="20"/>
          <w:lang w:val="de-DE"/>
        </w:rPr>
        <w:t>nta</w:t>
      </w:r>
      <w:r w:rsidRPr="009F6FEA">
        <w:rPr>
          <w:rFonts w:ascii="Arial" w:hAnsi="Arial" w:cs="Arial"/>
          <w:color w:val="auto"/>
          <w:sz w:val="20"/>
          <w:szCs w:val="20"/>
        </w:rPr>
        <w:t xml:space="preserve">, </w:t>
      </w:r>
      <w:r w:rsidRPr="009F6FEA">
        <w:rPr>
          <w:rFonts w:ascii="Greek" w:hAnsi="Greek" w:cs="Greek"/>
          <w:color w:val="auto"/>
          <w:sz w:val="20"/>
          <w:szCs w:val="20"/>
          <w:lang w:val="de-DE"/>
        </w:rPr>
        <w:t>t</w:t>
      </w:r>
      <w:r w:rsidRPr="009F6FEA">
        <w:rPr>
          <w:rFonts w:ascii="Greek" w:hAnsi="Greek" w:cs="Greek"/>
          <w:color w:val="auto"/>
          <w:sz w:val="20"/>
          <w:szCs w:val="20"/>
        </w:rPr>
        <w:t xml:space="preserve">… </w:t>
      </w:r>
      <w:r w:rsidRPr="009F6FEA">
        <w:rPr>
          <w:rFonts w:ascii="Greek" w:hAnsi="Greek" w:cs="Greek"/>
          <w:color w:val="auto"/>
          <w:sz w:val="20"/>
          <w:szCs w:val="20"/>
          <w:lang w:val="de-DE"/>
        </w:rPr>
        <w:t>loip</w:t>
      </w:r>
      <w:r w:rsidRPr="009F6FEA">
        <w:rPr>
          <w:rFonts w:ascii="Greek" w:hAnsi="Greek" w:cs="Greek"/>
          <w:color w:val="auto"/>
          <w:sz w:val="20"/>
          <w:szCs w:val="20"/>
        </w:rPr>
        <w:t>Õ</w:t>
      </w:r>
      <w:r w:rsidRPr="009F6FEA">
        <w:rPr>
          <w:rFonts w:ascii="Greek" w:hAnsi="Greek" w:cs="Greek"/>
          <w:color w:val="auto"/>
          <w:sz w:val="20"/>
          <w:szCs w:val="20"/>
          <w:lang w:val="de-DE"/>
        </w:rPr>
        <w:t>n</w:t>
      </w:r>
      <w:r w:rsidRPr="009F6FEA">
        <w:rPr>
          <w:rFonts w:ascii="Greek" w:hAnsi="Greek" w:cs="Greek"/>
          <w:color w:val="auto"/>
          <w:sz w:val="20"/>
          <w:szCs w:val="20"/>
        </w:rPr>
        <w:t xml:space="preserve"> œ</w:t>
      </w:r>
      <w:r w:rsidRPr="009F6FEA">
        <w:rPr>
          <w:rFonts w:ascii="Greek" w:hAnsi="Greek" w:cs="Greek"/>
          <w:color w:val="auto"/>
          <w:sz w:val="20"/>
          <w:szCs w:val="20"/>
          <w:lang w:val="de-DE"/>
        </w:rPr>
        <w:t>stai</w:t>
      </w:r>
      <w:r w:rsidRPr="009F6FEA">
        <w:rPr>
          <w:rFonts w:ascii="Arial" w:hAnsi="Arial" w:cs="Arial"/>
          <w:color w:val="auto"/>
          <w:sz w:val="20"/>
          <w:szCs w:val="20"/>
        </w:rPr>
        <w:t xml:space="preserve">, </w:t>
      </w:r>
      <w:r w:rsidRPr="009F6FEA">
        <w:rPr>
          <w:rFonts w:ascii="Greek" w:hAnsi="Greek" w:cs="Greek"/>
          <w:color w:val="auto"/>
          <w:sz w:val="20"/>
          <w:szCs w:val="20"/>
        </w:rPr>
        <w:t xml:space="preserve">Ö </w:t>
      </w:r>
      <w:r>
        <w:rPr>
          <w:rFonts w:ascii="Greek" w:hAnsi="Greek" w:cs="Greek"/>
          <w:color w:val="auto"/>
          <w:sz w:val="20"/>
          <w:szCs w:val="20"/>
          <w:lang w:val="de-DE"/>
        </w:rPr>
        <w:t>t</w:t>
      </w:r>
      <w:r w:rsidRPr="009F6FEA">
        <w:rPr>
          <w:rFonts w:ascii="Greek" w:hAnsi="Greek" w:cs="Greek"/>
          <w:color w:val="auto"/>
          <w:sz w:val="20"/>
          <w:szCs w:val="20"/>
        </w:rPr>
        <w:t>Õ</w:t>
      </w:r>
      <w:r>
        <w:rPr>
          <w:rFonts w:ascii="Greek" w:hAnsi="Greek" w:cs="Greek"/>
          <w:color w:val="auto"/>
          <w:sz w:val="20"/>
          <w:szCs w:val="20"/>
          <w:lang w:val="de-DE"/>
        </w:rPr>
        <w:t>n</w:t>
      </w:r>
      <w:r w:rsidRPr="009F6FEA">
        <w:rPr>
          <w:rFonts w:ascii="Greek" w:hAnsi="Greek" w:cs="Greek"/>
          <w:color w:val="auto"/>
          <w:sz w:val="20"/>
          <w:szCs w:val="20"/>
        </w:rPr>
        <w:t xml:space="preserve"> </w:t>
      </w:r>
      <w:r>
        <w:rPr>
          <w:rFonts w:ascii="Greek" w:hAnsi="Greek" w:cs="Greek"/>
          <w:color w:val="auto"/>
          <w:sz w:val="20"/>
          <w:szCs w:val="20"/>
          <w:lang w:val="de-DE"/>
        </w:rPr>
        <w:t>to</w:t>
      </w:r>
      <w:r w:rsidRPr="009F6FEA">
        <w:rPr>
          <w:rFonts w:ascii="Greek" w:hAnsi="Greek" w:cs="Greek"/>
          <w:color w:val="auto"/>
          <w:sz w:val="20"/>
          <w:szCs w:val="20"/>
        </w:rPr>
        <w:t xml:space="preserve">à </w:t>
      </w:r>
      <w:r>
        <w:rPr>
          <w:rFonts w:ascii="Greek" w:hAnsi="Greek" w:cs="Greek"/>
          <w:color w:val="auto"/>
          <w:sz w:val="20"/>
          <w:szCs w:val="20"/>
          <w:lang w:val="de-DE"/>
        </w:rPr>
        <w:t>s</w:t>
      </w:r>
      <w:r w:rsidRPr="009F6FEA">
        <w:rPr>
          <w:rFonts w:ascii="Greek" w:hAnsi="Greek" w:cs="Greek"/>
          <w:color w:val="auto"/>
          <w:sz w:val="20"/>
          <w:szCs w:val="20"/>
        </w:rPr>
        <w:t>è</w:t>
      </w:r>
      <w:r>
        <w:rPr>
          <w:rFonts w:ascii="Greek" w:hAnsi="Greek" w:cs="Greek"/>
          <w:color w:val="auto"/>
          <w:sz w:val="20"/>
          <w:szCs w:val="20"/>
          <w:lang w:val="de-DE"/>
        </w:rPr>
        <w:t>matoj</w:t>
      </w:r>
      <w:r w:rsidRPr="009F6FEA">
        <w:rPr>
          <w:rFonts w:ascii="Greek" w:hAnsi="Greek" w:cs="Greek"/>
          <w:color w:val="auto"/>
          <w:sz w:val="20"/>
          <w:szCs w:val="20"/>
        </w:rPr>
        <w:t xml:space="preserve"> </w:t>
      </w:r>
      <w:r w:rsidRPr="009F6FEA">
        <w:rPr>
          <w:rFonts w:ascii="Greek" w:hAnsi="Greek" w:cs="Greek"/>
          <w:color w:val="auto"/>
          <w:sz w:val="20"/>
          <w:szCs w:val="20"/>
          <w:lang w:val="de-DE"/>
        </w:rPr>
        <w:t>d</w:t>
      </w:r>
      <w:r w:rsidRPr="009F6FEA">
        <w:rPr>
          <w:rFonts w:ascii="Greek" w:hAnsi="Greek" w:cs="Greek"/>
          <w:color w:val="auto"/>
          <w:sz w:val="20"/>
          <w:szCs w:val="20"/>
        </w:rPr>
        <w:t>š</w:t>
      </w:r>
      <w:r w:rsidRPr="009F6FEA">
        <w:rPr>
          <w:rFonts w:ascii="Greek" w:hAnsi="Greek" w:cs="Greek"/>
          <w:color w:val="auto"/>
          <w:sz w:val="20"/>
          <w:szCs w:val="20"/>
          <w:lang w:val="de-DE"/>
        </w:rPr>
        <w:t>cetai</w:t>
      </w:r>
      <w:r w:rsidRPr="009F6FEA">
        <w:rPr>
          <w:rFonts w:ascii="Greek" w:hAnsi="Greek" w:cs="Greek"/>
          <w:color w:val="auto"/>
          <w:sz w:val="20"/>
          <w:szCs w:val="20"/>
        </w:rPr>
        <w:t xml:space="preserve"> </w:t>
      </w:r>
      <w:r w:rsidRPr="009F6FEA">
        <w:rPr>
          <w:rFonts w:ascii="Greek" w:hAnsi="Greek" w:cs="Greek"/>
          <w:color w:val="auto"/>
          <w:sz w:val="20"/>
          <w:szCs w:val="20"/>
          <w:lang w:val="de-DE"/>
        </w:rPr>
        <w:t>l</w:t>
      </w:r>
      <w:r w:rsidRPr="009F6FEA">
        <w:rPr>
          <w:rFonts w:ascii="Greek" w:hAnsi="Greek" w:cs="Greek"/>
          <w:color w:val="auto"/>
          <w:sz w:val="20"/>
          <w:szCs w:val="20"/>
        </w:rPr>
        <w:t>Ò</w:t>
      </w:r>
      <w:r w:rsidRPr="009F6FEA">
        <w:rPr>
          <w:rFonts w:ascii="Greek" w:hAnsi="Greek" w:cs="Greek"/>
          <w:color w:val="auto"/>
          <w:sz w:val="20"/>
          <w:szCs w:val="20"/>
          <w:lang w:val="de-DE"/>
        </w:rPr>
        <w:t>gon</w:t>
      </w:r>
      <w:r w:rsidRPr="009F6FEA">
        <w:rPr>
          <w:rFonts w:ascii="Arial" w:hAnsi="Arial" w:cs="Arial"/>
          <w:color w:val="auto"/>
          <w:sz w:val="20"/>
          <w:szCs w:val="20"/>
        </w:rPr>
        <w:t xml:space="preserve">, </w:t>
      </w:r>
      <w:r w:rsidRPr="009F6FEA">
        <w:rPr>
          <w:rFonts w:ascii="Greek" w:hAnsi="Greek" w:cs="Greek"/>
          <w:color w:val="auto"/>
          <w:sz w:val="20"/>
          <w:szCs w:val="20"/>
          <w:lang w:val="de-DE"/>
        </w:rPr>
        <w:t>o</w:t>
      </w:r>
      <w:r w:rsidRPr="009F6FEA">
        <w:rPr>
          <w:rFonts w:ascii="Greek" w:hAnsi="Greek" w:cs="Greek"/>
          <w:color w:val="auto"/>
          <w:sz w:val="20"/>
          <w:szCs w:val="20"/>
        </w:rPr>
        <w:t>Ü</w:t>
      </w:r>
      <w:r w:rsidRPr="009F6FEA">
        <w:rPr>
          <w:rFonts w:ascii="Greek" w:hAnsi="Greek" w:cs="Greek"/>
          <w:color w:val="auto"/>
          <w:sz w:val="20"/>
          <w:szCs w:val="20"/>
          <w:lang w:val="de-DE"/>
        </w:rPr>
        <w:t>te</w:t>
      </w:r>
      <w:r w:rsidRPr="009F6FEA">
        <w:rPr>
          <w:rFonts w:ascii="Greek" w:hAnsi="Greek" w:cs="Greek"/>
          <w:color w:val="auto"/>
          <w:sz w:val="20"/>
          <w:szCs w:val="20"/>
        </w:rPr>
        <w:t xml:space="preserve"> </w:t>
      </w:r>
      <w:r w:rsidRPr="009F6FEA">
        <w:rPr>
          <w:rFonts w:ascii="Greek" w:hAnsi="Greek" w:cs="Greek"/>
          <w:color w:val="auto"/>
          <w:sz w:val="20"/>
          <w:szCs w:val="20"/>
          <w:lang w:val="de-DE"/>
        </w:rPr>
        <w:t>di</w:t>
      </w:r>
      <w:r w:rsidRPr="009F6FEA">
        <w:rPr>
          <w:rFonts w:ascii="Arial" w:hAnsi="Arial" w:cs="Arial"/>
          <w:color w:val="auto"/>
          <w:sz w:val="20"/>
          <w:szCs w:val="20"/>
        </w:rPr>
        <w:t xml:space="preserve">' </w:t>
      </w:r>
      <w:r w:rsidRPr="009F6FEA">
        <w:rPr>
          <w:rFonts w:ascii="Greek" w:hAnsi="Greek" w:cs="Greek"/>
          <w:color w:val="auto"/>
          <w:sz w:val="20"/>
          <w:szCs w:val="20"/>
        </w:rPr>
        <w:t>˜</w:t>
      </w:r>
      <w:r w:rsidRPr="009F6FEA">
        <w:rPr>
          <w:rFonts w:ascii="Greek" w:hAnsi="Greek" w:cs="Greek"/>
          <w:color w:val="auto"/>
          <w:sz w:val="20"/>
          <w:szCs w:val="20"/>
          <w:lang w:val="de-DE"/>
        </w:rPr>
        <w:t>aut</w:t>
      </w:r>
      <w:r w:rsidRPr="009F6FEA">
        <w:rPr>
          <w:rFonts w:ascii="Greek" w:hAnsi="Greek" w:cs="Greek"/>
          <w:color w:val="auto"/>
          <w:sz w:val="20"/>
          <w:szCs w:val="20"/>
        </w:rPr>
        <w:t>î</w:t>
      </w:r>
      <w:r w:rsidRPr="009F6FEA">
        <w:rPr>
          <w:rFonts w:ascii="Greek" w:hAnsi="Greek" w:cs="Greek"/>
          <w:color w:val="auto"/>
          <w:sz w:val="20"/>
          <w:szCs w:val="20"/>
          <w:lang w:val="de-DE"/>
        </w:rPr>
        <w:t>n</w:t>
      </w:r>
      <w:r w:rsidRPr="009F6FEA">
        <w:rPr>
          <w:rFonts w:ascii="Greek" w:hAnsi="Greek" w:cs="Greek"/>
          <w:color w:val="auto"/>
          <w:sz w:val="20"/>
          <w:szCs w:val="20"/>
        </w:rPr>
        <w:t xml:space="preserve"> </w:t>
      </w:r>
      <w:r w:rsidRPr="009F6FEA">
        <w:rPr>
          <w:rFonts w:ascii="Greek" w:hAnsi="Greek" w:cs="Greek"/>
          <w:color w:val="auto"/>
          <w:sz w:val="20"/>
          <w:szCs w:val="20"/>
          <w:lang w:val="de-DE"/>
        </w:rPr>
        <w:t>sunide</w:t>
      </w:r>
      <w:r w:rsidRPr="009F6FEA">
        <w:rPr>
          <w:rFonts w:ascii="Greek" w:hAnsi="Greek" w:cs="Greek"/>
          <w:color w:val="auto"/>
          <w:sz w:val="20"/>
          <w:szCs w:val="20"/>
        </w:rPr>
        <w:t>‹</w:t>
      </w:r>
      <w:r w:rsidRPr="009F6FEA">
        <w:rPr>
          <w:rFonts w:ascii="Greek" w:hAnsi="Greek" w:cs="Greek"/>
          <w:color w:val="auto"/>
          <w:sz w:val="20"/>
          <w:szCs w:val="20"/>
          <w:lang w:val="de-DE"/>
        </w:rPr>
        <w:t>n</w:t>
      </w:r>
      <w:r w:rsidRPr="009F6FEA">
        <w:rPr>
          <w:rFonts w:ascii="Greek" w:hAnsi="Greek" w:cs="Greek"/>
          <w:color w:val="auto"/>
          <w:sz w:val="20"/>
          <w:szCs w:val="20"/>
        </w:rPr>
        <w:t xml:space="preserve"> œ</w:t>
      </w:r>
      <w:r w:rsidRPr="009F6FEA">
        <w:rPr>
          <w:rFonts w:ascii="Greek" w:hAnsi="Greek" w:cs="Greek"/>
          <w:color w:val="auto"/>
          <w:sz w:val="20"/>
          <w:szCs w:val="20"/>
          <w:lang w:val="de-DE"/>
        </w:rPr>
        <w:t>comen</w:t>
      </w:r>
      <w:r w:rsidRPr="009F6FEA">
        <w:rPr>
          <w:rFonts w:ascii="Greek" w:hAnsi="Greek" w:cs="Greek"/>
          <w:color w:val="auto"/>
          <w:sz w:val="20"/>
          <w:szCs w:val="20"/>
        </w:rPr>
        <w:t xml:space="preserve"> </w:t>
      </w:r>
      <w:r w:rsidRPr="009F6FEA">
        <w:rPr>
          <w:rFonts w:ascii="Greek" w:hAnsi="Greek" w:cs="Greek"/>
          <w:color w:val="auto"/>
          <w:sz w:val="20"/>
          <w:szCs w:val="20"/>
          <w:lang w:val="de-DE"/>
        </w:rPr>
        <w:t>o</w:t>
      </w:r>
      <w:r w:rsidRPr="009F6FEA">
        <w:rPr>
          <w:rFonts w:ascii="Greek" w:hAnsi="Greek" w:cs="Greek"/>
          <w:color w:val="auto"/>
          <w:sz w:val="20"/>
          <w:szCs w:val="20"/>
        </w:rPr>
        <w:t>Ü</w:t>
      </w:r>
      <w:r w:rsidRPr="009F6FEA">
        <w:rPr>
          <w:rFonts w:ascii="Greek" w:hAnsi="Greek" w:cs="Greek"/>
          <w:color w:val="auto"/>
          <w:sz w:val="20"/>
          <w:szCs w:val="20"/>
          <w:lang w:val="de-DE"/>
        </w:rPr>
        <w:t>te</w:t>
      </w:r>
      <w:r w:rsidRPr="009F6FEA">
        <w:rPr>
          <w:rFonts w:ascii="Greek" w:hAnsi="Greek" w:cs="Greek"/>
          <w:color w:val="auto"/>
          <w:sz w:val="20"/>
          <w:szCs w:val="20"/>
        </w:rPr>
        <w:t xml:space="preserve"> </w:t>
      </w:r>
      <w:r w:rsidRPr="009F6FEA">
        <w:rPr>
          <w:rFonts w:ascii="Greek" w:hAnsi="Greek" w:cs="Greek"/>
          <w:color w:val="auto"/>
          <w:sz w:val="20"/>
          <w:szCs w:val="20"/>
          <w:lang w:val="de-DE"/>
        </w:rPr>
        <w:t>par</w:t>
      </w:r>
      <w:r>
        <w:rPr>
          <w:rFonts w:ascii="Greek" w:hAnsi="Greek" w:cs="Greek"/>
          <w:color w:val="auto"/>
          <w:sz w:val="20"/>
          <w:szCs w:val="20"/>
        </w:rPr>
        <w:t xml:space="preserve">¦ </w:t>
      </w:r>
      <w:r w:rsidRPr="009F6FEA">
        <w:rPr>
          <w:rFonts w:ascii="Greek" w:hAnsi="Greek" w:cs="Greek"/>
          <w:color w:val="auto"/>
          <w:sz w:val="20"/>
          <w:szCs w:val="20"/>
          <w:lang w:val="de-DE"/>
        </w:rPr>
        <w:t>t</w:t>
      </w:r>
      <w:r w:rsidRPr="009F6FEA">
        <w:rPr>
          <w:rFonts w:ascii="Greek" w:hAnsi="Greek" w:cs="Greek"/>
          <w:color w:val="auto"/>
          <w:sz w:val="20"/>
          <w:szCs w:val="20"/>
        </w:rPr>
        <w:t>Á</w:t>
      </w:r>
      <w:r w:rsidRPr="009F6FEA">
        <w:rPr>
          <w:rFonts w:ascii="Greek" w:hAnsi="Greek" w:cs="Greek"/>
          <w:color w:val="auto"/>
          <w:sz w:val="20"/>
          <w:szCs w:val="20"/>
          <w:lang w:val="de-DE"/>
        </w:rPr>
        <w:t>j</w:t>
      </w:r>
      <w:r w:rsidRPr="009F6FEA">
        <w:rPr>
          <w:rFonts w:ascii="Greek" w:hAnsi="Greek" w:cs="Greek"/>
          <w:color w:val="auto"/>
          <w:sz w:val="20"/>
          <w:szCs w:val="20"/>
        </w:rPr>
        <w:t xml:space="preserve"> </w:t>
      </w:r>
      <w:r w:rsidRPr="009F6FEA">
        <w:rPr>
          <w:rFonts w:ascii="Greek" w:hAnsi="Greek" w:cs="Greek"/>
          <w:color w:val="auto"/>
          <w:sz w:val="20"/>
          <w:szCs w:val="20"/>
          <w:lang w:val="de-DE"/>
        </w:rPr>
        <w:t>graf</w:t>
      </w:r>
      <w:r w:rsidRPr="009F6FEA">
        <w:rPr>
          <w:rFonts w:ascii="Greek" w:hAnsi="Greek" w:cs="Greek"/>
          <w:color w:val="auto"/>
          <w:sz w:val="20"/>
          <w:szCs w:val="20"/>
        </w:rPr>
        <w:t>Á</w:t>
      </w:r>
      <w:r w:rsidRPr="009F6FEA">
        <w:rPr>
          <w:rFonts w:ascii="Greek" w:hAnsi="Greek" w:cs="Greek"/>
          <w:color w:val="auto"/>
          <w:sz w:val="20"/>
          <w:szCs w:val="20"/>
          <w:lang w:val="de-DE"/>
        </w:rPr>
        <w:t>j</w:t>
      </w:r>
      <w:r w:rsidRPr="009F6FEA">
        <w:rPr>
          <w:rFonts w:ascii="Greek" w:hAnsi="Greek" w:cs="Greek"/>
          <w:color w:val="auto"/>
          <w:sz w:val="20"/>
          <w:szCs w:val="20"/>
        </w:rPr>
        <w:t xml:space="preserve"> </w:t>
      </w:r>
      <w:r w:rsidRPr="009F6FEA">
        <w:rPr>
          <w:rFonts w:ascii="Greek" w:hAnsi="Greek" w:cs="Greek"/>
          <w:color w:val="auto"/>
          <w:sz w:val="20"/>
          <w:szCs w:val="20"/>
          <w:lang w:val="de-DE"/>
        </w:rPr>
        <w:t>memaq</w:t>
      </w:r>
      <w:r w:rsidRPr="009F6FEA">
        <w:rPr>
          <w:rFonts w:ascii="Greek" w:hAnsi="Greek" w:cs="Greek"/>
          <w:color w:val="auto"/>
          <w:sz w:val="20"/>
          <w:szCs w:val="20"/>
        </w:rPr>
        <w:t>»</w:t>
      </w:r>
      <w:r w:rsidRPr="009F6FEA">
        <w:rPr>
          <w:rFonts w:ascii="Greek" w:hAnsi="Greek" w:cs="Greek"/>
          <w:color w:val="auto"/>
          <w:sz w:val="20"/>
          <w:szCs w:val="20"/>
          <w:lang w:val="de-DE"/>
        </w:rPr>
        <w:t>kamen</w:t>
      </w:r>
      <w:r>
        <w:rPr>
          <w:sz w:val="20"/>
          <w:szCs w:val="20"/>
        </w:rPr>
        <w:t>».</w:t>
      </w:r>
      <w:r>
        <w:rPr>
          <w:rFonts w:cs="Greek"/>
          <w:color w:val="auto"/>
          <w:sz w:val="20"/>
          <w:szCs w:val="20"/>
        </w:rPr>
        <w:t xml:space="preserve"> </w:t>
      </w:r>
      <w:r>
        <w:rPr>
          <w:rFonts w:cs="Arial"/>
          <w:color w:val="auto"/>
          <w:sz w:val="20"/>
          <w:szCs w:val="20"/>
        </w:rPr>
        <w:t xml:space="preserve">Σχετικά με την αντίληψη των Καππαδοκών για την ανυπαρξία της ουσίας χωρίς τις «περί αὐτήν» ποιότητες, βλ. </w:t>
      </w:r>
      <w:r>
        <w:rPr>
          <w:rFonts w:cs="Arial"/>
          <w:color w:val="auto"/>
          <w:sz w:val="20"/>
          <w:szCs w:val="20"/>
          <w:lang w:val="en-US"/>
        </w:rPr>
        <w:t xml:space="preserve">A. H. Armstrong, </w:t>
      </w:r>
      <w:r w:rsidRPr="00C85D93">
        <w:rPr>
          <w:rFonts w:cs="Arial"/>
          <w:color w:val="auto"/>
          <w:sz w:val="20"/>
          <w:szCs w:val="20"/>
          <w:lang w:val="en-US"/>
        </w:rPr>
        <w:t>«</w:t>
      </w:r>
      <w:r>
        <w:rPr>
          <w:rFonts w:cs="Arial"/>
          <w:color w:val="auto"/>
          <w:sz w:val="20"/>
          <w:szCs w:val="20"/>
          <w:lang w:val="en-US"/>
        </w:rPr>
        <w:t>The theory of the non-existence of matter in Plotinus and the Cappadocians</w:t>
      </w:r>
      <w:r w:rsidRPr="00C85D93">
        <w:rPr>
          <w:rFonts w:cs="Arial"/>
          <w:color w:val="auto"/>
          <w:sz w:val="20"/>
          <w:szCs w:val="20"/>
          <w:lang w:val="en-US"/>
        </w:rPr>
        <w:t>»</w:t>
      </w:r>
      <w:r>
        <w:rPr>
          <w:rFonts w:cs="Arial"/>
          <w:color w:val="auto"/>
          <w:sz w:val="20"/>
          <w:szCs w:val="20"/>
          <w:lang w:val="en-US"/>
        </w:rPr>
        <w:t xml:space="preserve">, </w:t>
      </w:r>
      <w:r>
        <w:rPr>
          <w:rFonts w:cs="Arial"/>
          <w:color w:val="auto"/>
          <w:sz w:val="20"/>
          <w:szCs w:val="20"/>
        </w:rPr>
        <w:t>στο</w:t>
      </w:r>
      <w:r w:rsidRPr="00C85D93">
        <w:rPr>
          <w:rFonts w:cs="Arial"/>
          <w:color w:val="auto"/>
          <w:sz w:val="20"/>
          <w:szCs w:val="20"/>
          <w:lang w:val="en-US"/>
        </w:rPr>
        <w:t xml:space="preserve"> </w:t>
      </w:r>
      <w:r w:rsidRPr="00C85D93">
        <w:rPr>
          <w:rFonts w:cs="Arial"/>
          <w:i/>
          <w:color w:val="auto"/>
          <w:sz w:val="20"/>
          <w:szCs w:val="20"/>
          <w:lang w:val="en-US"/>
        </w:rPr>
        <w:t>Studia Patristica</w:t>
      </w:r>
      <w:r w:rsidRPr="00C85D93">
        <w:rPr>
          <w:rFonts w:cs="Arial"/>
          <w:color w:val="auto"/>
          <w:sz w:val="20"/>
          <w:szCs w:val="20"/>
          <w:lang w:val="en-US"/>
        </w:rPr>
        <w:t xml:space="preserve"> 5 (1962), </w:t>
      </w:r>
      <w:r>
        <w:rPr>
          <w:rFonts w:cs="Arial"/>
          <w:color w:val="auto"/>
          <w:sz w:val="20"/>
          <w:szCs w:val="20"/>
        </w:rPr>
        <w:t>σ</w:t>
      </w:r>
      <w:r w:rsidRPr="00C85D93">
        <w:rPr>
          <w:rFonts w:cs="Arial"/>
          <w:color w:val="auto"/>
          <w:sz w:val="20"/>
          <w:szCs w:val="20"/>
          <w:lang w:val="en-US"/>
        </w:rPr>
        <w:t xml:space="preserve">. 427 </w:t>
      </w:r>
      <w:r>
        <w:rPr>
          <w:rFonts w:cs="Arial"/>
          <w:color w:val="auto"/>
          <w:sz w:val="20"/>
          <w:szCs w:val="20"/>
        </w:rPr>
        <w:t>κ</w:t>
      </w:r>
      <w:r w:rsidRPr="00C85D93">
        <w:rPr>
          <w:rFonts w:cs="Arial"/>
          <w:color w:val="auto"/>
          <w:sz w:val="20"/>
          <w:szCs w:val="20"/>
          <w:lang w:val="en-US"/>
        </w:rPr>
        <w:t>.</w:t>
      </w:r>
      <w:r>
        <w:rPr>
          <w:rFonts w:cs="Arial"/>
          <w:color w:val="auto"/>
          <w:sz w:val="20"/>
          <w:szCs w:val="20"/>
        </w:rPr>
        <w:t>ε</w:t>
      </w:r>
      <w:proofErr w:type="gramStart"/>
      <w:r w:rsidRPr="00C85D93">
        <w:rPr>
          <w:rFonts w:cs="Arial"/>
          <w:color w:val="auto"/>
          <w:sz w:val="20"/>
          <w:szCs w:val="20"/>
          <w:lang w:val="en-US"/>
        </w:rPr>
        <w:t>.</w:t>
      </w:r>
      <w:r w:rsidRPr="00C85D93">
        <w:rPr>
          <w:rFonts w:cs="Arial"/>
          <w:b/>
          <w:color w:val="auto"/>
          <w:sz w:val="20"/>
          <w:szCs w:val="20"/>
          <w:vertAlign w:val="superscript"/>
          <w:lang w:val="en-US"/>
        </w:rPr>
        <w:t>.</w:t>
      </w:r>
      <w:proofErr w:type="gramEnd"/>
      <w:r w:rsidRPr="00C85D93">
        <w:rPr>
          <w:rFonts w:cs="Arial"/>
          <w:color w:val="auto"/>
          <w:sz w:val="20"/>
          <w:szCs w:val="20"/>
          <w:lang w:val="en-US"/>
        </w:rPr>
        <w:t xml:space="preserve"> </w:t>
      </w:r>
      <w:r>
        <w:rPr>
          <w:rFonts w:cs="Arial"/>
          <w:color w:val="auto"/>
          <w:sz w:val="20"/>
          <w:szCs w:val="20"/>
        </w:rPr>
        <w:t>Δ</w:t>
      </w:r>
      <w:r w:rsidRPr="006A245E">
        <w:rPr>
          <w:rFonts w:cs="Arial"/>
          <w:color w:val="auto"/>
          <w:sz w:val="20"/>
          <w:szCs w:val="20"/>
          <w:lang w:val="en-US"/>
        </w:rPr>
        <w:t xml:space="preserve">. </w:t>
      </w:r>
      <w:r>
        <w:rPr>
          <w:rFonts w:cs="Arial"/>
          <w:color w:val="auto"/>
          <w:sz w:val="20"/>
          <w:szCs w:val="20"/>
        </w:rPr>
        <w:t>Τσάμη</w:t>
      </w:r>
      <w:r w:rsidRPr="006A245E">
        <w:rPr>
          <w:rFonts w:cs="Arial"/>
          <w:i/>
          <w:color w:val="auto"/>
          <w:sz w:val="20"/>
          <w:szCs w:val="20"/>
          <w:lang w:val="en-US"/>
        </w:rPr>
        <w:t xml:space="preserve">, </w:t>
      </w:r>
      <w:r w:rsidRPr="00C85D93">
        <w:rPr>
          <w:rFonts w:cs="Arial"/>
          <w:i/>
          <w:color w:val="auto"/>
          <w:sz w:val="20"/>
          <w:szCs w:val="20"/>
        </w:rPr>
        <w:t>Η</w:t>
      </w:r>
      <w:r w:rsidRPr="006A245E">
        <w:rPr>
          <w:rFonts w:cs="Arial"/>
          <w:i/>
          <w:color w:val="auto"/>
          <w:sz w:val="20"/>
          <w:szCs w:val="20"/>
          <w:lang w:val="en-US"/>
        </w:rPr>
        <w:t xml:space="preserve"> </w:t>
      </w:r>
      <w:r w:rsidRPr="00C85D93">
        <w:rPr>
          <w:rFonts w:cs="Arial"/>
          <w:i/>
          <w:color w:val="auto"/>
          <w:sz w:val="20"/>
          <w:szCs w:val="20"/>
        </w:rPr>
        <w:t>πρωτολογία</w:t>
      </w:r>
      <w:r w:rsidRPr="006A245E">
        <w:rPr>
          <w:rFonts w:cs="Arial"/>
          <w:i/>
          <w:color w:val="auto"/>
          <w:sz w:val="20"/>
          <w:szCs w:val="20"/>
          <w:lang w:val="en-US"/>
        </w:rPr>
        <w:t xml:space="preserve"> </w:t>
      </w:r>
      <w:r w:rsidRPr="00C85D93">
        <w:rPr>
          <w:rFonts w:cs="Arial"/>
          <w:i/>
          <w:color w:val="auto"/>
          <w:sz w:val="20"/>
          <w:szCs w:val="20"/>
        </w:rPr>
        <w:t>του</w:t>
      </w:r>
      <w:r w:rsidRPr="006A245E">
        <w:rPr>
          <w:rFonts w:cs="Arial"/>
          <w:i/>
          <w:color w:val="auto"/>
          <w:sz w:val="20"/>
          <w:szCs w:val="20"/>
          <w:lang w:val="en-US"/>
        </w:rPr>
        <w:t xml:space="preserve"> </w:t>
      </w:r>
      <w:r w:rsidRPr="00C85D93">
        <w:rPr>
          <w:rFonts w:cs="Arial"/>
          <w:i/>
          <w:color w:val="auto"/>
          <w:sz w:val="20"/>
          <w:szCs w:val="20"/>
        </w:rPr>
        <w:t>Μ</w:t>
      </w:r>
      <w:r w:rsidRPr="006A245E">
        <w:rPr>
          <w:rFonts w:cs="Arial"/>
          <w:i/>
          <w:color w:val="auto"/>
          <w:sz w:val="20"/>
          <w:szCs w:val="20"/>
          <w:lang w:val="en-US"/>
        </w:rPr>
        <w:t xml:space="preserve">. </w:t>
      </w:r>
      <w:r w:rsidRPr="00C85D93">
        <w:rPr>
          <w:rFonts w:cs="Arial"/>
          <w:i/>
          <w:color w:val="auto"/>
          <w:sz w:val="20"/>
          <w:szCs w:val="20"/>
        </w:rPr>
        <w:t>Βασιλείου</w:t>
      </w:r>
      <w:r w:rsidRPr="006A245E">
        <w:rPr>
          <w:rFonts w:cs="Arial"/>
          <w:color w:val="auto"/>
          <w:sz w:val="20"/>
          <w:szCs w:val="20"/>
          <w:lang w:val="en-US"/>
        </w:rPr>
        <w:t xml:space="preserve">, </w:t>
      </w:r>
      <w:r>
        <w:rPr>
          <w:rFonts w:cs="Arial"/>
          <w:color w:val="auto"/>
          <w:sz w:val="20"/>
          <w:szCs w:val="20"/>
        </w:rPr>
        <w:t>Θεσσαλονίκη</w:t>
      </w:r>
      <w:r w:rsidRPr="006A245E">
        <w:rPr>
          <w:rFonts w:cs="Arial"/>
          <w:color w:val="auto"/>
          <w:sz w:val="20"/>
          <w:szCs w:val="20"/>
          <w:lang w:val="en-US"/>
        </w:rPr>
        <w:t xml:space="preserve"> 1970, </w:t>
      </w:r>
      <w:r>
        <w:rPr>
          <w:rFonts w:cs="Arial"/>
          <w:color w:val="auto"/>
          <w:sz w:val="20"/>
          <w:szCs w:val="20"/>
        </w:rPr>
        <w:t>σ</w:t>
      </w:r>
      <w:r w:rsidRPr="006A245E">
        <w:rPr>
          <w:rFonts w:cs="Arial"/>
          <w:color w:val="auto"/>
          <w:sz w:val="20"/>
          <w:szCs w:val="20"/>
          <w:lang w:val="en-US"/>
        </w:rPr>
        <w:t>. 71.</w:t>
      </w:r>
    </w:p>
  </w:footnote>
  <w:footnote w:id="131">
    <w:p w14:paraId="12FD2D47" w14:textId="77777777" w:rsidR="00611C7C" w:rsidRPr="00E727E9" w:rsidRDefault="00611C7C" w:rsidP="00C1795F">
      <w:pPr>
        <w:autoSpaceDE w:val="0"/>
        <w:autoSpaceDN w:val="0"/>
        <w:adjustRightInd w:val="0"/>
        <w:spacing w:line="240" w:lineRule="auto"/>
        <w:rPr>
          <w:sz w:val="20"/>
          <w:szCs w:val="20"/>
        </w:rPr>
      </w:pPr>
      <w:r w:rsidRPr="00B4491D">
        <w:rPr>
          <w:rStyle w:val="FootnoteReference"/>
          <w:sz w:val="20"/>
          <w:szCs w:val="20"/>
        </w:rPr>
        <w:footnoteRef/>
      </w:r>
      <w:r w:rsidRPr="006A245E">
        <w:rPr>
          <w:sz w:val="20"/>
          <w:szCs w:val="20"/>
          <w:lang w:val="en-US"/>
        </w:rPr>
        <w:t xml:space="preserve"> </w:t>
      </w:r>
      <w:r>
        <w:rPr>
          <w:sz w:val="20"/>
          <w:szCs w:val="20"/>
        </w:rPr>
        <w:t>Βλ</w:t>
      </w:r>
      <w:r w:rsidRPr="006A245E">
        <w:rPr>
          <w:sz w:val="20"/>
          <w:szCs w:val="20"/>
          <w:lang w:val="en-US"/>
        </w:rPr>
        <w:t xml:space="preserve">. </w:t>
      </w:r>
      <w:r>
        <w:rPr>
          <w:sz w:val="20"/>
          <w:szCs w:val="20"/>
        </w:rPr>
        <w:t>ενδεικτικά</w:t>
      </w:r>
      <w:r w:rsidRPr="006A245E">
        <w:rPr>
          <w:sz w:val="20"/>
          <w:szCs w:val="20"/>
          <w:lang w:val="en-US"/>
        </w:rPr>
        <w:t xml:space="preserve"> </w:t>
      </w:r>
      <w:r>
        <w:rPr>
          <w:sz w:val="20"/>
          <w:szCs w:val="20"/>
        </w:rPr>
        <w:t>Αθηναγόρου</w:t>
      </w:r>
      <w:r w:rsidRPr="006A245E">
        <w:rPr>
          <w:sz w:val="20"/>
          <w:szCs w:val="20"/>
          <w:lang w:val="en-US"/>
        </w:rPr>
        <w:t xml:space="preserve">, </w:t>
      </w:r>
      <w:r w:rsidRPr="00CF7AD8">
        <w:rPr>
          <w:i/>
          <w:sz w:val="20"/>
          <w:szCs w:val="20"/>
        </w:rPr>
        <w:t>Περί</w:t>
      </w:r>
      <w:r w:rsidRPr="006A245E">
        <w:rPr>
          <w:i/>
          <w:sz w:val="20"/>
          <w:szCs w:val="20"/>
          <w:lang w:val="en-US"/>
        </w:rPr>
        <w:t xml:space="preserve"> </w:t>
      </w:r>
      <w:r w:rsidRPr="00CF7AD8">
        <w:rPr>
          <w:i/>
          <w:sz w:val="20"/>
          <w:szCs w:val="20"/>
        </w:rPr>
        <w:t>αναστάσεως</w:t>
      </w:r>
      <w:r w:rsidRPr="006A245E">
        <w:rPr>
          <w:i/>
          <w:sz w:val="20"/>
          <w:szCs w:val="20"/>
          <w:lang w:val="en-US"/>
        </w:rPr>
        <w:t xml:space="preserve"> </w:t>
      </w:r>
      <w:r w:rsidRPr="00CF7AD8">
        <w:rPr>
          <w:i/>
          <w:sz w:val="20"/>
          <w:szCs w:val="20"/>
        </w:rPr>
        <w:t>των</w:t>
      </w:r>
      <w:r w:rsidRPr="006A245E">
        <w:rPr>
          <w:i/>
          <w:sz w:val="20"/>
          <w:szCs w:val="20"/>
          <w:lang w:val="en-US"/>
        </w:rPr>
        <w:t xml:space="preserve"> </w:t>
      </w:r>
      <w:r w:rsidRPr="00CF7AD8">
        <w:rPr>
          <w:i/>
          <w:sz w:val="20"/>
          <w:szCs w:val="20"/>
        </w:rPr>
        <w:t>νεκρών</w:t>
      </w:r>
      <w:r w:rsidRPr="006A245E">
        <w:rPr>
          <w:sz w:val="20"/>
          <w:szCs w:val="20"/>
          <w:lang w:val="en-US"/>
        </w:rPr>
        <w:t xml:space="preserve"> 13, PG 6, 1000 </w:t>
      </w:r>
      <w:r>
        <w:rPr>
          <w:sz w:val="20"/>
          <w:szCs w:val="20"/>
        </w:rPr>
        <w:t>Β</w:t>
      </w:r>
      <w:r w:rsidRPr="006A245E">
        <w:rPr>
          <w:b/>
          <w:sz w:val="20"/>
          <w:szCs w:val="20"/>
          <w:vertAlign w:val="superscript"/>
          <w:lang w:val="en-US"/>
        </w:rPr>
        <w:t>.</w:t>
      </w:r>
      <w:r w:rsidRPr="006A245E">
        <w:rPr>
          <w:sz w:val="20"/>
          <w:szCs w:val="20"/>
          <w:lang w:val="en-US"/>
        </w:rPr>
        <w:t xml:space="preserve"> 15, PG 6, 1004 </w:t>
      </w:r>
      <w:r>
        <w:rPr>
          <w:sz w:val="20"/>
          <w:szCs w:val="20"/>
        </w:rPr>
        <w:t>Α</w:t>
      </w:r>
      <w:r w:rsidRPr="006A245E">
        <w:rPr>
          <w:b/>
          <w:sz w:val="20"/>
          <w:szCs w:val="20"/>
          <w:vertAlign w:val="superscript"/>
          <w:lang w:val="en-US"/>
        </w:rPr>
        <w:t>.</w:t>
      </w:r>
      <w:r w:rsidRPr="006A245E">
        <w:rPr>
          <w:sz w:val="20"/>
          <w:szCs w:val="20"/>
          <w:lang w:val="en-US"/>
        </w:rPr>
        <w:t xml:space="preserve"> </w:t>
      </w:r>
      <w:r>
        <w:rPr>
          <w:sz w:val="20"/>
          <w:szCs w:val="20"/>
        </w:rPr>
        <w:t>Ιουστίνου</w:t>
      </w:r>
      <w:r w:rsidRPr="006A245E">
        <w:rPr>
          <w:sz w:val="20"/>
          <w:szCs w:val="20"/>
          <w:lang w:val="en-US"/>
        </w:rPr>
        <w:t xml:space="preserve"> </w:t>
      </w:r>
      <w:r>
        <w:rPr>
          <w:sz w:val="20"/>
          <w:szCs w:val="20"/>
        </w:rPr>
        <w:t>φιλοσόφου</w:t>
      </w:r>
      <w:r w:rsidRPr="006A245E">
        <w:rPr>
          <w:sz w:val="20"/>
          <w:szCs w:val="20"/>
          <w:lang w:val="en-US"/>
        </w:rPr>
        <w:t xml:space="preserve"> </w:t>
      </w:r>
      <w:r>
        <w:rPr>
          <w:sz w:val="20"/>
          <w:szCs w:val="20"/>
        </w:rPr>
        <w:t>και</w:t>
      </w:r>
      <w:r w:rsidRPr="006A245E">
        <w:rPr>
          <w:sz w:val="20"/>
          <w:szCs w:val="20"/>
          <w:lang w:val="en-US"/>
        </w:rPr>
        <w:t xml:space="preserve"> </w:t>
      </w:r>
      <w:r>
        <w:rPr>
          <w:sz w:val="20"/>
          <w:szCs w:val="20"/>
        </w:rPr>
        <w:t>μάρτυρος</w:t>
      </w:r>
      <w:r w:rsidRPr="006A245E">
        <w:rPr>
          <w:sz w:val="20"/>
          <w:szCs w:val="20"/>
          <w:lang w:val="en-US"/>
        </w:rPr>
        <w:t xml:space="preserve">, </w:t>
      </w:r>
      <w:r w:rsidRPr="00780393">
        <w:rPr>
          <w:i/>
          <w:sz w:val="20"/>
          <w:szCs w:val="20"/>
        </w:rPr>
        <w:t>Περί</w:t>
      </w:r>
      <w:r w:rsidRPr="006A245E">
        <w:rPr>
          <w:i/>
          <w:sz w:val="20"/>
          <w:szCs w:val="20"/>
          <w:lang w:val="en-US"/>
        </w:rPr>
        <w:t xml:space="preserve"> </w:t>
      </w:r>
      <w:r w:rsidRPr="00780393">
        <w:rPr>
          <w:i/>
          <w:sz w:val="20"/>
          <w:szCs w:val="20"/>
        </w:rPr>
        <w:t>αναστάσεως</w:t>
      </w:r>
      <w:r w:rsidRPr="006A245E">
        <w:rPr>
          <w:sz w:val="20"/>
          <w:szCs w:val="20"/>
          <w:lang w:val="en-US"/>
        </w:rPr>
        <w:t xml:space="preserve"> 8, PG 6, 1585 </w:t>
      </w:r>
      <w:r>
        <w:rPr>
          <w:sz w:val="20"/>
          <w:szCs w:val="20"/>
        </w:rPr>
        <w:t>Β</w:t>
      </w:r>
      <w:r w:rsidRPr="006A245E">
        <w:rPr>
          <w:b/>
          <w:sz w:val="20"/>
          <w:szCs w:val="20"/>
          <w:vertAlign w:val="superscript"/>
          <w:lang w:val="en-US"/>
        </w:rPr>
        <w:t>.</w:t>
      </w:r>
      <w:r w:rsidRPr="006A245E">
        <w:rPr>
          <w:sz w:val="20"/>
          <w:szCs w:val="20"/>
          <w:lang w:val="en-US"/>
        </w:rPr>
        <w:t xml:space="preserve"> </w:t>
      </w:r>
      <w:r>
        <w:rPr>
          <w:sz w:val="20"/>
          <w:szCs w:val="20"/>
        </w:rPr>
        <w:t>Κυρίλλου</w:t>
      </w:r>
      <w:r w:rsidRPr="006A245E">
        <w:rPr>
          <w:sz w:val="20"/>
          <w:szCs w:val="20"/>
          <w:lang w:val="en-US"/>
        </w:rPr>
        <w:t xml:space="preserve"> </w:t>
      </w:r>
      <w:r>
        <w:rPr>
          <w:sz w:val="20"/>
          <w:szCs w:val="20"/>
        </w:rPr>
        <w:t>Ιεροσολύμων</w:t>
      </w:r>
      <w:r w:rsidRPr="006A245E">
        <w:rPr>
          <w:sz w:val="20"/>
          <w:szCs w:val="20"/>
          <w:lang w:val="en-US"/>
        </w:rPr>
        <w:t xml:space="preserve">, </w:t>
      </w:r>
      <w:r w:rsidRPr="00E727E9">
        <w:rPr>
          <w:i/>
          <w:sz w:val="20"/>
          <w:szCs w:val="20"/>
        </w:rPr>
        <w:t>Κατήχησις</w:t>
      </w:r>
      <w:r w:rsidRPr="006A245E">
        <w:rPr>
          <w:i/>
          <w:sz w:val="20"/>
          <w:szCs w:val="20"/>
          <w:lang w:val="en-US"/>
        </w:rPr>
        <w:t xml:space="preserve"> 3</w:t>
      </w:r>
      <w:r w:rsidRPr="006A245E">
        <w:rPr>
          <w:sz w:val="20"/>
          <w:szCs w:val="20"/>
          <w:lang w:val="en-US"/>
        </w:rPr>
        <w:t xml:space="preserve">, 4, PG 33, 429 </w:t>
      </w:r>
      <w:r>
        <w:rPr>
          <w:sz w:val="20"/>
          <w:szCs w:val="20"/>
        </w:rPr>
        <w:t>Α</w:t>
      </w:r>
      <w:r w:rsidRPr="006A245E">
        <w:rPr>
          <w:b/>
          <w:sz w:val="20"/>
          <w:szCs w:val="20"/>
          <w:vertAlign w:val="superscript"/>
          <w:lang w:val="en-US"/>
        </w:rPr>
        <w:t>.</w:t>
      </w:r>
      <w:r w:rsidRPr="006A245E">
        <w:rPr>
          <w:sz w:val="20"/>
          <w:szCs w:val="20"/>
          <w:lang w:val="en-US"/>
        </w:rPr>
        <w:t xml:space="preserve"> </w:t>
      </w:r>
      <w:r w:rsidRPr="004352D3">
        <w:rPr>
          <w:sz w:val="20"/>
          <w:szCs w:val="20"/>
        </w:rPr>
        <w:t>Ε</w:t>
      </w:r>
      <w:r>
        <w:rPr>
          <w:sz w:val="20"/>
          <w:szCs w:val="20"/>
        </w:rPr>
        <w:t>πιφανίου</w:t>
      </w:r>
      <w:r w:rsidRPr="006A245E">
        <w:rPr>
          <w:sz w:val="20"/>
          <w:szCs w:val="20"/>
          <w:lang w:val="en-US"/>
        </w:rPr>
        <w:t xml:space="preserve"> </w:t>
      </w:r>
      <w:r>
        <w:rPr>
          <w:sz w:val="20"/>
          <w:szCs w:val="20"/>
        </w:rPr>
        <w:t>Κύπρου</w:t>
      </w:r>
      <w:r w:rsidRPr="006A245E">
        <w:rPr>
          <w:sz w:val="20"/>
          <w:szCs w:val="20"/>
          <w:lang w:val="en-US"/>
        </w:rPr>
        <w:t xml:space="preserve">, </w:t>
      </w:r>
      <w:r w:rsidRPr="004352D3">
        <w:rPr>
          <w:i/>
          <w:sz w:val="20"/>
          <w:szCs w:val="20"/>
        </w:rPr>
        <w:t>Πανάριον</w:t>
      </w:r>
      <w:r w:rsidRPr="006A245E">
        <w:rPr>
          <w:sz w:val="20"/>
          <w:szCs w:val="20"/>
          <w:lang w:val="en-US"/>
        </w:rPr>
        <w:t xml:space="preserve"> 2, 1, 64, 18, PG 41, 1097 D: «</w:t>
      </w:r>
      <w:r w:rsidRPr="006A245E">
        <w:rPr>
          <w:rFonts w:ascii="Greek" w:hAnsi="Greek" w:cs="Greek"/>
          <w:color w:val="auto"/>
          <w:sz w:val="20"/>
          <w:szCs w:val="20"/>
          <w:lang w:val="en-US"/>
        </w:rPr>
        <w:t>¥nqrwpoj d</w:t>
      </w:r>
      <w:r w:rsidRPr="006A245E">
        <w:rPr>
          <w:rFonts w:ascii="Times New Roman" w:hAnsi="Times New Roman"/>
          <w:color w:val="auto"/>
          <w:sz w:val="20"/>
          <w:szCs w:val="20"/>
          <w:lang w:val="en-US"/>
        </w:rPr>
        <w:t>’</w:t>
      </w:r>
      <w:r w:rsidRPr="006A245E">
        <w:rPr>
          <w:rFonts w:ascii="Greek" w:hAnsi="Greek" w:cs="Greek"/>
          <w:color w:val="auto"/>
          <w:sz w:val="20"/>
          <w:szCs w:val="20"/>
          <w:lang w:val="en-US"/>
        </w:rPr>
        <w:t xml:space="preserve"> ¢lhqšstata lšgetai kat¦ fÚsin oÜte yuc¾ cwrˆj sèmatoj oÜt</w:t>
      </w:r>
      <w:r w:rsidRPr="006A245E">
        <w:rPr>
          <w:rFonts w:ascii="Arial" w:hAnsi="Arial" w:cs="Arial"/>
          <w:color w:val="auto"/>
          <w:sz w:val="20"/>
          <w:szCs w:val="20"/>
          <w:lang w:val="en-US"/>
        </w:rPr>
        <w:t xml:space="preserve">' </w:t>
      </w:r>
      <w:r w:rsidRPr="006A245E">
        <w:rPr>
          <w:rFonts w:ascii="Greek" w:hAnsi="Greek" w:cs="Greek"/>
          <w:color w:val="auto"/>
          <w:sz w:val="20"/>
          <w:szCs w:val="20"/>
          <w:lang w:val="en-US"/>
        </w:rPr>
        <w:t>aâ sîma cwrˆj yucÁj</w:t>
      </w:r>
      <w:r w:rsidRPr="006A245E">
        <w:rPr>
          <w:rFonts w:ascii="Arial" w:hAnsi="Arial" w:cs="Arial"/>
          <w:color w:val="auto"/>
          <w:sz w:val="20"/>
          <w:szCs w:val="20"/>
          <w:lang w:val="en-US"/>
        </w:rPr>
        <w:t xml:space="preserve">, </w:t>
      </w:r>
      <w:r w:rsidRPr="006A245E">
        <w:rPr>
          <w:rFonts w:ascii="Greek" w:hAnsi="Greek" w:cs="Greek"/>
          <w:color w:val="auto"/>
          <w:sz w:val="20"/>
          <w:szCs w:val="20"/>
          <w:lang w:val="en-US"/>
        </w:rPr>
        <w:t>¢ll¦ tÕ ™k sust£sewj yucÁj kaˆ sèmatoj e„j m…an t¾n toà kaloà morf¾n sunteqšn</w:t>
      </w:r>
      <w:r w:rsidRPr="006A245E">
        <w:rPr>
          <w:sz w:val="20"/>
          <w:szCs w:val="20"/>
          <w:lang w:val="en-US"/>
        </w:rPr>
        <w:t>»</w:t>
      </w:r>
      <w:r w:rsidRPr="006A245E">
        <w:rPr>
          <w:b/>
          <w:sz w:val="20"/>
          <w:szCs w:val="20"/>
          <w:vertAlign w:val="superscript"/>
          <w:lang w:val="en-US"/>
        </w:rPr>
        <w:t xml:space="preserve">. </w:t>
      </w:r>
      <w:r>
        <w:rPr>
          <w:sz w:val="20"/>
          <w:szCs w:val="20"/>
        </w:rPr>
        <w:t xml:space="preserve">Μ. Βασιλείου, </w:t>
      </w:r>
      <w:r w:rsidRPr="00D70991">
        <w:rPr>
          <w:i/>
          <w:sz w:val="20"/>
          <w:szCs w:val="20"/>
        </w:rPr>
        <w:t>Ομιλία εις το “Εις το Πρόσεχε σεαυτώ”</w:t>
      </w:r>
      <w:r>
        <w:rPr>
          <w:sz w:val="20"/>
          <w:szCs w:val="20"/>
        </w:rPr>
        <w:t xml:space="preserve"> 3, </w:t>
      </w:r>
      <w:r w:rsidRPr="00943F26">
        <w:rPr>
          <w:sz w:val="20"/>
          <w:szCs w:val="20"/>
          <w:lang w:val="de-DE"/>
        </w:rPr>
        <w:t>PG</w:t>
      </w:r>
      <w:r w:rsidRPr="00183A5B">
        <w:rPr>
          <w:i/>
          <w:sz w:val="20"/>
          <w:szCs w:val="20"/>
        </w:rPr>
        <w:t xml:space="preserve"> </w:t>
      </w:r>
      <w:r>
        <w:rPr>
          <w:sz w:val="20"/>
          <w:szCs w:val="20"/>
        </w:rPr>
        <w:t>31, 204 Β</w:t>
      </w:r>
      <w:r>
        <w:rPr>
          <w:b/>
          <w:sz w:val="20"/>
          <w:szCs w:val="20"/>
          <w:vertAlign w:val="superscript"/>
        </w:rPr>
        <w:t>.</w:t>
      </w:r>
      <w:r>
        <w:rPr>
          <w:sz w:val="20"/>
          <w:szCs w:val="20"/>
        </w:rPr>
        <w:t xml:space="preserve"> 7, </w:t>
      </w:r>
      <w:r w:rsidRPr="00943F26">
        <w:rPr>
          <w:sz w:val="20"/>
          <w:szCs w:val="20"/>
          <w:lang w:val="de-DE"/>
        </w:rPr>
        <w:t>PG</w:t>
      </w:r>
      <w:r w:rsidRPr="00183A5B">
        <w:rPr>
          <w:i/>
          <w:sz w:val="20"/>
          <w:szCs w:val="20"/>
        </w:rPr>
        <w:t xml:space="preserve"> </w:t>
      </w:r>
      <w:r w:rsidRPr="00D70991">
        <w:rPr>
          <w:sz w:val="20"/>
          <w:szCs w:val="20"/>
        </w:rPr>
        <w:t>31,</w:t>
      </w:r>
      <w:r>
        <w:rPr>
          <w:sz w:val="20"/>
          <w:szCs w:val="20"/>
        </w:rPr>
        <w:t xml:space="preserve"> 216 ΑΒ</w:t>
      </w:r>
      <w:r>
        <w:rPr>
          <w:b/>
          <w:sz w:val="20"/>
          <w:szCs w:val="20"/>
          <w:vertAlign w:val="superscript"/>
        </w:rPr>
        <w:t>.</w:t>
      </w:r>
      <w:r>
        <w:rPr>
          <w:i/>
          <w:sz w:val="20"/>
          <w:szCs w:val="20"/>
        </w:rPr>
        <w:t xml:space="preserve"> </w:t>
      </w:r>
      <w:r w:rsidRPr="00183A5B">
        <w:rPr>
          <w:i/>
          <w:sz w:val="20"/>
          <w:szCs w:val="20"/>
        </w:rPr>
        <w:t>Ομιλία 21, Περί του μη προσηλώσθαι τοις βιωτικοίς, και περί του γενομένου εμπρησμού έξωθεν της Εκκλησίας</w:t>
      </w:r>
      <w:r>
        <w:rPr>
          <w:sz w:val="20"/>
          <w:szCs w:val="20"/>
        </w:rPr>
        <w:t xml:space="preserve">, 5, </w:t>
      </w:r>
      <w:r w:rsidRPr="00943F26">
        <w:rPr>
          <w:sz w:val="20"/>
          <w:szCs w:val="20"/>
          <w:lang w:val="de-DE"/>
        </w:rPr>
        <w:t>PG</w:t>
      </w:r>
      <w:r>
        <w:rPr>
          <w:sz w:val="20"/>
          <w:szCs w:val="20"/>
        </w:rPr>
        <w:t xml:space="preserve"> 31, 549 Α</w:t>
      </w:r>
      <w:r>
        <w:rPr>
          <w:b/>
          <w:sz w:val="20"/>
          <w:szCs w:val="20"/>
          <w:vertAlign w:val="superscript"/>
        </w:rPr>
        <w:t>.</w:t>
      </w:r>
      <w:r>
        <w:rPr>
          <w:sz w:val="20"/>
          <w:szCs w:val="20"/>
        </w:rPr>
        <w:t xml:space="preserve"> Γρηγορίου Θεολόγου, </w:t>
      </w:r>
      <w:r w:rsidRPr="00492638">
        <w:rPr>
          <w:i/>
          <w:sz w:val="20"/>
          <w:szCs w:val="20"/>
        </w:rPr>
        <w:t>Λόγος 38, Εις τα Θεοφάνια, είτ’  ουν Γενέθλια του Σωτήρος</w:t>
      </w:r>
      <w:r>
        <w:rPr>
          <w:sz w:val="20"/>
          <w:szCs w:val="20"/>
        </w:rPr>
        <w:t xml:space="preserve">, 11, </w:t>
      </w:r>
      <w:r w:rsidRPr="00943F26">
        <w:rPr>
          <w:sz w:val="20"/>
          <w:szCs w:val="20"/>
          <w:lang w:val="de-DE"/>
        </w:rPr>
        <w:t>PG</w:t>
      </w:r>
      <w:r>
        <w:rPr>
          <w:sz w:val="20"/>
          <w:szCs w:val="20"/>
        </w:rPr>
        <w:t xml:space="preserve"> </w:t>
      </w:r>
      <w:r w:rsidRPr="00492638">
        <w:rPr>
          <w:sz w:val="20"/>
          <w:szCs w:val="20"/>
        </w:rPr>
        <w:t xml:space="preserve">36, </w:t>
      </w:r>
      <w:r>
        <w:rPr>
          <w:sz w:val="20"/>
          <w:szCs w:val="20"/>
        </w:rPr>
        <w:t>321 CD</w:t>
      </w:r>
      <w:r w:rsidRPr="00492638">
        <w:rPr>
          <w:b/>
          <w:sz w:val="20"/>
          <w:szCs w:val="20"/>
          <w:vertAlign w:val="superscript"/>
        </w:rPr>
        <w:t xml:space="preserve">. </w:t>
      </w:r>
      <w:r w:rsidRPr="00492638">
        <w:rPr>
          <w:sz w:val="20"/>
          <w:szCs w:val="20"/>
        </w:rPr>
        <w:t xml:space="preserve">12, </w:t>
      </w:r>
      <w:r w:rsidRPr="00943F26">
        <w:rPr>
          <w:sz w:val="20"/>
          <w:szCs w:val="20"/>
          <w:lang w:val="de-DE"/>
        </w:rPr>
        <w:t>PG</w:t>
      </w:r>
      <w:r w:rsidRPr="00492638">
        <w:rPr>
          <w:sz w:val="20"/>
          <w:szCs w:val="20"/>
        </w:rPr>
        <w:t xml:space="preserve"> 36, 325 </w:t>
      </w:r>
      <w:r>
        <w:rPr>
          <w:sz w:val="20"/>
          <w:szCs w:val="20"/>
          <w:lang w:val="de-DE"/>
        </w:rPr>
        <w:t>B</w:t>
      </w:r>
      <w:r w:rsidRPr="00492638">
        <w:rPr>
          <w:b/>
          <w:sz w:val="20"/>
          <w:szCs w:val="20"/>
          <w:vertAlign w:val="superscript"/>
        </w:rPr>
        <w:t>.</w:t>
      </w:r>
      <w:r w:rsidRPr="00492638">
        <w:rPr>
          <w:sz w:val="20"/>
          <w:szCs w:val="20"/>
        </w:rPr>
        <w:t xml:space="preserve"> </w:t>
      </w:r>
      <w:r w:rsidRPr="00492638">
        <w:rPr>
          <w:i/>
          <w:sz w:val="20"/>
          <w:szCs w:val="20"/>
        </w:rPr>
        <w:t>Λόγος 45, Εις το άγιον Πάσχα</w:t>
      </w:r>
      <w:r w:rsidRPr="00492638">
        <w:rPr>
          <w:sz w:val="20"/>
          <w:szCs w:val="20"/>
        </w:rPr>
        <w:t xml:space="preserve">, </w:t>
      </w:r>
      <w:r>
        <w:rPr>
          <w:sz w:val="20"/>
          <w:szCs w:val="20"/>
        </w:rPr>
        <w:t xml:space="preserve">9, </w:t>
      </w:r>
      <w:r w:rsidRPr="00943F26">
        <w:rPr>
          <w:sz w:val="20"/>
          <w:szCs w:val="20"/>
          <w:lang w:val="de-DE"/>
        </w:rPr>
        <w:t>PG</w:t>
      </w:r>
      <w:r>
        <w:rPr>
          <w:sz w:val="20"/>
          <w:szCs w:val="20"/>
        </w:rPr>
        <w:t xml:space="preserve"> 36, 633</w:t>
      </w:r>
      <w:r w:rsidRPr="00492638">
        <w:rPr>
          <w:sz w:val="20"/>
          <w:szCs w:val="20"/>
        </w:rPr>
        <w:t xml:space="preserve"> </w:t>
      </w:r>
      <w:r>
        <w:rPr>
          <w:sz w:val="20"/>
          <w:szCs w:val="20"/>
        </w:rPr>
        <w:t>C</w:t>
      </w:r>
      <w:r w:rsidRPr="008A297C">
        <w:rPr>
          <w:b/>
          <w:sz w:val="20"/>
          <w:szCs w:val="20"/>
          <w:vertAlign w:val="superscript"/>
        </w:rPr>
        <w:t>.</w:t>
      </w:r>
      <w:r w:rsidRPr="008A297C">
        <w:rPr>
          <w:sz w:val="20"/>
          <w:szCs w:val="20"/>
        </w:rPr>
        <w:t xml:space="preserve"> Γ</w:t>
      </w:r>
      <w:r>
        <w:rPr>
          <w:sz w:val="20"/>
          <w:szCs w:val="20"/>
        </w:rPr>
        <w:t xml:space="preserve">ρηγορίου Νύσσης, </w:t>
      </w:r>
      <w:r w:rsidRPr="004B4141">
        <w:rPr>
          <w:i/>
          <w:sz w:val="20"/>
          <w:szCs w:val="20"/>
        </w:rPr>
        <w:t>Περί κατασκευής ανθρώπου</w:t>
      </w:r>
      <w:r>
        <w:rPr>
          <w:sz w:val="20"/>
          <w:szCs w:val="20"/>
        </w:rPr>
        <w:t xml:space="preserve"> 29, </w:t>
      </w:r>
      <w:r>
        <w:rPr>
          <w:sz w:val="20"/>
          <w:szCs w:val="20"/>
          <w:lang w:val="en-US"/>
        </w:rPr>
        <w:t>PG</w:t>
      </w:r>
      <w:r w:rsidRPr="004B4141">
        <w:rPr>
          <w:sz w:val="20"/>
          <w:szCs w:val="20"/>
        </w:rPr>
        <w:t xml:space="preserve"> 4</w:t>
      </w:r>
      <w:r>
        <w:rPr>
          <w:sz w:val="20"/>
          <w:szCs w:val="20"/>
        </w:rPr>
        <w:t>4</w:t>
      </w:r>
      <w:r w:rsidRPr="004B4141">
        <w:rPr>
          <w:sz w:val="20"/>
          <w:szCs w:val="20"/>
        </w:rPr>
        <w:t xml:space="preserve">, 233 </w:t>
      </w:r>
      <w:r>
        <w:rPr>
          <w:sz w:val="20"/>
          <w:szCs w:val="20"/>
          <w:lang w:val="en-US"/>
        </w:rPr>
        <w:t>D</w:t>
      </w:r>
      <w:r w:rsidRPr="00517920">
        <w:rPr>
          <w:sz w:val="20"/>
          <w:szCs w:val="20"/>
        </w:rPr>
        <w:t xml:space="preserve"> – 236 </w:t>
      </w:r>
      <w:r>
        <w:rPr>
          <w:sz w:val="20"/>
          <w:szCs w:val="20"/>
          <w:lang w:val="en-US"/>
        </w:rPr>
        <w:t>B</w:t>
      </w:r>
      <w:r w:rsidRPr="004B4141">
        <w:rPr>
          <w:b/>
          <w:sz w:val="20"/>
          <w:szCs w:val="20"/>
          <w:vertAlign w:val="superscript"/>
        </w:rPr>
        <w:t>.</w:t>
      </w:r>
      <w:r w:rsidRPr="004B4141">
        <w:rPr>
          <w:sz w:val="20"/>
          <w:szCs w:val="20"/>
        </w:rPr>
        <w:t xml:space="preserve"> </w:t>
      </w:r>
      <w:r w:rsidRPr="008A297C">
        <w:rPr>
          <w:i/>
          <w:sz w:val="20"/>
          <w:szCs w:val="20"/>
        </w:rPr>
        <w:t>Αντιρρητικός προς τα Απολιναρίου</w:t>
      </w:r>
      <w:r>
        <w:rPr>
          <w:sz w:val="20"/>
          <w:szCs w:val="20"/>
        </w:rPr>
        <w:t xml:space="preserve"> 2, </w:t>
      </w:r>
      <w:r w:rsidRPr="00943F26">
        <w:rPr>
          <w:sz w:val="20"/>
          <w:szCs w:val="20"/>
          <w:lang w:val="de-DE"/>
        </w:rPr>
        <w:t>PG</w:t>
      </w:r>
      <w:r>
        <w:rPr>
          <w:sz w:val="20"/>
          <w:szCs w:val="20"/>
        </w:rPr>
        <w:t xml:space="preserve"> 45, 1128 Β: «</w:t>
      </w:r>
      <w:r w:rsidRPr="008A297C">
        <w:rPr>
          <w:rFonts w:ascii="Greek" w:hAnsi="Greek" w:cs="Greek"/>
          <w:color w:val="auto"/>
          <w:sz w:val="20"/>
          <w:szCs w:val="20"/>
        </w:rPr>
        <w:t>Ð g¦r ™k yucÁj noer©j kaˆ sèmatoj sunesthkëj ¥nqrwpoj lšgetai</w:t>
      </w:r>
      <w:r w:rsidRPr="008A297C">
        <w:rPr>
          <w:rFonts w:ascii="Arial" w:hAnsi="Arial" w:cs="Arial"/>
          <w:color w:val="auto"/>
          <w:sz w:val="20"/>
          <w:szCs w:val="20"/>
        </w:rPr>
        <w:t xml:space="preserve">· </w:t>
      </w:r>
      <w:r w:rsidRPr="008A297C">
        <w:rPr>
          <w:rFonts w:ascii="Greek" w:hAnsi="Greek" w:cs="Greek"/>
          <w:color w:val="auto"/>
          <w:sz w:val="20"/>
          <w:szCs w:val="20"/>
        </w:rPr>
        <w:t>ú d</w:t>
      </w:r>
      <w:r>
        <w:rPr>
          <w:rFonts w:cs="Greek"/>
          <w:color w:val="auto"/>
          <w:sz w:val="20"/>
          <w:szCs w:val="20"/>
        </w:rPr>
        <w:t>ὲ</w:t>
      </w:r>
      <w:r w:rsidRPr="008A297C">
        <w:rPr>
          <w:rFonts w:ascii="Greek" w:hAnsi="Greek" w:cs="Greek"/>
          <w:color w:val="auto"/>
          <w:sz w:val="20"/>
          <w:szCs w:val="20"/>
        </w:rPr>
        <w:t xml:space="preserve"> m¾ sunepinoe‹tai t¦ dÚo</w:t>
      </w:r>
      <w:r w:rsidRPr="008A297C">
        <w:rPr>
          <w:rFonts w:ascii="Arial" w:hAnsi="Arial" w:cs="Arial"/>
          <w:color w:val="auto"/>
          <w:sz w:val="20"/>
          <w:szCs w:val="20"/>
        </w:rPr>
        <w:t xml:space="preserve">, </w:t>
      </w:r>
      <w:r w:rsidRPr="008A297C">
        <w:rPr>
          <w:rFonts w:ascii="Greek" w:hAnsi="Greek" w:cs="Greek"/>
          <w:color w:val="auto"/>
          <w:sz w:val="20"/>
          <w:szCs w:val="20"/>
        </w:rPr>
        <w:t>pîj ¹ toà ¢nqrèpou klÁsij ™farmosq»setai; ¢nqrèpou g¦r sîma lšgomen kaˆ yuc¾n ¢nqrèpou</w:t>
      </w:r>
      <w:r w:rsidRPr="008A297C">
        <w:rPr>
          <w:rFonts w:ascii="Arial" w:hAnsi="Arial" w:cs="Arial"/>
          <w:color w:val="auto"/>
          <w:sz w:val="20"/>
          <w:szCs w:val="20"/>
        </w:rPr>
        <w:t xml:space="preserve">, </w:t>
      </w:r>
      <w:r w:rsidRPr="008A297C">
        <w:rPr>
          <w:rFonts w:ascii="Greek" w:hAnsi="Greek" w:cs="Greek"/>
          <w:color w:val="auto"/>
          <w:sz w:val="20"/>
          <w:szCs w:val="20"/>
        </w:rPr>
        <w:t>›wj ¨n ™f</w:t>
      </w:r>
      <w:r w:rsidRPr="008A297C">
        <w:rPr>
          <w:rFonts w:ascii="Arial" w:hAnsi="Arial" w:cs="Arial"/>
          <w:color w:val="auto"/>
          <w:sz w:val="20"/>
          <w:szCs w:val="20"/>
        </w:rPr>
        <w:t xml:space="preserve">' </w:t>
      </w:r>
      <w:r w:rsidRPr="008A297C">
        <w:rPr>
          <w:rFonts w:ascii="Greek" w:hAnsi="Greek" w:cs="Greek"/>
          <w:color w:val="auto"/>
          <w:sz w:val="20"/>
          <w:szCs w:val="20"/>
        </w:rPr>
        <w:t>˜autoà ˜k£teron toÚtwn</w:t>
      </w:r>
      <w:r w:rsidRPr="008A297C">
        <w:rPr>
          <w:rFonts w:ascii="Calibri" w:hAnsi="Calibri" w:cs="Greek"/>
          <w:color w:val="auto"/>
          <w:sz w:val="20"/>
          <w:szCs w:val="20"/>
        </w:rPr>
        <w:t xml:space="preserve"> </w:t>
      </w:r>
      <w:r w:rsidRPr="008A297C">
        <w:rPr>
          <w:rFonts w:ascii="Greek" w:hAnsi="Greek" w:cs="Greek"/>
          <w:color w:val="auto"/>
          <w:sz w:val="20"/>
          <w:szCs w:val="20"/>
        </w:rPr>
        <w:t>qewrÁtai</w:t>
      </w:r>
      <w:r w:rsidRPr="008A297C">
        <w:rPr>
          <w:rFonts w:ascii="Arial" w:hAnsi="Arial" w:cs="Arial"/>
          <w:color w:val="auto"/>
          <w:sz w:val="20"/>
          <w:szCs w:val="20"/>
        </w:rPr>
        <w:t xml:space="preserve">· </w:t>
      </w:r>
      <w:r w:rsidRPr="008A297C">
        <w:rPr>
          <w:rFonts w:ascii="Greek" w:hAnsi="Greek" w:cs="Greek"/>
          <w:color w:val="auto"/>
          <w:sz w:val="20"/>
          <w:szCs w:val="20"/>
        </w:rPr>
        <w:t>¹ d</w:t>
      </w:r>
      <w:r>
        <w:rPr>
          <w:rFonts w:cs="Greek"/>
          <w:color w:val="auto"/>
          <w:sz w:val="20"/>
          <w:szCs w:val="20"/>
        </w:rPr>
        <w:t>ὲ</w:t>
      </w:r>
      <w:r w:rsidRPr="008A297C">
        <w:rPr>
          <w:rFonts w:ascii="Greek" w:hAnsi="Greek" w:cs="Greek"/>
          <w:color w:val="auto"/>
          <w:sz w:val="20"/>
          <w:szCs w:val="20"/>
        </w:rPr>
        <w:t xml:space="preserve"> sundrom¾ toÚtwn tîn dÚo ¥nqrwpoj kaˆ œsti kaˆ lšgetai</w:t>
      </w:r>
      <w:r>
        <w:rPr>
          <w:sz w:val="20"/>
          <w:szCs w:val="20"/>
        </w:rPr>
        <w:t>»</w:t>
      </w:r>
      <w:r w:rsidRPr="00D70991">
        <w:rPr>
          <w:b/>
          <w:sz w:val="20"/>
          <w:szCs w:val="20"/>
          <w:vertAlign w:val="superscript"/>
        </w:rPr>
        <w:t>.</w:t>
      </w:r>
      <w:r>
        <w:rPr>
          <w:sz w:val="20"/>
          <w:szCs w:val="20"/>
        </w:rPr>
        <w:t xml:space="preserve"> Παμφίλου Ιεροσολυμίτου, </w:t>
      </w:r>
      <w:r w:rsidRPr="000B2622">
        <w:rPr>
          <w:i/>
          <w:sz w:val="20"/>
          <w:szCs w:val="20"/>
        </w:rPr>
        <w:t>Πανοπλία δογματική</w:t>
      </w:r>
      <w:r>
        <w:rPr>
          <w:sz w:val="20"/>
          <w:szCs w:val="20"/>
        </w:rPr>
        <w:t xml:space="preserve"> 6, 1, στο </w:t>
      </w:r>
      <w:r>
        <w:rPr>
          <w:sz w:val="20"/>
          <w:szCs w:val="20"/>
          <w:lang w:val="en-US"/>
        </w:rPr>
        <w:t>A</w:t>
      </w:r>
      <w:r w:rsidRPr="000B2622">
        <w:rPr>
          <w:sz w:val="20"/>
          <w:szCs w:val="20"/>
        </w:rPr>
        <w:t xml:space="preserve">. </w:t>
      </w:r>
      <w:r>
        <w:rPr>
          <w:sz w:val="20"/>
          <w:szCs w:val="20"/>
          <w:lang w:val="en-US"/>
        </w:rPr>
        <w:t>Mai</w:t>
      </w:r>
      <w:r w:rsidRPr="000B2622">
        <w:rPr>
          <w:sz w:val="20"/>
          <w:szCs w:val="20"/>
        </w:rPr>
        <w:t xml:space="preserve">, </w:t>
      </w:r>
      <w:r w:rsidRPr="000B2622">
        <w:rPr>
          <w:i/>
          <w:sz w:val="20"/>
          <w:szCs w:val="20"/>
          <w:lang w:val="en-US"/>
        </w:rPr>
        <w:t>Patrum</w:t>
      </w:r>
      <w:r w:rsidRPr="000B2622">
        <w:rPr>
          <w:i/>
          <w:sz w:val="20"/>
          <w:szCs w:val="20"/>
        </w:rPr>
        <w:t xml:space="preserve"> Nova Biblioth</w:t>
      </w:r>
      <w:r w:rsidRPr="000B2622">
        <w:rPr>
          <w:i/>
          <w:sz w:val="20"/>
          <w:szCs w:val="20"/>
          <w:lang w:val="en-US"/>
        </w:rPr>
        <w:t>eca</w:t>
      </w:r>
      <w:r>
        <w:rPr>
          <w:i/>
          <w:sz w:val="20"/>
          <w:szCs w:val="20"/>
        </w:rPr>
        <w:t xml:space="preserve">, </w:t>
      </w:r>
      <w:r>
        <w:rPr>
          <w:sz w:val="20"/>
          <w:szCs w:val="20"/>
          <w:lang w:val="en-US"/>
        </w:rPr>
        <w:t>tom</w:t>
      </w:r>
      <w:r w:rsidRPr="00DF6F11">
        <w:rPr>
          <w:sz w:val="20"/>
          <w:szCs w:val="20"/>
        </w:rPr>
        <w:t>.</w:t>
      </w:r>
      <w:r w:rsidRPr="000B2622">
        <w:rPr>
          <w:i/>
          <w:sz w:val="20"/>
          <w:szCs w:val="20"/>
        </w:rPr>
        <w:t xml:space="preserve"> </w:t>
      </w:r>
      <w:r w:rsidRPr="000B2622">
        <w:rPr>
          <w:sz w:val="20"/>
          <w:szCs w:val="20"/>
        </w:rPr>
        <w:t xml:space="preserve">2, </w:t>
      </w:r>
      <w:r>
        <w:rPr>
          <w:sz w:val="20"/>
          <w:szCs w:val="20"/>
          <w:lang w:val="en-US"/>
        </w:rPr>
        <w:t>Romae</w:t>
      </w:r>
      <w:r w:rsidRPr="000B2622">
        <w:rPr>
          <w:sz w:val="20"/>
          <w:szCs w:val="20"/>
        </w:rPr>
        <w:t xml:space="preserve"> 1844, σ. </w:t>
      </w:r>
      <w:r>
        <w:rPr>
          <w:sz w:val="20"/>
          <w:szCs w:val="20"/>
        </w:rPr>
        <w:t>614</w:t>
      </w:r>
      <w:r w:rsidRPr="00DF6F11">
        <w:rPr>
          <w:sz w:val="20"/>
          <w:szCs w:val="20"/>
        </w:rPr>
        <w:t xml:space="preserve">: </w:t>
      </w:r>
      <w:r>
        <w:rPr>
          <w:sz w:val="20"/>
          <w:szCs w:val="20"/>
        </w:rPr>
        <w:t>«ἄνθρωπος σύνθετόν ἐστι πρᾶγμα</w:t>
      </w:r>
      <w:r>
        <w:rPr>
          <w:b/>
          <w:sz w:val="20"/>
          <w:szCs w:val="20"/>
          <w:vertAlign w:val="superscript"/>
        </w:rPr>
        <w:t>.</w:t>
      </w:r>
      <w:r>
        <w:rPr>
          <w:sz w:val="20"/>
          <w:szCs w:val="20"/>
        </w:rPr>
        <w:t xml:space="preserve"> ἐκ ψυχῆς καὶ σώματος συνεστώς. κατ’ οὐσίαν τούτων ἑνωθέντων, καὶ οὐχ ἕν ἐστι τῇ οὐσίᾳ. οὐδὲ γὰρ ταὐτόν ἡ ψυχή τῷ σώματι κατ’ οὐσίαν</w:t>
      </w:r>
      <w:r>
        <w:rPr>
          <w:b/>
          <w:sz w:val="20"/>
          <w:szCs w:val="20"/>
          <w:vertAlign w:val="superscript"/>
        </w:rPr>
        <w:t>.</w:t>
      </w:r>
      <w:r>
        <w:rPr>
          <w:sz w:val="20"/>
          <w:szCs w:val="20"/>
        </w:rPr>
        <w:t xml:space="preserve"> τοῦτο γὰρ ὁ ἄνθρωπος, ψυχή λογική σώματι ὀργανικῶς συνημμένῳ κεχρημένη». </w:t>
      </w:r>
    </w:p>
  </w:footnote>
  <w:footnote w:id="132">
    <w:p w14:paraId="15BEC6FA" w14:textId="77777777" w:rsidR="00611C7C" w:rsidRPr="00323E0E" w:rsidRDefault="00611C7C" w:rsidP="00C1795F">
      <w:pPr>
        <w:pStyle w:val="FootnoteText"/>
        <w:spacing w:line="240" w:lineRule="auto"/>
      </w:pPr>
      <w:r w:rsidRPr="00B4491D">
        <w:rPr>
          <w:rStyle w:val="FootnoteReference"/>
        </w:rPr>
        <w:footnoteRef/>
      </w:r>
      <w:r w:rsidRPr="00B4491D">
        <w:t xml:space="preserve"> </w:t>
      </w:r>
      <w:r>
        <w:t xml:space="preserve">Βλ. Ειρηναίου Λουγδούνου, </w:t>
      </w:r>
      <w:r w:rsidRPr="00C633C6">
        <w:rPr>
          <w:i/>
        </w:rPr>
        <w:t>Έλεγχος και ανατροπή της ψευδωνύμου γνώσεως</w:t>
      </w:r>
      <w:r>
        <w:t xml:space="preserve"> 2, 33, 5, </w:t>
      </w:r>
      <w:r w:rsidRPr="00943F26">
        <w:rPr>
          <w:lang w:val="de-DE"/>
        </w:rPr>
        <w:t>PG</w:t>
      </w:r>
      <w:r w:rsidRPr="003B163E">
        <w:t xml:space="preserve"> </w:t>
      </w:r>
      <w:r>
        <w:t>7</w:t>
      </w:r>
      <w:r w:rsidRPr="003B163E">
        <w:t>,</w:t>
      </w:r>
      <w:r>
        <w:t xml:space="preserve"> 834 Α</w:t>
      </w:r>
      <w:r>
        <w:rPr>
          <w:b/>
          <w:vertAlign w:val="superscript"/>
        </w:rPr>
        <w:t>.</w:t>
      </w:r>
      <w:r>
        <w:t xml:space="preserve"> 5, 9, 1, </w:t>
      </w:r>
      <w:r w:rsidRPr="00943F26">
        <w:rPr>
          <w:lang w:val="de-DE"/>
        </w:rPr>
        <w:t>PG</w:t>
      </w:r>
      <w:r w:rsidRPr="003B163E">
        <w:t xml:space="preserve"> </w:t>
      </w:r>
      <w:r>
        <w:t>7</w:t>
      </w:r>
      <w:r w:rsidRPr="003B163E">
        <w:t>,</w:t>
      </w:r>
      <w:r>
        <w:t xml:space="preserve"> 1144 Α</w:t>
      </w:r>
      <w:r w:rsidRPr="009C7928">
        <w:t>.</w:t>
      </w:r>
      <w:r>
        <w:t xml:space="preserve"> Πρβλ. και Ωριγένους, </w:t>
      </w:r>
      <w:r w:rsidRPr="00323E0E">
        <w:rPr>
          <w:i/>
        </w:rPr>
        <w:t>Περί αρχών</w:t>
      </w:r>
      <w:r>
        <w:t xml:space="preserve"> 4, 11, </w:t>
      </w:r>
      <w:r w:rsidRPr="00943F26">
        <w:rPr>
          <w:lang w:val="de-DE"/>
        </w:rPr>
        <w:t>PG</w:t>
      </w:r>
      <w:r w:rsidRPr="003B163E">
        <w:t xml:space="preserve"> </w:t>
      </w:r>
      <w:r>
        <w:t>11</w:t>
      </w:r>
      <w:r w:rsidRPr="003B163E">
        <w:t>,</w:t>
      </w:r>
      <w:r>
        <w:t xml:space="preserve"> 365 Α.</w:t>
      </w:r>
    </w:p>
  </w:footnote>
  <w:footnote w:id="133">
    <w:p w14:paraId="52E4118D" w14:textId="77777777" w:rsidR="00611C7C" w:rsidRPr="009668D0" w:rsidRDefault="00611C7C" w:rsidP="00C1795F">
      <w:pPr>
        <w:pStyle w:val="FootnoteText"/>
        <w:spacing w:line="240" w:lineRule="auto"/>
      </w:pPr>
      <w:r w:rsidRPr="009668D0">
        <w:rPr>
          <w:rStyle w:val="FootnoteReference"/>
        </w:rPr>
        <w:footnoteRef/>
      </w:r>
      <w:r w:rsidRPr="009668D0">
        <w:t xml:space="preserve"> </w:t>
      </w:r>
      <w:r>
        <w:t xml:space="preserve">Βλ. </w:t>
      </w:r>
      <w:r w:rsidRPr="003142A1">
        <w:rPr>
          <w:i/>
        </w:rPr>
        <w:t>1 Θεσ.</w:t>
      </w:r>
      <w:r>
        <w:t xml:space="preserve"> 5, 23.</w:t>
      </w:r>
    </w:p>
  </w:footnote>
  <w:footnote w:id="134">
    <w:p w14:paraId="128238EC" w14:textId="77777777" w:rsidR="00611C7C" w:rsidRPr="00FA4DCE" w:rsidRDefault="00611C7C" w:rsidP="00C1795F">
      <w:pPr>
        <w:pStyle w:val="FootnoteText"/>
        <w:spacing w:line="240" w:lineRule="auto"/>
      </w:pPr>
      <w:r w:rsidRPr="00F5119A">
        <w:rPr>
          <w:rStyle w:val="FootnoteReference"/>
        </w:rPr>
        <w:footnoteRef/>
      </w:r>
      <w:r w:rsidRPr="00F5119A">
        <w:t xml:space="preserve"> </w:t>
      </w:r>
      <w:r w:rsidRPr="00F5119A">
        <w:t xml:space="preserve">Βλ. </w:t>
      </w:r>
      <w:r w:rsidRPr="008A297C">
        <w:t>Γ</w:t>
      </w:r>
      <w:r>
        <w:t xml:space="preserve">ρηγορίου Νύσσης, </w:t>
      </w:r>
      <w:r w:rsidRPr="004B4141">
        <w:rPr>
          <w:i/>
        </w:rPr>
        <w:t>Περί κατασκευής ανθρώπου</w:t>
      </w:r>
      <w:r>
        <w:t xml:space="preserve"> 8, </w:t>
      </w:r>
      <w:r>
        <w:rPr>
          <w:lang w:val="en-US"/>
        </w:rPr>
        <w:t>PG</w:t>
      </w:r>
      <w:r w:rsidRPr="004B4141">
        <w:t xml:space="preserve"> 4</w:t>
      </w:r>
      <w:r>
        <w:t>4</w:t>
      </w:r>
      <w:r w:rsidRPr="004B4141">
        <w:t>,</w:t>
      </w:r>
      <w:r>
        <w:t xml:space="preserve"> 145 C </w:t>
      </w:r>
      <w:r w:rsidRPr="00F5119A">
        <w:t xml:space="preserve">– 148 </w:t>
      </w:r>
      <w:r>
        <w:rPr>
          <w:lang w:val="de-DE"/>
        </w:rPr>
        <w:t>B</w:t>
      </w:r>
      <w:r w:rsidRPr="00F5119A">
        <w:rPr>
          <w:b/>
          <w:vertAlign w:val="superscript"/>
        </w:rPr>
        <w:t>.</w:t>
      </w:r>
      <w:r w:rsidRPr="00F5119A">
        <w:t xml:space="preserve"> 14, </w:t>
      </w:r>
      <w:r>
        <w:rPr>
          <w:lang w:val="en-US"/>
        </w:rPr>
        <w:t>PG</w:t>
      </w:r>
      <w:r w:rsidRPr="004B4141">
        <w:t xml:space="preserve"> 4</w:t>
      </w:r>
      <w:r w:rsidRPr="0078193D">
        <w:t>4</w:t>
      </w:r>
      <w:r w:rsidRPr="004B4141">
        <w:t>,</w:t>
      </w:r>
      <w:r w:rsidRPr="00FA4DCE">
        <w:t xml:space="preserve"> 176 </w:t>
      </w:r>
      <w:r>
        <w:rPr>
          <w:lang w:val="de-DE"/>
        </w:rPr>
        <w:t>AB</w:t>
      </w:r>
      <w:r w:rsidRPr="00FA4DCE">
        <w:t>.</w:t>
      </w:r>
      <w:r>
        <w:t xml:space="preserve"> Βλ. και Προκοπίου Γαζαίου, </w:t>
      </w:r>
      <w:r w:rsidRPr="00DF6F11">
        <w:rPr>
          <w:i/>
        </w:rPr>
        <w:t>Εις την Γένεσιν Ερμηνεία</w:t>
      </w:r>
      <w:r>
        <w:t xml:space="preserve">, </w:t>
      </w:r>
      <w:r w:rsidRPr="00943F26">
        <w:rPr>
          <w:lang w:val="de-DE"/>
        </w:rPr>
        <w:t>PG</w:t>
      </w:r>
      <w:r w:rsidRPr="003B163E">
        <w:t xml:space="preserve"> </w:t>
      </w:r>
      <w:r>
        <w:t>87</w:t>
      </w:r>
      <w:r w:rsidRPr="003B163E">
        <w:t>,</w:t>
      </w:r>
      <w:r>
        <w:t xml:space="preserve"> 117 </w:t>
      </w:r>
      <w:r>
        <w:rPr>
          <w:lang w:val="en-US"/>
        </w:rPr>
        <w:t>D</w:t>
      </w:r>
      <w:r w:rsidRPr="00323E0E">
        <w:t>.</w:t>
      </w:r>
    </w:p>
  </w:footnote>
  <w:footnote w:id="135">
    <w:p w14:paraId="28CE8263" w14:textId="77777777" w:rsidR="00611C7C" w:rsidRPr="00A73430" w:rsidRDefault="00611C7C" w:rsidP="00C1795F">
      <w:pPr>
        <w:pStyle w:val="FootnoteText"/>
        <w:spacing w:line="240" w:lineRule="auto"/>
      </w:pPr>
      <w:r w:rsidRPr="00A73430">
        <w:rPr>
          <w:rStyle w:val="FootnoteReference"/>
        </w:rPr>
        <w:footnoteRef/>
      </w:r>
      <w:r w:rsidRPr="00A73430">
        <w:t xml:space="preserve"> </w:t>
      </w:r>
      <w:r>
        <w:t xml:space="preserve">Για τη θεμελίωση της κακοδοξίας του Απολιναρίου στο τρισύνθετο του ανθρώπου βλ. </w:t>
      </w:r>
      <w:r w:rsidRPr="00A73430">
        <w:t xml:space="preserve"> Γρηγορίου Νύσσης, </w:t>
      </w:r>
      <w:r w:rsidRPr="008A297C">
        <w:rPr>
          <w:i/>
        </w:rPr>
        <w:t>Αντιρρητικός προς τα Απολιναρίου</w:t>
      </w:r>
      <w:r>
        <w:t xml:space="preserve"> 2, 46, </w:t>
      </w:r>
      <w:r w:rsidRPr="00943F26">
        <w:rPr>
          <w:lang w:val="de-DE"/>
        </w:rPr>
        <w:t>PG</w:t>
      </w:r>
      <w:r>
        <w:t xml:space="preserve"> 45, 1233</w:t>
      </w:r>
      <w:r w:rsidRPr="00A73430">
        <w:t xml:space="preserve"> </w:t>
      </w:r>
      <w:r>
        <w:t>C</w:t>
      </w:r>
      <w:r w:rsidRPr="0090455E">
        <w:t xml:space="preserve"> – 1237 </w:t>
      </w:r>
      <w:r>
        <w:rPr>
          <w:lang w:val="en-US"/>
        </w:rPr>
        <w:t>B</w:t>
      </w:r>
      <w:r w:rsidRPr="00A73430">
        <w:t>.</w:t>
      </w:r>
    </w:p>
  </w:footnote>
  <w:footnote w:id="136">
    <w:p w14:paraId="156CE2D7" w14:textId="77777777" w:rsidR="00611C7C" w:rsidRPr="00483770" w:rsidRDefault="00611C7C" w:rsidP="00C1795F">
      <w:pPr>
        <w:pStyle w:val="FootnoteText"/>
        <w:spacing w:line="240" w:lineRule="auto"/>
      </w:pPr>
      <w:r w:rsidRPr="00E940A1">
        <w:rPr>
          <w:rStyle w:val="FootnoteReference"/>
        </w:rPr>
        <w:footnoteRef/>
      </w:r>
      <w:r w:rsidRPr="00E940A1">
        <w:t xml:space="preserve"> </w:t>
      </w:r>
      <w:r w:rsidRPr="0090455E">
        <w:t>Β</w:t>
      </w:r>
      <w:r>
        <w:t xml:space="preserve">λ. </w:t>
      </w:r>
      <w:r w:rsidRPr="00483770">
        <w:t>ε</w:t>
      </w:r>
      <w:r>
        <w:t xml:space="preserve">νδεικτικά Γρηγορίου Θεολόγου, </w:t>
      </w:r>
      <w:r w:rsidRPr="00601147">
        <w:rPr>
          <w:i/>
        </w:rPr>
        <w:t>Επιστολή 101, Προς Κληδόνιον Πρεσβύτερον</w:t>
      </w:r>
      <w:r>
        <w:t xml:space="preserve">, </w:t>
      </w:r>
      <w:r w:rsidRPr="00943F26">
        <w:rPr>
          <w:lang w:val="de-DE"/>
        </w:rPr>
        <w:t>PG</w:t>
      </w:r>
      <w:r>
        <w:t xml:space="preserve"> 3</w:t>
      </w:r>
      <w:r w:rsidRPr="00E16272">
        <w:t>7</w:t>
      </w:r>
      <w:r>
        <w:t>, 180 Α</w:t>
      </w:r>
      <w:r>
        <w:rPr>
          <w:b/>
          <w:vertAlign w:val="superscript"/>
        </w:rPr>
        <w:t>.</w:t>
      </w:r>
      <w:r>
        <w:t xml:space="preserve"> 184 Β</w:t>
      </w:r>
      <w:r>
        <w:rPr>
          <w:b/>
          <w:vertAlign w:val="superscript"/>
        </w:rPr>
        <w:t>.</w:t>
      </w:r>
      <w:r>
        <w:t xml:space="preserve"> 188 Β</w:t>
      </w:r>
      <w:r>
        <w:rPr>
          <w:b/>
          <w:vertAlign w:val="superscript"/>
        </w:rPr>
        <w:t>.</w:t>
      </w:r>
      <w:r>
        <w:t xml:space="preserve"> </w:t>
      </w:r>
      <w:r w:rsidRPr="00A73430">
        <w:t xml:space="preserve">Γρηγορίου Νύσσης, </w:t>
      </w:r>
      <w:r>
        <w:t xml:space="preserve">όπ. παρ., 2, </w:t>
      </w:r>
      <w:r w:rsidRPr="00943F26">
        <w:rPr>
          <w:lang w:val="de-DE"/>
        </w:rPr>
        <w:t>PG</w:t>
      </w:r>
      <w:r>
        <w:t xml:space="preserve"> 45, 1128 Β</w:t>
      </w:r>
      <w:r>
        <w:rPr>
          <w:b/>
          <w:vertAlign w:val="superscript"/>
        </w:rPr>
        <w:t>.</w:t>
      </w:r>
      <w:r>
        <w:t xml:space="preserve"> 8, </w:t>
      </w:r>
      <w:r w:rsidRPr="00943F26">
        <w:rPr>
          <w:lang w:val="de-DE"/>
        </w:rPr>
        <w:t>PG</w:t>
      </w:r>
      <w:r>
        <w:t xml:space="preserve"> 45, 1140 Β</w:t>
      </w:r>
      <w:r>
        <w:rPr>
          <w:b/>
          <w:vertAlign w:val="superscript"/>
        </w:rPr>
        <w:t>.</w:t>
      </w:r>
      <w:r>
        <w:t xml:space="preserve"> 35, </w:t>
      </w:r>
      <w:r w:rsidRPr="00943F26">
        <w:rPr>
          <w:lang w:val="de-DE"/>
        </w:rPr>
        <w:t>PG</w:t>
      </w:r>
      <w:r>
        <w:t xml:space="preserve"> 45, </w:t>
      </w:r>
      <w:r w:rsidRPr="00D375C8">
        <w:t xml:space="preserve">1200 </w:t>
      </w:r>
      <w:r w:rsidRPr="00D375C8">
        <w:rPr>
          <w:lang w:val="en-US"/>
        </w:rPr>
        <w:t>C</w:t>
      </w:r>
      <w:r w:rsidRPr="00D375C8">
        <w:rPr>
          <w:b/>
          <w:vertAlign w:val="superscript"/>
        </w:rPr>
        <w:t>.</w:t>
      </w:r>
      <w:r w:rsidRPr="00D375C8">
        <w:t xml:space="preserve"> 1201 </w:t>
      </w:r>
      <w:r>
        <w:rPr>
          <w:lang w:val="en-US"/>
        </w:rPr>
        <w:t>A</w:t>
      </w:r>
      <w:r w:rsidRPr="00E763DD">
        <w:rPr>
          <w:b/>
          <w:vertAlign w:val="superscript"/>
        </w:rPr>
        <w:t>.</w:t>
      </w:r>
      <w:r w:rsidRPr="00D375C8">
        <w:t xml:space="preserve"> </w:t>
      </w:r>
      <w:r w:rsidRPr="00E763DD">
        <w:t xml:space="preserve">54, </w:t>
      </w:r>
      <w:r w:rsidRPr="00943F26">
        <w:rPr>
          <w:lang w:val="de-DE"/>
        </w:rPr>
        <w:t>PG</w:t>
      </w:r>
      <w:r>
        <w:t xml:space="preserve"> 45, </w:t>
      </w:r>
      <w:r w:rsidRPr="00E763DD">
        <w:t xml:space="preserve">1256 </w:t>
      </w:r>
      <w:r>
        <w:rPr>
          <w:lang w:val="en-US"/>
        </w:rPr>
        <w:t>A</w:t>
      </w:r>
      <w:r w:rsidRPr="00E763DD">
        <w:rPr>
          <w:b/>
          <w:vertAlign w:val="superscript"/>
        </w:rPr>
        <w:t>.</w:t>
      </w:r>
      <w:r w:rsidRPr="00E763DD">
        <w:t xml:space="preserve"> </w:t>
      </w:r>
      <w:r w:rsidRPr="00D375C8">
        <w:t>Κυρίλλου</w:t>
      </w:r>
      <w:r>
        <w:t xml:space="preserve"> Αλεξανδρείας</w:t>
      </w:r>
      <w:r w:rsidRPr="0090455E">
        <w:t>,</w:t>
      </w:r>
      <w:r w:rsidRPr="0090455E">
        <w:rPr>
          <w:i/>
        </w:rPr>
        <w:t xml:space="preserve"> Επιστολή 4, Προς Νεστόριον επιστολή Β΄</w:t>
      </w:r>
      <w:r>
        <w:t xml:space="preserve">, </w:t>
      </w:r>
      <w:r w:rsidRPr="00943F26">
        <w:rPr>
          <w:lang w:val="de-DE"/>
        </w:rPr>
        <w:t>PG</w:t>
      </w:r>
      <w:r>
        <w:t xml:space="preserve"> 77, 45 Β</w:t>
      </w:r>
      <w:r w:rsidRPr="0090455E">
        <w:rPr>
          <w:b/>
          <w:vertAlign w:val="superscript"/>
        </w:rPr>
        <w:t>.</w:t>
      </w:r>
      <w:r>
        <w:t xml:space="preserve"> Λεοντίου Βυζαντίου, </w:t>
      </w:r>
      <w:r w:rsidRPr="00617D5D">
        <w:rPr>
          <w:i/>
        </w:rPr>
        <w:t>Τριάκοντα κεφάλαια κατά Σεβήρου</w:t>
      </w:r>
      <w:r>
        <w:t xml:space="preserve"> 18, </w:t>
      </w:r>
      <w:r w:rsidRPr="00943F26">
        <w:rPr>
          <w:lang w:val="de-DE"/>
        </w:rPr>
        <w:t>PG</w:t>
      </w:r>
      <w:r>
        <w:t xml:space="preserve"> 86, 1908 Α</w:t>
      </w:r>
      <w:r>
        <w:rPr>
          <w:b/>
          <w:vertAlign w:val="superscript"/>
        </w:rPr>
        <w:t>.</w:t>
      </w:r>
      <w:r>
        <w:t xml:space="preserve"> Ευλογίου Αλεξανδρείας, </w:t>
      </w:r>
      <w:r w:rsidRPr="00483770">
        <w:rPr>
          <w:i/>
        </w:rPr>
        <w:t>Συνηγορίαι περί του αυτού κεφαλαίου</w:t>
      </w:r>
      <w:r>
        <w:t xml:space="preserve"> (fragmenta dogmatica), </w:t>
      </w:r>
      <w:r w:rsidRPr="00943F26">
        <w:rPr>
          <w:lang w:val="de-DE"/>
        </w:rPr>
        <w:t>PG</w:t>
      </w:r>
      <w:r w:rsidRPr="00483770">
        <w:t xml:space="preserve"> 86, 2953 </w:t>
      </w:r>
      <w:r>
        <w:rPr>
          <w:lang w:val="en-US"/>
        </w:rPr>
        <w:t>D</w:t>
      </w:r>
      <w:r w:rsidRPr="00483770">
        <w:t>.</w:t>
      </w:r>
    </w:p>
  </w:footnote>
  <w:footnote w:id="137">
    <w:p w14:paraId="0D47018A" w14:textId="77777777" w:rsidR="00611C7C" w:rsidRPr="00F63E4D" w:rsidRDefault="00611C7C" w:rsidP="00C1795F">
      <w:pPr>
        <w:pStyle w:val="FootnoteText"/>
        <w:spacing w:line="240" w:lineRule="auto"/>
      </w:pPr>
      <w:r w:rsidRPr="00F63E4D">
        <w:rPr>
          <w:rStyle w:val="FootnoteReference"/>
        </w:rPr>
        <w:footnoteRef/>
      </w:r>
      <w:r>
        <w:t xml:space="preserve"> </w:t>
      </w:r>
      <w:r>
        <w:t xml:space="preserve">Θεοδωρήτου Κύρου, </w:t>
      </w:r>
      <w:r w:rsidRPr="00CC4EEF">
        <w:rPr>
          <w:i/>
        </w:rPr>
        <w:t>Αιρετικής κακομυθίας επιτομή</w:t>
      </w:r>
      <w:r>
        <w:t xml:space="preserve"> 5, 11, </w:t>
      </w:r>
      <w:r w:rsidRPr="00943F26">
        <w:rPr>
          <w:lang w:val="de-DE"/>
        </w:rPr>
        <w:t>PG</w:t>
      </w:r>
      <w:r>
        <w:t xml:space="preserve"> 83, 492 Α</w:t>
      </w:r>
      <w:r w:rsidRPr="00CF7AD8">
        <w:t>.</w:t>
      </w:r>
    </w:p>
  </w:footnote>
  <w:footnote w:id="138">
    <w:p w14:paraId="7812BDC8" w14:textId="77777777" w:rsidR="00611C7C" w:rsidRPr="008B6917" w:rsidRDefault="00611C7C" w:rsidP="00C1795F">
      <w:pPr>
        <w:autoSpaceDE w:val="0"/>
        <w:autoSpaceDN w:val="0"/>
        <w:adjustRightInd w:val="0"/>
        <w:spacing w:line="240" w:lineRule="auto"/>
        <w:rPr>
          <w:rFonts w:ascii="Greek" w:hAnsi="Greek" w:cs="Greek"/>
          <w:color w:val="auto"/>
          <w:sz w:val="24"/>
          <w:szCs w:val="24"/>
        </w:rPr>
      </w:pPr>
      <w:r w:rsidRPr="003B615A">
        <w:rPr>
          <w:rStyle w:val="FootnoteReference"/>
          <w:sz w:val="20"/>
          <w:szCs w:val="20"/>
        </w:rPr>
        <w:footnoteRef/>
      </w:r>
      <w:r w:rsidRPr="003B163E">
        <w:rPr>
          <w:sz w:val="20"/>
          <w:szCs w:val="20"/>
        </w:rPr>
        <w:t xml:space="preserve"> </w:t>
      </w:r>
      <w:r w:rsidRPr="00835D47">
        <w:rPr>
          <w:sz w:val="20"/>
          <w:szCs w:val="20"/>
        </w:rPr>
        <w:t xml:space="preserve">Βλ. Ιουστίνου φιλοσόφου και μάρτυρος, </w:t>
      </w:r>
      <w:r w:rsidRPr="00835D47">
        <w:rPr>
          <w:i/>
          <w:sz w:val="20"/>
          <w:szCs w:val="20"/>
        </w:rPr>
        <w:t>Περί αναστάσεως</w:t>
      </w:r>
      <w:r w:rsidRPr="00835D47">
        <w:rPr>
          <w:sz w:val="20"/>
          <w:szCs w:val="20"/>
        </w:rPr>
        <w:t xml:space="preserve"> 8, </w:t>
      </w:r>
      <w:r w:rsidRPr="00835D47">
        <w:rPr>
          <w:sz w:val="20"/>
          <w:szCs w:val="20"/>
          <w:lang w:val="de-DE"/>
        </w:rPr>
        <w:t>PG</w:t>
      </w:r>
      <w:r w:rsidRPr="00835D47">
        <w:rPr>
          <w:sz w:val="20"/>
          <w:szCs w:val="20"/>
        </w:rPr>
        <w:t xml:space="preserve"> 6, 1585 Β: «</w:t>
      </w:r>
      <w:r w:rsidRPr="00835D47">
        <w:rPr>
          <w:rFonts w:ascii="Greek" w:hAnsi="Greek" w:cs="Greek"/>
          <w:color w:val="auto"/>
          <w:sz w:val="20"/>
          <w:szCs w:val="20"/>
          <w:lang w:val="de-DE"/>
        </w:rPr>
        <w:t>T</w:t>
      </w:r>
      <w:r w:rsidRPr="00835D47">
        <w:rPr>
          <w:rFonts w:ascii="Greek" w:hAnsi="Greek" w:cs="Greek"/>
          <w:color w:val="auto"/>
          <w:sz w:val="20"/>
          <w:szCs w:val="20"/>
        </w:rPr>
        <w:t xml:space="preserve">… </w:t>
      </w:r>
      <w:r w:rsidRPr="00835D47">
        <w:rPr>
          <w:rFonts w:ascii="Greek" w:hAnsi="Greek" w:cs="Greek"/>
          <w:color w:val="auto"/>
          <w:sz w:val="20"/>
          <w:szCs w:val="20"/>
          <w:lang w:val="de-DE"/>
        </w:rPr>
        <w:t>g</w:t>
      </w:r>
      <w:r w:rsidRPr="00835D47">
        <w:rPr>
          <w:rFonts w:ascii="Greek" w:hAnsi="Greek" w:cs="Greek"/>
          <w:color w:val="auto"/>
          <w:sz w:val="20"/>
          <w:szCs w:val="20"/>
        </w:rPr>
        <w:t>£</w:t>
      </w:r>
      <w:r w:rsidRPr="00835D47">
        <w:rPr>
          <w:rFonts w:ascii="Greek" w:hAnsi="Greek" w:cs="Greek"/>
          <w:color w:val="auto"/>
          <w:sz w:val="20"/>
          <w:szCs w:val="20"/>
          <w:lang w:val="de-DE"/>
        </w:rPr>
        <w:t>r</w:t>
      </w:r>
      <w:r w:rsidRPr="00835D47">
        <w:rPr>
          <w:rFonts w:ascii="Calibri" w:hAnsi="Calibri" w:cs="Greek"/>
          <w:color w:val="auto"/>
          <w:sz w:val="20"/>
          <w:szCs w:val="20"/>
        </w:rPr>
        <w:t xml:space="preserve"> </w:t>
      </w:r>
      <w:r w:rsidRPr="00835D47">
        <w:rPr>
          <w:rFonts w:ascii="Greek" w:hAnsi="Greek" w:cs="Greek"/>
          <w:color w:val="auto"/>
          <w:sz w:val="20"/>
          <w:szCs w:val="20"/>
        </w:rPr>
        <w:t>™</w:t>
      </w:r>
      <w:r w:rsidRPr="00835D47">
        <w:rPr>
          <w:rFonts w:ascii="Greek" w:hAnsi="Greek" w:cs="Greek"/>
          <w:color w:val="auto"/>
          <w:sz w:val="20"/>
          <w:szCs w:val="20"/>
          <w:lang w:val="de-DE"/>
        </w:rPr>
        <w:t>stin</w:t>
      </w:r>
      <w:r w:rsidRPr="00835D47">
        <w:rPr>
          <w:rFonts w:ascii="Greek" w:hAnsi="Greek" w:cs="Greek"/>
          <w:color w:val="auto"/>
          <w:sz w:val="20"/>
          <w:szCs w:val="20"/>
        </w:rPr>
        <w:t xml:space="preserve"> Ð ¥</w:t>
      </w:r>
      <w:r w:rsidRPr="00835D47">
        <w:rPr>
          <w:rFonts w:ascii="Greek" w:hAnsi="Greek" w:cs="Greek"/>
          <w:color w:val="auto"/>
          <w:sz w:val="20"/>
          <w:szCs w:val="20"/>
          <w:lang w:val="de-DE"/>
        </w:rPr>
        <w:t>nqrwpoj</w:t>
      </w:r>
      <w:r w:rsidRPr="00835D47">
        <w:rPr>
          <w:rFonts w:ascii="Arial" w:hAnsi="Arial" w:cs="Arial"/>
          <w:color w:val="auto"/>
          <w:sz w:val="20"/>
          <w:szCs w:val="20"/>
        </w:rPr>
        <w:t xml:space="preserve">, </w:t>
      </w:r>
      <w:r w:rsidRPr="00835D47">
        <w:rPr>
          <w:rFonts w:ascii="Greek" w:hAnsi="Greek" w:cs="Greek"/>
          <w:color w:val="auto"/>
          <w:sz w:val="20"/>
          <w:szCs w:val="20"/>
        </w:rPr>
        <w:t>¢</w:t>
      </w:r>
      <w:r w:rsidRPr="00835D47">
        <w:rPr>
          <w:rFonts w:ascii="Greek" w:hAnsi="Greek" w:cs="Greek"/>
          <w:color w:val="auto"/>
          <w:sz w:val="20"/>
          <w:szCs w:val="20"/>
          <w:lang w:val="de-DE"/>
        </w:rPr>
        <w:t>ll</w:t>
      </w:r>
      <w:r w:rsidRPr="00835D47">
        <w:rPr>
          <w:rFonts w:ascii="Arial" w:hAnsi="Arial" w:cs="Arial"/>
          <w:color w:val="auto"/>
          <w:sz w:val="20"/>
          <w:szCs w:val="20"/>
        </w:rPr>
        <w:t xml:space="preserve">' </w:t>
      </w:r>
      <w:r w:rsidRPr="00835D47">
        <w:rPr>
          <w:rFonts w:ascii="Greek" w:hAnsi="Greek" w:cs="Greek"/>
          <w:color w:val="auto"/>
          <w:sz w:val="20"/>
          <w:szCs w:val="20"/>
        </w:rPr>
        <w:t xml:space="preserve">À </w:t>
      </w:r>
      <w:r w:rsidRPr="00835D47">
        <w:rPr>
          <w:rFonts w:ascii="Greek" w:hAnsi="Greek" w:cs="Greek"/>
          <w:color w:val="auto"/>
          <w:sz w:val="20"/>
          <w:szCs w:val="20"/>
          <w:lang w:val="de-DE"/>
        </w:rPr>
        <w:t>t</w:t>
      </w:r>
      <w:r w:rsidRPr="00835D47">
        <w:rPr>
          <w:rFonts w:ascii="Greek" w:hAnsi="Greek" w:cs="Greek"/>
          <w:color w:val="auto"/>
          <w:sz w:val="20"/>
          <w:szCs w:val="20"/>
        </w:rPr>
        <w:t>Õ ™</w:t>
      </w:r>
      <w:r w:rsidRPr="00835D47">
        <w:rPr>
          <w:rFonts w:ascii="Greek" w:hAnsi="Greek" w:cs="Greek"/>
          <w:color w:val="auto"/>
          <w:sz w:val="20"/>
          <w:szCs w:val="20"/>
          <w:lang w:val="de-DE"/>
        </w:rPr>
        <w:t>k</w:t>
      </w:r>
      <w:r w:rsidRPr="00835D47">
        <w:rPr>
          <w:rFonts w:ascii="Greek" w:hAnsi="Greek" w:cs="Greek"/>
          <w:color w:val="auto"/>
          <w:sz w:val="20"/>
          <w:szCs w:val="20"/>
        </w:rPr>
        <w:t xml:space="preserve"> </w:t>
      </w:r>
      <w:r w:rsidRPr="00835D47">
        <w:rPr>
          <w:rFonts w:ascii="Greek" w:hAnsi="Greek" w:cs="Greek"/>
          <w:color w:val="auto"/>
          <w:sz w:val="20"/>
          <w:szCs w:val="20"/>
          <w:lang w:val="de-DE"/>
        </w:rPr>
        <w:t>yuc</w:t>
      </w:r>
      <w:r w:rsidRPr="00835D47">
        <w:rPr>
          <w:rFonts w:ascii="Greek" w:hAnsi="Greek" w:cs="Greek"/>
          <w:color w:val="auto"/>
          <w:sz w:val="20"/>
          <w:szCs w:val="20"/>
        </w:rPr>
        <w:t>Á</w:t>
      </w:r>
      <w:r w:rsidRPr="00835D47">
        <w:rPr>
          <w:rFonts w:ascii="Greek" w:hAnsi="Greek" w:cs="Greek"/>
          <w:color w:val="auto"/>
          <w:sz w:val="20"/>
          <w:szCs w:val="20"/>
          <w:lang w:val="de-DE"/>
        </w:rPr>
        <w:t>j</w:t>
      </w:r>
      <w:r w:rsidRPr="00835D47">
        <w:rPr>
          <w:rFonts w:ascii="Greek" w:hAnsi="Greek" w:cs="Greek"/>
          <w:color w:val="auto"/>
          <w:sz w:val="20"/>
          <w:szCs w:val="20"/>
        </w:rPr>
        <w:t xml:space="preserve"> </w:t>
      </w:r>
      <w:r w:rsidRPr="00835D47">
        <w:rPr>
          <w:rFonts w:ascii="Greek" w:hAnsi="Greek" w:cs="Greek"/>
          <w:color w:val="auto"/>
          <w:sz w:val="20"/>
          <w:szCs w:val="20"/>
          <w:lang w:val="de-DE"/>
        </w:rPr>
        <w:t>ka</w:t>
      </w:r>
      <w:r w:rsidRPr="00835D47">
        <w:rPr>
          <w:rFonts w:ascii="Greek" w:hAnsi="Greek" w:cs="Greek"/>
          <w:color w:val="auto"/>
          <w:sz w:val="20"/>
          <w:szCs w:val="20"/>
        </w:rPr>
        <w:t xml:space="preserve">ˆ </w:t>
      </w:r>
      <w:r w:rsidRPr="00835D47">
        <w:rPr>
          <w:rFonts w:ascii="Greek" w:hAnsi="Greek" w:cs="Greek"/>
          <w:color w:val="auto"/>
          <w:sz w:val="20"/>
          <w:szCs w:val="20"/>
          <w:lang w:val="de-DE"/>
        </w:rPr>
        <w:t>s</w:t>
      </w:r>
      <w:r w:rsidRPr="00835D47">
        <w:rPr>
          <w:rFonts w:ascii="Greek" w:hAnsi="Greek" w:cs="Greek"/>
          <w:color w:val="auto"/>
          <w:sz w:val="20"/>
          <w:szCs w:val="20"/>
        </w:rPr>
        <w:t>è</w:t>
      </w:r>
      <w:r w:rsidRPr="00835D47">
        <w:rPr>
          <w:rFonts w:ascii="Greek" w:hAnsi="Greek" w:cs="Greek"/>
          <w:color w:val="auto"/>
          <w:sz w:val="20"/>
          <w:szCs w:val="20"/>
          <w:lang w:val="de-DE"/>
        </w:rPr>
        <w:t>ma</w:t>
      </w:r>
      <w:r w:rsidRPr="00835D47">
        <w:rPr>
          <w:rFonts w:ascii="Greek" w:hAnsi="Greek" w:cs="Greek"/>
          <w:color w:val="auto"/>
          <w:sz w:val="20"/>
          <w:szCs w:val="20"/>
        </w:rPr>
        <w:t>toj</w:t>
      </w:r>
      <w:r w:rsidRPr="008B6917">
        <w:rPr>
          <w:rFonts w:ascii="Greek" w:hAnsi="Greek" w:cs="Greek"/>
          <w:color w:val="auto"/>
          <w:sz w:val="20"/>
          <w:szCs w:val="20"/>
        </w:rPr>
        <w:t xml:space="preserve"> sunestÕj zîon logikÒn; M¾ oân kaq</w:t>
      </w:r>
      <w:r w:rsidRPr="008B6917">
        <w:rPr>
          <w:rFonts w:ascii="Arial" w:hAnsi="Arial" w:cs="Arial"/>
          <w:color w:val="auto"/>
          <w:sz w:val="20"/>
          <w:szCs w:val="20"/>
        </w:rPr>
        <w:t xml:space="preserve">' </w:t>
      </w:r>
      <w:r w:rsidRPr="008B6917">
        <w:rPr>
          <w:rFonts w:ascii="Greek" w:hAnsi="Greek" w:cs="Greek"/>
          <w:color w:val="auto"/>
          <w:sz w:val="20"/>
          <w:szCs w:val="20"/>
        </w:rPr>
        <w:t>˜aut¾n yuc¾ ¥nqrwpoj; OÜk</w:t>
      </w:r>
      <w:r w:rsidRPr="008B6917">
        <w:rPr>
          <w:rFonts w:ascii="Arial" w:hAnsi="Arial" w:cs="Arial"/>
          <w:color w:val="auto"/>
          <w:sz w:val="20"/>
          <w:szCs w:val="20"/>
        </w:rPr>
        <w:t xml:space="preserve">· </w:t>
      </w:r>
      <w:r w:rsidRPr="008B6917">
        <w:rPr>
          <w:rFonts w:ascii="Greek" w:hAnsi="Greek" w:cs="Greek"/>
          <w:color w:val="auto"/>
          <w:sz w:val="20"/>
          <w:szCs w:val="20"/>
        </w:rPr>
        <w:t>¢ll</w:t>
      </w:r>
      <w:r w:rsidRPr="008B6917">
        <w:rPr>
          <w:rFonts w:ascii="Arial" w:hAnsi="Arial" w:cs="Arial"/>
          <w:color w:val="auto"/>
          <w:sz w:val="20"/>
          <w:szCs w:val="20"/>
        </w:rPr>
        <w:t xml:space="preserve">' </w:t>
      </w:r>
      <w:r w:rsidRPr="008B6917">
        <w:rPr>
          <w:rFonts w:ascii="Greek" w:hAnsi="Greek" w:cs="Greek"/>
          <w:color w:val="auto"/>
          <w:sz w:val="20"/>
          <w:szCs w:val="20"/>
        </w:rPr>
        <w:t>¢nqrèpou yuc»</w:t>
      </w:r>
      <w:r w:rsidRPr="008B6917">
        <w:rPr>
          <w:rFonts w:ascii="Arial" w:hAnsi="Arial" w:cs="Arial"/>
          <w:color w:val="auto"/>
          <w:sz w:val="20"/>
          <w:szCs w:val="20"/>
        </w:rPr>
        <w:t xml:space="preserve">. </w:t>
      </w:r>
      <w:r w:rsidRPr="008B6917">
        <w:rPr>
          <w:rFonts w:ascii="Greek" w:hAnsi="Greek" w:cs="Greek"/>
          <w:color w:val="auto"/>
          <w:sz w:val="20"/>
          <w:szCs w:val="20"/>
        </w:rPr>
        <w:t>M¾ oân kalo‹to sîma ¥nqrwpoj; OÜk</w:t>
      </w:r>
      <w:r w:rsidRPr="008B6917">
        <w:rPr>
          <w:rFonts w:ascii="Arial" w:hAnsi="Arial" w:cs="Arial"/>
          <w:color w:val="auto"/>
          <w:sz w:val="20"/>
          <w:szCs w:val="20"/>
        </w:rPr>
        <w:t xml:space="preserve">· </w:t>
      </w:r>
      <w:r w:rsidRPr="008B6917">
        <w:rPr>
          <w:rFonts w:ascii="Greek" w:hAnsi="Greek" w:cs="Greek"/>
          <w:color w:val="auto"/>
          <w:sz w:val="20"/>
          <w:szCs w:val="20"/>
        </w:rPr>
        <w:t>¢ll</w:t>
      </w:r>
      <w:r w:rsidRPr="008B6917">
        <w:rPr>
          <w:rFonts w:ascii="Arial" w:hAnsi="Arial" w:cs="Arial"/>
          <w:color w:val="auto"/>
          <w:sz w:val="20"/>
          <w:szCs w:val="20"/>
        </w:rPr>
        <w:t xml:space="preserve">' </w:t>
      </w:r>
      <w:r w:rsidRPr="008B6917">
        <w:rPr>
          <w:rFonts w:ascii="Greek" w:hAnsi="Greek" w:cs="Greek"/>
          <w:color w:val="auto"/>
          <w:sz w:val="20"/>
          <w:szCs w:val="20"/>
        </w:rPr>
        <w:t xml:space="preserve">¢nqrèpou sîma </w:t>
      </w:r>
      <w:r w:rsidRPr="008B6917">
        <w:rPr>
          <w:rFonts w:ascii="Greek" w:hAnsi="Greek" w:cs="Greek"/>
          <w:color w:val="auto"/>
          <w:sz w:val="20"/>
          <w:szCs w:val="20"/>
          <w:lang w:val="de-DE"/>
        </w:rPr>
        <w:t>kale</w:t>
      </w:r>
      <w:r w:rsidRPr="008B6917">
        <w:rPr>
          <w:rFonts w:ascii="Greek" w:hAnsi="Greek" w:cs="Greek"/>
          <w:color w:val="auto"/>
          <w:sz w:val="20"/>
          <w:szCs w:val="20"/>
        </w:rPr>
        <w:t>‹</w:t>
      </w:r>
      <w:r w:rsidRPr="008B6917">
        <w:rPr>
          <w:rFonts w:ascii="Greek" w:hAnsi="Greek" w:cs="Greek"/>
          <w:color w:val="auto"/>
          <w:sz w:val="20"/>
          <w:szCs w:val="20"/>
          <w:lang w:val="de-DE"/>
        </w:rPr>
        <w:t>tai</w:t>
      </w:r>
      <w:r w:rsidRPr="008B6917">
        <w:rPr>
          <w:rFonts w:ascii="Arial" w:hAnsi="Arial" w:cs="Arial"/>
          <w:color w:val="auto"/>
          <w:sz w:val="20"/>
          <w:szCs w:val="20"/>
        </w:rPr>
        <w:t xml:space="preserve">. </w:t>
      </w:r>
      <w:r w:rsidRPr="008B6917">
        <w:rPr>
          <w:rFonts w:ascii="Greek" w:hAnsi="Greek" w:cs="Greek"/>
          <w:color w:val="auto"/>
          <w:sz w:val="20"/>
          <w:szCs w:val="20"/>
          <w:lang w:val="de-DE"/>
        </w:rPr>
        <w:t>E</w:t>
      </w:r>
      <w:r w:rsidRPr="008B6917">
        <w:rPr>
          <w:rFonts w:ascii="Greek" w:hAnsi="Greek" w:cs="Greek"/>
          <w:color w:val="auto"/>
          <w:sz w:val="20"/>
          <w:szCs w:val="20"/>
        </w:rPr>
        <w:t>‡</w:t>
      </w:r>
      <w:r w:rsidRPr="008B6917">
        <w:rPr>
          <w:rFonts w:ascii="Greek" w:hAnsi="Greek" w:cs="Greek"/>
          <w:color w:val="auto"/>
          <w:sz w:val="20"/>
          <w:szCs w:val="20"/>
          <w:lang w:val="de-DE"/>
        </w:rPr>
        <w:t>per</w:t>
      </w:r>
      <w:r w:rsidRPr="008B6917">
        <w:rPr>
          <w:rFonts w:ascii="Greek" w:hAnsi="Greek" w:cs="Greek"/>
          <w:color w:val="auto"/>
          <w:sz w:val="20"/>
          <w:szCs w:val="20"/>
        </w:rPr>
        <w:t xml:space="preserve"> </w:t>
      </w:r>
      <w:r w:rsidRPr="008B6917">
        <w:rPr>
          <w:rFonts w:ascii="Greek" w:hAnsi="Greek" w:cs="Greek"/>
          <w:color w:val="auto"/>
          <w:sz w:val="20"/>
          <w:szCs w:val="20"/>
          <w:lang w:val="de-DE"/>
        </w:rPr>
        <w:t>o</w:t>
      </w:r>
      <w:r w:rsidRPr="008B6917">
        <w:rPr>
          <w:rFonts w:ascii="Greek" w:hAnsi="Greek" w:cs="Greek"/>
          <w:color w:val="auto"/>
          <w:sz w:val="20"/>
          <w:szCs w:val="20"/>
        </w:rPr>
        <w:t>â</w:t>
      </w:r>
      <w:r w:rsidRPr="008B6917">
        <w:rPr>
          <w:rFonts w:ascii="Greek" w:hAnsi="Greek" w:cs="Greek"/>
          <w:color w:val="auto"/>
          <w:sz w:val="20"/>
          <w:szCs w:val="20"/>
          <w:lang w:val="de-DE"/>
        </w:rPr>
        <w:t>n</w:t>
      </w:r>
      <w:r w:rsidRPr="008B6917">
        <w:rPr>
          <w:rFonts w:ascii="Greek" w:hAnsi="Greek" w:cs="Greek"/>
          <w:color w:val="auto"/>
          <w:sz w:val="20"/>
          <w:szCs w:val="20"/>
        </w:rPr>
        <w:t xml:space="preserve"> </w:t>
      </w:r>
      <w:r w:rsidRPr="008B6917">
        <w:rPr>
          <w:rFonts w:ascii="Greek" w:hAnsi="Greek" w:cs="Greek"/>
          <w:color w:val="auto"/>
          <w:sz w:val="20"/>
          <w:szCs w:val="20"/>
          <w:lang w:val="de-DE"/>
        </w:rPr>
        <w:t>kat</w:t>
      </w:r>
      <w:r w:rsidRPr="008B6917">
        <w:rPr>
          <w:rFonts w:ascii="Arial" w:hAnsi="Arial" w:cs="Arial"/>
          <w:color w:val="auto"/>
          <w:sz w:val="20"/>
          <w:szCs w:val="20"/>
        </w:rPr>
        <w:t xml:space="preserve">' </w:t>
      </w:r>
      <w:r w:rsidRPr="008B6917">
        <w:rPr>
          <w:rFonts w:ascii="Greek" w:hAnsi="Greek" w:cs="Greek"/>
          <w:color w:val="auto"/>
          <w:sz w:val="20"/>
          <w:szCs w:val="20"/>
        </w:rPr>
        <w:t>„</w:t>
      </w:r>
      <w:r w:rsidRPr="008B6917">
        <w:rPr>
          <w:rFonts w:ascii="Greek" w:hAnsi="Greek" w:cs="Greek"/>
          <w:color w:val="auto"/>
          <w:sz w:val="20"/>
          <w:szCs w:val="20"/>
          <w:lang w:val="de-DE"/>
        </w:rPr>
        <w:t>d</w:t>
      </w:r>
      <w:r w:rsidRPr="008B6917">
        <w:rPr>
          <w:rFonts w:ascii="Greek" w:hAnsi="Greek" w:cs="Greek"/>
          <w:color w:val="auto"/>
          <w:sz w:val="20"/>
          <w:szCs w:val="20"/>
        </w:rPr>
        <w:t>…</w:t>
      </w:r>
      <w:r w:rsidRPr="008B6917">
        <w:rPr>
          <w:rFonts w:ascii="Greek" w:hAnsi="Greek" w:cs="Greek"/>
          <w:color w:val="auto"/>
          <w:sz w:val="20"/>
          <w:szCs w:val="20"/>
          <w:lang w:val="de-DE"/>
        </w:rPr>
        <w:t>an</w:t>
      </w:r>
      <w:r w:rsidRPr="008B6917">
        <w:rPr>
          <w:rFonts w:ascii="Greek" w:hAnsi="Greek" w:cs="Greek"/>
          <w:color w:val="auto"/>
          <w:sz w:val="20"/>
          <w:szCs w:val="20"/>
        </w:rPr>
        <w:t xml:space="preserve"> </w:t>
      </w:r>
      <w:r w:rsidRPr="008B6917">
        <w:rPr>
          <w:rFonts w:ascii="Greek" w:hAnsi="Greek" w:cs="Greek"/>
          <w:color w:val="auto"/>
          <w:sz w:val="20"/>
          <w:szCs w:val="20"/>
          <w:lang w:val="de-DE"/>
        </w:rPr>
        <w:t>m</w:t>
      </w:r>
      <w:r>
        <w:rPr>
          <w:rFonts w:ascii="Calibri" w:hAnsi="Calibri" w:cs="Greek"/>
          <w:color w:val="auto"/>
          <w:sz w:val="20"/>
          <w:szCs w:val="20"/>
        </w:rPr>
        <w:t>ὲ</w:t>
      </w:r>
      <w:r w:rsidRPr="008B6917">
        <w:rPr>
          <w:rFonts w:ascii="Greek" w:hAnsi="Greek" w:cs="Greek"/>
          <w:color w:val="auto"/>
          <w:sz w:val="20"/>
          <w:szCs w:val="20"/>
          <w:lang w:val="de-DE"/>
        </w:rPr>
        <w:t>n</w:t>
      </w:r>
      <w:r w:rsidRPr="008B6917">
        <w:rPr>
          <w:rFonts w:ascii="Greek" w:hAnsi="Greek" w:cs="Greek"/>
          <w:color w:val="auto"/>
          <w:sz w:val="20"/>
          <w:szCs w:val="20"/>
        </w:rPr>
        <w:t xml:space="preserve"> </w:t>
      </w:r>
      <w:r w:rsidRPr="008B6917">
        <w:rPr>
          <w:rFonts w:ascii="Greek" w:hAnsi="Greek" w:cs="Greek"/>
          <w:color w:val="auto"/>
          <w:sz w:val="20"/>
          <w:szCs w:val="20"/>
          <w:lang w:val="de-DE"/>
        </w:rPr>
        <w:t>to</w:t>
      </w:r>
      <w:r w:rsidRPr="008B6917">
        <w:rPr>
          <w:rFonts w:ascii="Greek" w:hAnsi="Greek" w:cs="Greek"/>
          <w:color w:val="auto"/>
          <w:sz w:val="20"/>
          <w:szCs w:val="20"/>
        </w:rPr>
        <w:t>Ú</w:t>
      </w:r>
      <w:r w:rsidRPr="008B6917">
        <w:rPr>
          <w:rFonts w:ascii="Greek" w:hAnsi="Greek" w:cs="Greek"/>
          <w:color w:val="auto"/>
          <w:sz w:val="20"/>
          <w:szCs w:val="20"/>
          <w:lang w:val="de-DE"/>
        </w:rPr>
        <w:t>twn</w:t>
      </w:r>
      <w:r w:rsidRPr="008B6917">
        <w:rPr>
          <w:rFonts w:ascii="Greek" w:hAnsi="Greek" w:cs="Greek"/>
          <w:color w:val="auto"/>
          <w:sz w:val="20"/>
          <w:szCs w:val="20"/>
        </w:rPr>
        <w:t xml:space="preserve"> </w:t>
      </w:r>
      <w:r w:rsidRPr="008B6917">
        <w:rPr>
          <w:rFonts w:ascii="Greek" w:hAnsi="Greek" w:cs="Greek"/>
          <w:color w:val="auto"/>
          <w:sz w:val="20"/>
          <w:szCs w:val="20"/>
          <w:lang w:val="de-DE"/>
        </w:rPr>
        <w:t>o</w:t>
      </w:r>
      <w:r w:rsidRPr="008B6917">
        <w:rPr>
          <w:rFonts w:ascii="Greek" w:hAnsi="Greek" w:cs="Greek"/>
          <w:color w:val="auto"/>
          <w:sz w:val="20"/>
          <w:szCs w:val="20"/>
        </w:rPr>
        <w:t>Ù</w:t>
      </w:r>
      <w:r w:rsidRPr="008B6917">
        <w:rPr>
          <w:rFonts w:ascii="Greek" w:hAnsi="Greek" w:cs="Greek"/>
          <w:color w:val="auto"/>
          <w:sz w:val="20"/>
          <w:szCs w:val="20"/>
          <w:lang w:val="de-DE"/>
        </w:rPr>
        <w:t>d</w:t>
      </w:r>
      <w:r w:rsidRPr="008B6917">
        <w:rPr>
          <w:rFonts w:ascii="Greek" w:hAnsi="Greek" w:cs="Greek"/>
          <w:color w:val="auto"/>
          <w:sz w:val="20"/>
          <w:szCs w:val="20"/>
        </w:rPr>
        <w:t>š</w:t>
      </w:r>
      <w:r w:rsidRPr="008B6917">
        <w:rPr>
          <w:rFonts w:ascii="Greek" w:hAnsi="Greek" w:cs="Greek"/>
          <w:color w:val="auto"/>
          <w:sz w:val="20"/>
          <w:szCs w:val="20"/>
          <w:lang w:val="de-DE"/>
        </w:rPr>
        <w:t>teron</w:t>
      </w:r>
      <w:r w:rsidRPr="008B6917">
        <w:rPr>
          <w:rFonts w:ascii="Greek" w:hAnsi="Greek" w:cs="Greek"/>
          <w:color w:val="auto"/>
          <w:sz w:val="20"/>
          <w:szCs w:val="20"/>
        </w:rPr>
        <w:t xml:space="preserve"> ¥</w:t>
      </w:r>
      <w:r w:rsidRPr="008B6917">
        <w:rPr>
          <w:rFonts w:ascii="Greek" w:hAnsi="Greek" w:cs="Greek"/>
          <w:color w:val="auto"/>
          <w:sz w:val="20"/>
          <w:szCs w:val="20"/>
          <w:lang w:val="de-DE"/>
        </w:rPr>
        <w:t>nqrwp</w:t>
      </w:r>
      <w:r w:rsidRPr="008B6917">
        <w:rPr>
          <w:rFonts w:ascii="Greek" w:hAnsi="Greek" w:cs="Greek"/>
          <w:color w:val="auto"/>
          <w:sz w:val="20"/>
          <w:szCs w:val="20"/>
        </w:rPr>
        <w:t>Ò</w:t>
      </w:r>
      <w:r w:rsidRPr="008B6917">
        <w:rPr>
          <w:rFonts w:ascii="Greek" w:hAnsi="Greek" w:cs="Greek"/>
          <w:color w:val="auto"/>
          <w:sz w:val="20"/>
          <w:szCs w:val="20"/>
          <w:lang w:val="de-DE"/>
        </w:rPr>
        <w:t>j</w:t>
      </w:r>
      <w:r w:rsidRPr="008B6917">
        <w:rPr>
          <w:rFonts w:ascii="Greek" w:hAnsi="Greek" w:cs="Greek"/>
          <w:color w:val="auto"/>
          <w:sz w:val="20"/>
          <w:szCs w:val="20"/>
        </w:rPr>
        <w:t xml:space="preserve"> ™</w:t>
      </w:r>
      <w:r w:rsidRPr="008B6917">
        <w:rPr>
          <w:rFonts w:ascii="Greek" w:hAnsi="Greek" w:cs="Greek"/>
          <w:color w:val="auto"/>
          <w:sz w:val="20"/>
          <w:szCs w:val="20"/>
          <w:lang w:val="de-DE"/>
        </w:rPr>
        <w:t>sti</w:t>
      </w:r>
      <w:r w:rsidRPr="008B6917">
        <w:rPr>
          <w:rFonts w:ascii="Arial" w:hAnsi="Arial" w:cs="Arial"/>
          <w:color w:val="auto"/>
          <w:sz w:val="20"/>
          <w:szCs w:val="20"/>
        </w:rPr>
        <w:t xml:space="preserve">, </w:t>
      </w:r>
      <w:r w:rsidRPr="008B6917">
        <w:rPr>
          <w:rFonts w:ascii="Greek" w:hAnsi="Greek" w:cs="Greek"/>
          <w:color w:val="auto"/>
          <w:sz w:val="20"/>
          <w:szCs w:val="20"/>
          <w:lang w:val="de-DE"/>
        </w:rPr>
        <w:t>t</w:t>
      </w:r>
      <w:r w:rsidRPr="008B6917">
        <w:rPr>
          <w:rFonts w:ascii="Greek" w:hAnsi="Greek" w:cs="Greek"/>
          <w:color w:val="auto"/>
          <w:sz w:val="20"/>
          <w:szCs w:val="20"/>
        </w:rPr>
        <w:t xml:space="preserve">Õ </w:t>
      </w:r>
      <w:r w:rsidRPr="008B6917">
        <w:rPr>
          <w:rFonts w:ascii="Greek" w:hAnsi="Greek" w:cs="Greek"/>
          <w:color w:val="auto"/>
          <w:sz w:val="20"/>
          <w:szCs w:val="20"/>
          <w:lang w:val="de-DE"/>
        </w:rPr>
        <w:t>d</w:t>
      </w:r>
      <w:r>
        <w:rPr>
          <w:rFonts w:ascii="Times New Roman" w:hAnsi="Times New Roman"/>
          <w:color w:val="auto"/>
          <w:sz w:val="20"/>
          <w:szCs w:val="20"/>
        </w:rPr>
        <w:t>ὲ</w:t>
      </w:r>
      <w:r w:rsidRPr="008B6917">
        <w:rPr>
          <w:rFonts w:ascii="Greek" w:hAnsi="Greek" w:cs="Greek"/>
          <w:color w:val="auto"/>
          <w:sz w:val="20"/>
          <w:szCs w:val="20"/>
        </w:rPr>
        <w:t> ™</w:t>
      </w:r>
      <w:r w:rsidRPr="008B6917">
        <w:rPr>
          <w:rFonts w:ascii="Greek" w:hAnsi="Greek" w:cs="Greek"/>
          <w:color w:val="auto"/>
          <w:sz w:val="20"/>
          <w:szCs w:val="20"/>
          <w:lang w:val="de-DE"/>
        </w:rPr>
        <w:t>k</w:t>
      </w:r>
      <w:r w:rsidRPr="008B6917">
        <w:rPr>
          <w:rFonts w:ascii="Greek" w:hAnsi="Greek" w:cs="Greek"/>
          <w:color w:val="auto"/>
          <w:sz w:val="20"/>
          <w:szCs w:val="20"/>
        </w:rPr>
        <w:t xml:space="preserve"> </w:t>
      </w:r>
      <w:r w:rsidRPr="008B6917">
        <w:rPr>
          <w:rFonts w:ascii="Greek" w:hAnsi="Greek" w:cs="Greek"/>
          <w:color w:val="auto"/>
          <w:sz w:val="20"/>
          <w:szCs w:val="20"/>
          <w:lang w:val="de-DE"/>
        </w:rPr>
        <w:t>t</w:t>
      </w:r>
      <w:r w:rsidRPr="008B6917">
        <w:rPr>
          <w:rFonts w:ascii="Greek" w:hAnsi="Greek" w:cs="Greek"/>
          <w:color w:val="auto"/>
          <w:sz w:val="20"/>
          <w:szCs w:val="20"/>
        </w:rPr>
        <w:t>Á</w:t>
      </w:r>
      <w:r w:rsidRPr="008B6917">
        <w:rPr>
          <w:rFonts w:ascii="Greek" w:hAnsi="Greek" w:cs="Greek"/>
          <w:color w:val="auto"/>
          <w:sz w:val="20"/>
          <w:szCs w:val="20"/>
          <w:lang w:val="de-DE"/>
        </w:rPr>
        <w:t>j</w:t>
      </w:r>
      <w:r w:rsidRPr="008B6917">
        <w:rPr>
          <w:rFonts w:ascii="Greek" w:hAnsi="Greek" w:cs="Greek"/>
          <w:color w:val="auto"/>
          <w:sz w:val="20"/>
          <w:szCs w:val="20"/>
        </w:rPr>
        <w:t xml:space="preserve"> ¢</w:t>
      </w:r>
      <w:r w:rsidRPr="008B6917">
        <w:rPr>
          <w:rFonts w:ascii="Greek" w:hAnsi="Greek" w:cs="Greek"/>
          <w:color w:val="auto"/>
          <w:sz w:val="20"/>
          <w:szCs w:val="20"/>
          <w:lang w:val="de-DE"/>
        </w:rPr>
        <w:t>mfot</w:t>
      </w:r>
      <w:r w:rsidRPr="008B6917">
        <w:rPr>
          <w:rFonts w:ascii="Greek" w:hAnsi="Greek" w:cs="Greek"/>
          <w:color w:val="auto"/>
          <w:sz w:val="20"/>
          <w:szCs w:val="20"/>
        </w:rPr>
        <w:t>š</w:t>
      </w:r>
      <w:r w:rsidRPr="008B6917">
        <w:rPr>
          <w:rFonts w:ascii="Greek" w:hAnsi="Greek" w:cs="Greek"/>
          <w:color w:val="auto"/>
          <w:sz w:val="20"/>
          <w:szCs w:val="20"/>
          <w:lang w:val="de-DE"/>
        </w:rPr>
        <w:t>rwn</w:t>
      </w:r>
      <w:r w:rsidRPr="008B6917">
        <w:rPr>
          <w:rFonts w:ascii="Greek" w:hAnsi="Greek" w:cs="Greek"/>
          <w:color w:val="auto"/>
          <w:sz w:val="20"/>
          <w:szCs w:val="20"/>
        </w:rPr>
        <w:t xml:space="preserve"> </w:t>
      </w:r>
      <w:r w:rsidRPr="008B6917">
        <w:rPr>
          <w:rFonts w:ascii="Greek" w:hAnsi="Greek" w:cs="Greek"/>
          <w:color w:val="auto"/>
          <w:sz w:val="20"/>
          <w:szCs w:val="20"/>
          <w:lang w:val="de-DE"/>
        </w:rPr>
        <w:t>sumplok</w:t>
      </w:r>
      <w:r w:rsidRPr="008B6917">
        <w:rPr>
          <w:rFonts w:ascii="Greek" w:hAnsi="Greek" w:cs="Greek"/>
          <w:color w:val="auto"/>
          <w:sz w:val="20"/>
          <w:szCs w:val="20"/>
        </w:rPr>
        <w:t>Á</w:t>
      </w:r>
      <w:r w:rsidRPr="008B6917">
        <w:rPr>
          <w:rFonts w:ascii="Greek" w:hAnsi="Greek" w:cs="Greek"/>
          <w:color w:val="auto"/>
          <w:sz w:val="20"/>
          <w:szCs w:val="20"/>
          <w:lang w:val="de-DE"/>
        </w:rPr>
        <w:t>j</w:t>
      </w:r>
      <w:r w:rsidRPr="008B6917">
        <w:rPr>
          <w:rFonts w:ascii="Greek" w:hAnsi="Greek" w:cs="Greek"/>
          <w:color w:val="auto"/>
          <w:sz w:val="20"/>
          <w:szCs w:val="20"/>
        </w:rPr>
        <w:t xml:space="preserve"> </w:t>
      </w:r>
      <w:r w:rsidRPr="008B6917">
        <w:rPr>
          <w:rFonts w:ascii="Greek" w:hAnsi="Greek" w:cs="Greek"/>
          <w:color w:val="auto"/>
          <w:sz w:val="20"/>
          <w:szCs w:val="20"/>
          <w:lang w:val="de-DE"/>
        </w:rPr>
        <w:t>kale</w:t>
      </w:r>
      <w:r w:rsidRPr="008B6917">
        <w:rPr>
          <w:rFonts w:ascii="Greek" w:hAnsi="Greek" w:cs="Greek"/>
          <w:color w:val="auto"/>
          <w:sz w:val="20"/>
          <w:szCs w:val="20"/>
        </w:rPr>
        <w:t>‹</w:t>
      </w:r>
      <w:r w:rsidRPr="008B6917">
        <w:rPr>
          <w:rFonts w:ascii="Greek" w:hAnsi="Greek" w:cs="Greek"/>
          <w:color w:val="auto"/>
          <w:sz w:val="20"/>
          <w:szCs w:val="20"/>
          <w:lang w:val="de-DE"/>
        </w:rPr>
        <w:t>tai</w:t>
      </w:r>
      <w:r w:rsidRPr="008B6917">
        <w:rPr>
          <w:rFonts w:ascii="Greek" w:hAnsi="Greek" w:cs="Greek"/>
          <w:color w:val="auto"/>
          <w:sz w:val="20"/>
          <w:szCs w:val="20"/>
        </w:rPr>
        <w:t xml:space="preserve"> ¥</w:t>
      </w:r>
      <w:r w:rsidRPr="008B6917">
        <w:rPr>
          <w:rFonts w:ascii="Greek" w:hAnsi="Greek" w:cs="Greek"/>
          <w:color w:val="auto"/>
          <w:sz w:val="20"/>
          <w:szCs w:val="20"/>
          <w:lang w:val="de-DE"/>
        </w:rPr>
        <w:t>nqrwpoj</w:t>
      </w:r>
      <w:r w:rsidRPr="008B6917">
        <w:rPr>
          <w:rFonts w:ascii="Calibri" w:hAnsi="Calibri" w:cs="Greek"/>
          <w:color w:val="auto"/>
          <w:sz w:val="20"/>
          <w:szCs w:val="20"/>
        </w:rPr>
        <w:t>…</w:t>
      </w:r>
      <w:r>
        <w:rPr>
          <w:sz w:val="20"/>
          <w:szCs w:val="20"/>
        </w:rPr>
        <w:t>».</w:t>
      </w:r>
    </w:p>
  </w:footnote>
  <w:footnote w:id="139">
    <w:p w14:paraId="020799C5" w14:textId="77777777" w:rsidR="00611C7C" w:rsidRPr="0049187E" w:rsidRDefault="00611C7C" w:rsidP="00C1795F">
      <w:pPr>
        <w:autoSpaceDE w:val="0"/>
        <w:autoSpaceDN w:val="0"/>
        <w:adjustRightInd w:val="0"/>
        <w:spacing w:line="240" w:lineRule="auto"/>
        <w:rPr>
          <w:rFonts w:ascii="Greek" w:hAnsi="Greek" w:cs="Greek"/>
          <w:color w:val="auto"/>
          <w:sz w:val="20"/>
          <w:szCs w:val="20"/>
        </w:rPr>
      </w:pPr>
      <w:r w:rsidRPr="001D5476">
        <w:rPr>
          <w:rStyle w:val="FootnoteReference"/>
          <w:sz w:val="20"/>
          <w:szCs w:val="20"/>
        </w:rPr>
        <w:footnoteRef/>
      </w:r>
      <w:r w:rsidRPr="001D5476">
        <w:rPr>
          <w:sz w:val="20"/>
          <w:szCs w:val="20"/>
        </w:rPr>
        <w:t xml:space="preserve"> </w:t>
      </w:r>
      <w:r>
        <w:rPr>
          <w:sz w:val="20"/>
          <w:szCs w:val="20"/>
        </w:rPr>
        <w:t xml:space="preserve">Βλ. Μ. Βασιλείου, </w:t>
      </w:r>
      <w:r w:rsidRPr="00D70991">
        <w:rPr>
          <w:i/>
          <w:sz w:val="20"/>
          <w:szCs w:val="20"/>
        </w:rPr>
        <w:t>Ομιλία εις το “Εις το Πρόσεχε σεαυτώ”</w:t>
      </w:r>
      <w:r>
        <w:rPr>
          <w:sz w:val="20"/>
          <w:szCs w:val="20"/>
        </w:rPr>
        <w:t xml:space="preserve"> 7, </w:t>
      </w:r>
      <w:r w:rsidRPr="00943F26">
        <w:rPr>
          <w:sz w:val="20"/>
          <w:szCs w:val="20"/>
          <w:lang w:val="de-DE"/>
        </w:rPr>
        <w:t>PG</w:t>
      </w:r>
      <w:r w:rsidRPr="00183A5B">
        <w:rPr>
          <w:i/>
          <w:sz w:val="20"/>
          <w:szCs w:val="20"/>
        </w:rPr>
        <w:t xml:space="preserve"> </w:t>
      </w:r>
      <w:r w:rsidRPr="00D70991">
        <w:rPr>
          <w:sz w:val="20"/>
          <w:szCs w:val="20"/>
        </w:rPr>
        <w:t>31,</w:t>
      </w:r>
      <w:r>
        <w:rPr>
          <w:sz w:val="20"/>
          <w:szCs w:val="20"/>
        </w:rPr>
        <w:t xml:space="preserve"> 216 Β</w:t>
      </w:r>
      <w:r>
        <w:rPr>
          <w:b/>
          <w:sz w:val="20"/>
          <w:szCs w:val="20"/>
          <w:vertAlign w:val="superscript"/>
        </w:rPr>
        <w:t>.</w:t>
      </w:r>
      <w:r>
        <w:rPr>
          <w:i/>
          <w:sz w:val="20"/>
          <w:szCs w:val="20"/>
        </w:rPr>
        <w:t xml:space="preserve"> </w:t>
      </w:r>
      <w:r w:rsidRPr="00370FFB">
        <w:rPr>
          <w:sz w:val="20"/>
          <w:szCs w:val="20"/>
        </w:rPr>
        <w:t xml:space="preserve">Γρηγορίου Νύσσης, </w:t>
      </w:r>
      <w:r w:rsidRPr="00370FFB">
        <w:rPr>
          <w:i/>
          <w:sz w:val="20"/>
          <w:szCs w:val="20"/>
        </w:rPr>
        <w:t>Περί ψυχής και αναστάσεως</w:t>
      </w:r>
      <w:r w:rsidRPr="00370FFB">
        <w:rPr>
          <w:sz w:val="20"/>
          <w:szCs w:val="20"/>
        </w:rPr>
        <w:t>, PG 46, 29 AB</w:t>
      </w:r>
      <w:r>
        <w:rPr>
          <w:sz w:val="20"/>
          <w:szCs w:val="20"/>
        </w:rPr>
        <w:t>.</w:t>
      </w:r>
      <w:r w:rsidRPr="0049187E">
        <w:rPr>
          <w:sz w:val="20"/>
          <w:szCs w:val="20"/>
        </w:rPr>
        <w:t xml:space="preserve"> </w:t>
      </w:r>
    </w:p>
  </w:footnote>
  <w:footnote w:id="140">
    <w:p w14:paraId="78A2D4A2" w14:textId="77777777" w:rsidR="00611C7C" w:rsidRPr="00AE19A4" w:rsidRDefault="00611C7C" w:rsidP="00C1795F">
      <w:pPr>
        <w:pStyle w:val="FootnoteText"/>
        <w:spacing w:line="240" w:lineRule="auto"/>
        <w:rPr>
          <w:rFonts w:ascii="Palatino Linotype" w:hAnsi="Palatino Linotype"/>
        </w:rPr>
      </w:pPr>
      <w:r w:rsidRPr="0056233F">
        <w:rPr>
          <w:rStyle w:val="FootnoteReference"/>
        </w:rPr>
        <w:footnoteRef/>
      </w:r>
      <w:r w:rsidRPr="0056233F">
        <w:rPr>
          <w:rFonts w:ascii="Palatino Linotype" w:hAnsi="Palatino Linotype"/>
        </w:rPr>
        <w:t xml:space="preserve"> </w:t>
      </w:r>
      <w:r w:rsidRPr="0056233F">
        <w:rPr>
          <w:rFonts w:ascii="Palatino Linotype" w:hAnsi="Palatino Linotype"/>
        </w:rPr>
        <w:t xml:space="preserve">Βλ. Μ. Βασιλείου, </w:t>
      </w:r>
      <w:r w:rsidRPr="0056233F">
        <w:rPr>
          <w:rFonts w:ascii="Palatino Linotype" w:hAnsi="Palatino Linotype"/>
          <w:i/>
        </w:rPr>
        <w:t>Επιστολή 38, Γρηγορίω αδελφώ περί διαφοράς ουσίας και υποστάσεως</w:t>
      </w:r>
      <w:r w:rsidRPr="0056233F">
        <w:rPr>
          <w:rFonts w:ascii="Palatino Linotype" w:hAnsi="Palatino Linotype"/>
        </w:rPr>
        <w:t xml:space="preserve">, 2-3, </w:t>
      </w:r>
      <w:r w:rsidRPr="0056233F">
        <w:rPr>
          <w:rFonts w:ascii="Palatino Linotype" w:hAnsi="Palatino Linotype"/>
          <w:lang w:val="en-US"/>
        </w:rPr>
        <w:t>PG</w:t>
      </w:r>
      <w:r w:rsidRPr="0056233F">
        <w:rPr>
          <w:rFonts w:ascii="Palatino Linotype" w:hAnsi="Palatino Linotype"/>
        </w:rPr>
        <w:t xml:space="preserve"> 32, 325 Β – 329 Α</w:t>
      </w:r>
      <w:r w:rsidRPr="0056233F">
        <w:rPr>
          <w:rFonts w:ascii="Palatino Linotype" w:hAnsi="Palatino Linotype"/>
          <w:b/>
          <w:vertAlign w:val="superscript"/>
        </w:rPr>
        <w:t>.</w:t>
      </w:r>
      <w:r w:rsidRPr="0056233F">
        <w:rPr>
          <w:rFonts w:ascii="Palatino Linotype" w:hAnsi="Palatino Linotype"/>
        </w:rPr>
        <w:t xml:space="preserve"> </w:t>
      </w:r>
      <w:r w:rsidRPr="0056233F">
        <w:rPr>
          <w:rFonts w:ascii="Palatino Linotype" w:hAnsi="Palatino Linotype"/>
          <w:i/>
        </w:rPr>
        <w:t>Επιστολή 214, Τερεντίω Κόμητι</w:t>
      </w:r>
      <w:r w:rsidRPr="0056233F">
        <w:rPr>
          <w:rFonts w:ascii="Palatino Linotype" w:hAnsi="Palatino Linotype"/>
        </w:rPr>
        <w:t xml:space="preserve">, 4, </w:t>
      </w:r>
      <w:r w:rsidRPr="0056233F">
        <w:rPr>
          <w:rFonts w:ascii="Palatino Linotype" w:hAnsi="Palatino Linotype"/>
          <w:lang w:val="en-US"/>
        </w:rPr>
        <w:t>PG</w:t>
      </w:r>
      <w:r w:rsidRPr="0056233F">
        <w:rPr>
          <w:rFonts w:ascii="Palatino Linotype" w:hAnsi="Palatino Linotype"/>
        </w:rPr>
        <w:t xml:space="preserve"> 32, 789 Α</w:t>
      </w:r>
      <w:r w:rsidRPr="0056233F">
        <w:rPr>
          <w:rFonts w:ascii="Palatino Linotype" w:hAnsi="Palatino Linotype"/>
          <w:b/>
          <w:vertAlign w:val="superscript"/>
        </w:rPr>
        <w:t>.</w:t>
      </w:r>
      <w:r w:rsidRPr="0056233F">
        <w:rPr>
          <w:rFonts w:ascii="Palatino Linotype" w:hAnsi="Palatino Linotype"/>
        </w:rPr>
        <w:t xml:space="preserve"> Γρηγορίου Νύσσης, </w:t>
      </w:r>
      <w:r w:rsidRPr="0056233F">
        <w:rPr>
          <w:rFonts w:ascii="Palatino Linotype" w:hAnsi="Palatino Linotype"/>
          <w:i/>
        </w:rPr>
        <w:t>Προς τους Έλληνας, εκ των κοινών εννοιών</w:t>
      </w:r>
      <w:r w:rsidRPr="0056233F">
        <w:rPr>
          <w:rFonts w:ascii="Palatino Linotype" w:hAnsi="Palatino Linotype"/>
        </w:rPr>
        <w:t xml:space="preserve">, </w:t>
      </w:r>
      <w:r w:rsidRPr="0056233F">
        <w:rPr>
          <w:rFonts w:ascii="Palatino Linotype" w:hAnsi="Palatino Linotype"/>
          <w:lang w:val="en-US"/>
        </w:rPr>
        <w:t>PG</w:t>
      </w:r>
      <w:r>
        <w:rPr>
          <w:rFonts w:ascii="Palatino Linotype" w:hAnsi="Palatino Linotype"/>
        </w:rPr>
        <w:t xml:space="preserve"> 45, 177</w:t>
      </w:r>
      <w:r w:rsidRPr="0056233F">
        <w:rPr>
          <w:rFonts w:ascii="Palatino Linotype" w:hAnsi="Palatino Linotype"/>
        </w:rPr>
        <w:t xml:space="preserve"> </w:t>
      </w:r>
      <w:r>
        <w:rPr>
          <w:rFonts w:ascii="Palatino Linotype" w:hAnsi="Palatino Linotype"/>
          <w:lang w:val="en-US"/>
        </w:rPr>
        <w:t>CD</w:t>
      </w:r>
      <w:r w:rsidRPr="0056233F">
        <w:rPr>
          <w:rFonts w:ascii="Palatino Linotype" w:hAnsi="Palatino Linotype"/>
          <w:b/>
          <w:vertAlign w:val="superscript"/>
        </w:rPr>
        <w:t>.</w:t>
      </w:r>
      <w:r w:rsidRPr="0056233F">
        <w:rPr>
          <w:rFonts w:ascii="Palatino Linotype" w:hAnsi="Palatino Linotype"/>
        </w:rPr>
        <w:t xml:space="preserve"> 181 </w:t>
      </w:r>
      <w:r>
        <w:rPr>
          <w:rFonts w:ascii="Palatino Linotype" w:hAnsi="Palatino Linotype"/>
          <w:lang w:val="en-US"/>
        </w:rPr>
        <w:t>CD</w:t>
      </w:r>
      <w:r w:rsidRPr="0056233F">
        <w:rPr>
          <w:rFonts w:ascii="Palatino Linotype" w:hAnsi="Palatino Linotype"/>
          <w:b/>
          <w:vertAlign w:val="superscript"/>
        </w:rPr>
        <w:t>.</w:t>
      </w:r>
      <w:r w:rsidRPr="0056233F">
        <w:rPr>
          <w:rFonts w:ascii="Palatino Linotype" w:hAnsi="Palatino Linotype"/>
        </w:rPr>
        <w:t xml:space="preserve"> 185 </w:t>
      </w:r>
      <w:r>
        <w:rPr>
          <w:rFonts w:ascii="Palatino Linotype" w:hAnsi="Palatino Linotype"/>
          <w:lang w:val="en-US"/>
        </w:rPr>
        <w:t>AB</w:t>
      </w:r>
      <w:r w:rsidRPr="0056233F">
        <w:rPr>
          <w:rFonts w:ascii="Palatino Linotype" w:hAnsi="Palatino Linotype"/>
        </w:rPr>
        <w:t>.</w:t>
      </w:r>
      <w:r w:rsidRPr="00AE19A4">
        <w:rPr>
          <w:rFonts w:ascii="Palatino Linotype" w:hAnsi="Palatino Linotype"/>
        </w:rPr>
        <w:t xml:space="preserve"> </w:t>
      </w:r>
      <w:r>
        <w:rPr>
          <w:rFonts w:ascii="Palatino Linotype" w:hAnsi="Palatino Linotype"/>
        </w:rPr>
        <w:t xml:space="preserve">Βλ. και Ιωάννου Δαμασκηνού, </w:t>
      </w:r>
      <w:r w:rsidRPr="00AE5E8D">
        <w:rPr>
          <w:rFonts w:ascii="Palatino Linotype" w:hAnsi="Palatino Linotype"/>
          <w:i/>
        </w:rPr>
        <w:t>Κεφάλαια φιλοσοφικά</w:t>
      </w:r>
      <w:r>
        <w:rPr>
          <w:rFonts w:ascii="Palatino Linotype" w:hAnsi="Palatino Linotype"/>
        </w:rPr>
        <w:t xml:space="preserve"> 30, </w:t>
      </w:r>
      <w:r w:rsidRPr="0056233F">
        <w:rPr>
          <w:rFonts w:ascii="Palatino Linotype" w:hAnsi="Palatino Linotype"/>
          <w:lang w:val="en-US"/>
        </w:rPr>
        <w:t>PG</w:t>
      </w:r>
      <w:r>
        <w:rPr>
          <w:rFonts w:ascii="Palatino Linotype" w:hAnsi="Palatino Linotype"/>
        </w:rPr>
        <w:t xml:space="preserve"> 94, 593 Α – 596 Α</w:t>
      </w:r>
      <w:r>
        <w:rPr>
          <w:rFonts w:ascii="Palatino Linotype" w:hAnsi="Palatino Linotype"/>
          <w:b/>
          <w:vertAlign w:val="superscript"/>
        </w:rPr>
        <w:t>.</w:t>
      </w:r>
      <w:r>
        <w:rPr>
          <w:rFonts w:ascii="Palatino Linotype" w:hAnsi="Palatino Linotype"/>
        </w:rPr>
        <w:t xml:space="preserve"> 41, </w:t>
      </w:r>
      <w:r w:rsidRPr="0056233F">
        <w:rPr>
          <w:rFonts w:ascii="Palatino Linotype" w:hAnsi="Palatino Linotype"/>
          <w:lang w:val="en-US"/>
        </w:rPr>
        <w:t>PG</w:t>
      </w:r>
      <w:r>
        <w:rPr>
          <w:rFonts w:ascii="Palatino Linotype" w:hAnsi="Palatino Linotype"/>
        </w:rPr>
        <w:t xml:space="preserve"> 94, 612 Α</w:t>
      </w:r>
      <w:r>
        <w:rPr>
          <w:rFonts w:ascii="Palatino Linotype" w:hAnsi="Palatino Linotype"/>
          <w:b/>
          <w:vertAlign w:val="superscript"/>
        </w:rPr>
        <w:t>.</w:t>
      </w:r>
      <w:r>
        <w:rPr>
          <w:rFonts w:ascii="Palatino Linotype" w:hAnsi="Palatino Linotype"/>
        </w:rPr>
        <w:t xml:space="preserve"> 66, </w:t>
      </w:r>
      <w:r w:rsidRPr="0056233F">
        <w:rPr>
          <w:rFonts w:ascii="Palatino Linotype" w:hAnsi="Palatino Linotype"/>
          <w:lang w:val="en-US"/>
        </w:rPr>
        <w:t>PG</w:t>
      </w:r>
      <w:r>
        <w:rPr>
          <w:rFonts w:ascii="Palatino Linotype" w:hAnsi="Palatino Linotype"/>
        </w:rPr>
        <w:t xml:space="preserve"> 94, 665 Α – 668 Α.</w:t>
      </w:r>
      <w:r w:rsidRPr="00AE19A4">
        <w:rPr>
          <w:rFonts w:ascii="Palatino Linotype" w:hAnsi="Palatino Linotype"/>
        </w:rPr>
        <w:t xml:space="preserve">   </w:t>
      </w:r>
    </w:p>
  </w:footnote>
  <w:footnote w:id="141">
    <w:p w14:paraId="19C4424B" w14:textId="77777777" w:rsidR="00611C7C" w:rsidRPr="00562809" w:rsidRDefault="00611C7C" w:rsidP="00C1795F">
      <w:pPr>
        <w:pStyle w:val="FootnoteText"/>
        <w:spacing w:line="240" w:lineRule="auto"/>
      </w:pPr>
      <w:r>
        <w:rPr>
          <w:rStyle w:val="FootnoteReference"/>
        </w:rPr>
        <w:footnoteRef/>
      </w:r>
      <w:r>
        <w:t xml:space="preserve"> </w:t>
      </w:r>
      <w:r>
        <w:t xml:space="preserve">Βλ. Πλάτωνος, </w:t>
      </w:r>
      <w:r w:rsidRPr="00903895">
        <w:rPr>
          <w:i/>
        </w:rPr>
        <w:t>Κρατύλος</w:t>
      </w:r>
      <w:r>
        <w:t xml:space="preserve"> 400</w:t>
      </w:r>
      <w:r>
        <w:rPr>
          <w:lang w:val="en-US"/>
        </w:rPr>
        <w:t>c</w:t>
      </w:r>
      <w:r w:rsidRPr="00903895">
        <w:rPr>
          <w:b/>
          <w:vertAlign w:val="superscript"/>
        </w:rPr>
        <w:t>.</w:t>
      </w:r>
      <w:r w:rsidRPr="00903895">
        <w:t xml:space="preserve"> </w:t>
      </w:r>
      <w:r w:rsidRPr="00903895">
        <w:rPr>
          <w:i/>
        </w:rPr>
        <w:t>Πολιτεία</w:t>
      </w:r>
      <w:r w:rsidRPr="00903895">
        <w:t xml:space="preserve"> 517</w:t>
      </w:r>
      <w:r>
        <w:rPr>
          <w:lang w:val="en-US"/>
        </w:rPr>
        <w:t>b</w:t>
      </w:r>
      <w:r>
        <w:rPr>
          <w:b/>
          <w:vertAlign w:val="superscript"/>
        </w:rPr>
        <w:t>.</w:t>
      </w:r>
      <w:r>
        <w:t xml:space="preserve"> Πλωτίνου, </w:t>
      </w:r>
      <w:r w:rsidRPr="00903895">
        <w:rPr>
          <w:i/>
        </w:rPr>
        <w:t>Εννεάδες</w:t>
      </w:r>
      <w:r>
        <w:t xml:space="preserve"> </w:t>
      </w:r>
      <w:r>
        <w:rPr>
          <w:lang w:val="en-US"/>
        </w:rPr>
        <w:t>IV</w:t>
      </w:r>
      <w:r w:rsidRPr="00903895">
        <w:t xml:space="preserve">, 8, 3. </w:t>
      </w:r>
      <w:r>
        <w:t xml:space="preserve">Γι’ αυτό μάλιστα ο Πλωτίνος, όπως μας αναφέρει ο Πορφύριος, ντρεπόταν να λέει ότι έχει σώμα και απέφευγε να κάνει λόγο για το γένος του, τους γονείς του και την πατρίδα του! (Βλ. </w:t>
      </w:r>
      <w:r w:rsidRPr="00562809">
        <w:rPr>
          <w:i/>
        </w:rPr>
        <w:t>Περί του Πλωτίνου βίου και της τάξεως των βιβλίων αυτού</w:t>
      </w:r>
      <w:r>
        <w:t xml:space="preserve"> 1).</w:t>
      </w:r>
    </w:p>
  </w:footnote>
  <w:footnote w:id="142">
    <w:p w14:paraId="192FEFF8" w14:textId="77777777" w:rsidR="00611C7C" w:rsidRPr="001F5C49" w:rsidRDefault="00611C7C" w:rsidP="00C1795F">
      <w:pPr>
        <w:pStyle w:val="FootnoteText"/>
        <w:spacing w:line="240" w:lineRule="auto"/>
      </w:pPr>
      <w:r w:rsidRPr="001D5476">
        <w:rPr>
          <w:rStyle w:val="FootnoteReference"/>
        </w:rPr>
        <w:footnoteRef/>
      </w:r>
      <w:r w:rsidRPr="001D5476">
        <w:t xml:space="preserve"> </w:t>
      </w:r>
      <w:r>
        <w:t xml:space="preserve">Βλ. Κυρίλλου Αλεξανδρείας, </w:t>
      </w:r>
      <w:r w:rsidRPr="001F5C49">
        <w:rPr>
          <w:i/>
        </w:rPr>
        <w:t>Επιστολή 17, Προς Νεστόριον επιστολή Γ΄</w:t>
      </w:r>
      <w:r>
        <w:t>, PG 77, 116 Α</w:t>
      </w:r>
      <w:r>
        <w:rPr>
          <w:b/>
          <w:vertAlign w:val="superscript"/>
        </w:rPr>
        <w:t>.</w:t>
      </w:r>
      <w:r>
        <w:t xml:space="preserve"> </w:t>
      </w:r>
      <w:r w:rsidRPr="001F5C49">
        <w:rPr>
          <w:i/>
        </w:rPr>
        <w:t>Επιστολή 44, Προς Ευλόγιον πρεσβύτερον Κωνσταντινουπόλεως</w:t>
      </w:r>
      <w:r>
        <w:t>,</w:t>
      </w:r>
      <w:r w:rsidRPr="001F5C49">
        <w:t xml:space="preserve"> </w:t>
      </w:r>
      <w:r>
        <w:t>PG 77, 225 Β</w:t>
      </w:r>
      <w:r>
        <w:rPr>
          <w:b/>
          <w:vertAlign w:val="superscript"/>
        </w:rPr>
        <w:t>.</w:t>
      </w:r>
      <w:r>
        <w:t xml:space="preserve"> </w:t>
      </w:r>
      <w:r w:rsidRPr="001F5C49">
        <w:rPr>
          <w:i/>
        </w:rPr>
        <w:t>Επιστολή 45, Προς Σούκκενσον επίσκοπον Διοκαισαρείας επιστολή Α΄</w:t>
      </w:r>
      <w:r>
        <w:t>, PG 77, 233 Α</w:t>
      </w:r>
      <w:r>
        <w:rPr>
          <w:b/>
          <w:vertAlign w:val="superscript"/>
        </w:rPr>
        <w:t>.</w:t>
      </w:r>
      <w:r>
        <w:t xml:space="preserve"> </w:t>
      </w:r>
      <w:r w:rsidRPr="001F5C49">
        <w:rPr>
          <w:i/>
        </w:rPr>
        <w:t>Επιστολή 4</w:t>
      </w:r>
      <w:r>
        <w:rPr>
          <w:i/>
        </w:rPr>
        <w:t>6</w:t>
      </w:r>
      <w:r w:rsidRPr="001F5C49">
        <w:rPr>
          <w:i/>
        </w:rPr>
        <w:t xml:space="preserve">, Προς Σούκκενσον επίσκοπον Διοκαισαρείας επιστολή </w:t>
      </w:r>
      <w:r>
        <w:rPr>
          <w:i/>
        </w:rPr>
        <w:t>Β</w:t>
      </w:r>
      <w:r w:rsidRPr="001F5C49">
        <w:rPr>
          <w:i/>
        </w:rPr>
        <w:t>΄</w:t>
      </w:r>
      <w:r>
        <w:t xml:space="preserve">, PG 77, </w:t>
      </w:r>
      <w:r w:rsidRPr="0033515F">
        <w:t>245 ΑΒ:</w:t>
      </w:r>
      <w:r>
        <w:t xml:space="preserve"> «Ἔστω δὲ ἡμῖν εἰς παράδειγμα πάλιν ὁ καθ’ ἡμᾶς ἄνθρωπος. Δύο μὲν γὰρ ἐπ’ αὐτοῦ νοοῦμεν τὰς φύσεις, μίαν μὲν, τῆς ψυχῆς, ἑτέραν δὲ, τοῦ σώματος. Ἀλλ’ ἐν ψιλαῖς διελόντες ἐννοίαις, καὶ ὡς ἐν ἰσχναῖς θεωρίαις, ἤτοι νοῦ φαντασίαις τὴν διαφορὰν δεξάμενοι, οὐκ ἀνὰ μέρος τίθεμεν τὰς φύσεις</w:t>
      </w:r>
      <w:r>
        <w:rPr>
          <w:b/>
          <w:vertAlign w:val="superscript"/>
        </w:rPr>
        <w:t>.</w:t>
      </w:r>
      <w:r>
        <w:t xml:space="preserve"> οὔτε μὴν διαμπὰξ διὰ τῆς τομῆς ἐφίεμεν τὴν δύναμιν αὐταῖς, ἀλλ’ ἑνός εἶναι νοοῦμεν</w:t>
      </w:r>
      <w:r>
        <w:rPr>
          <w:b/>
          <w:vertAlign w:val="superscript"/>
        </w:rPr>
        <w:t>.</w:t>
      </w:r>
      <w:r>
        <w:t xml:space="preserve"> ὥστε τὰς δύο, μηκέτι μὲν εἶναι δύο, δι’ ἀμφοῖν δὲ τὸ ἕν ἀποτελεῖσθαι ζῶον».</w:t>
      </w:r>
    </w:p>
  </w:footnote>
  <w:footnote w:id="143">
    <w:p w14:paraId="5F15C3D3" w14:textId="77777777" w:rsidR="00611C7C" w:rsidRPr="00A1319A" w:rsidRDefault="00611C7C" w:rsidP="00C1795F">
      <w:pPr>
        <w:autoSpaceDE w:val="0"/>
        <w:autoSpaceDN w:val="0"/>
        <w:adjustRightInd w:val="0"/>
        <w:spacing w:line="240" w:lineRule="auto"/>
        <w:rPr>
          <w:rFonts w:ascii="Arial" w:hAnsi="Arial" w:cs="Arial"/>
          <w:color w:val="auto"/>
          <w:sz w:val="20"/>
          <w:szCs w:val="20"/>
        </w:rPr>
      </w:pPr>
      <w:r w:rsidRPr="00EA2AAD">
        <w:rPr>
          <w:rStyle w:val="FootnoteReference"/>
          <w:sz w:val="20"/>
          <w:szCs w:val="20"/>
        </w:rPr>
        <w:footnoteRef/>
      </w:r>
      <w:r w:rsidRPr="00EA2AAD">
        <w:rPr>
          <w:sz w:val="20"/>
          <w:szCs w:val="20"/>
        </w:rPr>
        <w:t xml:space="preserve"> </w:t>
      </w:r>
      <w:r>
        <w:rPr>
          <w:sz w:val="20"/>
          <w:szCs w:val="20"/>
        </w:rPr>
        <w:t>Βλ.</w:t>
      </w:r>
      <w:r w:rsidRPr="00EA2AAD">
        <w:rPr>
          <w:sz w:val="20"/>
          <w:szCs w:val="20"/>
        </w:rPr>
        <w:t xml:space="preserve"> </w:t>
      </w:r>
      <w:r>
        <w:rPr>
          <w:sz w:val="20"/>
          <w:szCs w:val="20"/>
        </w:rPr>
        <w:t xml:space="preserve">Μ. Βασιλείου, </w:t>
      </w:r>
      <w:r w:rsidRPr="00CF60AD">
        <w:rPr>
          <w:sz w:val="20"/>
          <w:szCs w:val="20"/>
        </w:rPr>
        <w:t>όπ. παρ.,</w:t>
      </w:r>
      <w:r>
        <w:rPr>
          <w:sz w:val="20"/>
          <w:szCs w:val="20"/>
        </w:rPr>
        <w:t xml:space="preserve"> </w:t>
      </w:r>
      <w:r w:rsidRPr="00943F26">
        <w:rPr>
          <w:sz w:val="20"/>
          <w:szCs w:val="20"/>
          <w:lang w:val="de-DE"/>
        </w:rPr>
        <w:t>PG</w:t>
      </w:r>
      <w:r w:rsidRPr="00183A5B">
        <w:rPr>
          <w:i/>
          <w:sz w:val="20"/>
          <w:szCs w:val="20"/>
        </w:rPr>
        <w:t xml:space="preserve"> </w:t>
      </w:r>
      <w:r w:rsidRPr="00D70991">
        <w:rPr>
          <w:sz w:val="20"/>
          <w:szCs w:val="20"/>
        </w:rPr>
        <w:t>31,</w:t>
      </w:r>
      <w:r>
        <w:rPr>
          <w:sz w:val="20"/>
          <w:szCs w:val="20"/>
        </w:rPr>
        <w:t xml:space="preserve"> 216 ΑΒ</w:t>
      </w:r>
      <w:r>
        <w:rPr>
          <w:b/>
          <w:sz w:val="20"/>
          <w:szCs w:val="20"/>
          <w:vertAlign w:val="superscript"/>
        </w:rPr>
        <w:t>.</w:t>
      </w:r>
      <w:r>
        <w:rPr>
          <w:i/>
          <w:sz w:val="20"/>
          <w:szCs w:val="20"/>
        </w:rPr>
        <w:t xml:space="preserve"> </w:t>
      </w:r>
      <w:r>
        <w:rPr>
          <w:sz w:val="20"/>
          <w:szCs w:val="20"/>
        </w:rPr>
        <w:t xml:space="preserve">Γρηγορίου Νύσσης, </w:t>
      </w:r>
      <w:r w:rsidRPr="004B4141">
        <w:rPr>
          <w:i/>
          <w:sz w:val="20"/>
          <w:szCs w:val="20"/>
        </w:rPr>
        <w:t>Περί κατασκευής ανθρώπου</w:t>
      </w:r>
      <w:r>
        <w:rPr>
          <w:sz w:val="20"/>
          <w:szCs w:val="20"/>
        </w:rPr>
        <w:t xml:space="preserve"> 8, </w:t>
      </w:r>
      <w:r>
        <w:rPr>
          <w:sz w:val="20"/>
          <w:szCs w:val="20"/>
          <w:lang w:val="en-US"/>
        </w:rPr>
        <w:t>PG</w:t>
      </w:r>
      <w:r w:rsidRPr="004B4141">
        <w:rPr>
          <w:sz w:val="20"/>
          <w:szCs w:val="20"/>
        </w:rPr>
        <w:t xml:space="preserve"> 4</w:t>
      </w:r>
      <w:r>
        <w:rPr>
          <w:sz w:val="20"/>
          <w:szCs w:val="20"/>
        </w:rPr>
        <w:t>4</w:t>
      </w:r>
      <w:r w:rsidRPr="004B4141">
        <w:rPr>
          <w:sz w:val="20"/>
          <w:szCs w:val="20"/>
        </w:rPr>
        <w:t>,</w:t>
      </w:r>
      <w:r>
        <w:rPr>
          <w:sz w:val="20"/>
          <w:szCs w:val="20"/>
        </w:rPr>
        <w:t xml:space="preserve"> 145 C </w:t>
      </w:r>
      <w:r w:rsidRPr="00F5119A">
        <w:rPr>
          <w:sz w:val="20"/>
          <w:szCs w:val="20"/>
        </w:rPr>
        <w:t xml:space="preserve">– 148 </w:t>
      </w:r>
      <w:r>
        <w:rPr>
          <w:sz w:val="20"/>
          <w:szCs w:val="20"/>
          <w:lang w:val="de-DE"/>
        </w:rPr>
        <w:t>B</w:t>
      </w:r>
      <w:r w:rsidRPr="00F5119A">
        <w:rPr>
          <w:b/>
          <w:sz w:val="20"/>
          <w:szCs w:val="20"/>
          <w:vertAlign w:val="superscript"/>
        </w:rPr>
        <w:t>.</w:t>
      </w:r>
      <w:r w:rsidRPr="00F5119A">
        <w:rPr>
          <w:sz w:val="20"/>
          <w:szCs w:val="20"/>
        </w:rPr>
        <w:t xml:space="preserve"> 14, </w:t>
      </w:r>
      <w:r>
        <w:rPr>
          <w:sz w:val="20"/>
          <w:szCs w:val="20"/>
          <w:lang w:val="en-US"/>
        </w:rPr>
        <w:t>PG</w:t>
      </w:r>
      <w:r w:rsidRPr="004B4141">
        <w:rPr>
          <w:sz w:val="20"/>
          <w:szCs w:val="20"/>
        </w:rPr>
        <w:t xml:space="preserve"> 4</w:t>
      </w:r>
      <w:r w:rsidRPr="0078193D">
        <w:rPr>
          <w:sz w:val="20"/>
          <w:szCs w:val="20"/>
        </w:rPr>
        <w:t>4</w:t>
      </w:r>
      <w:r w:rsidRPr="004B4141">
        <w:rPr>
          <w:sz w:val="20"/>
          <w:szCs w:val="20"/>
        </w:rPr>
        <w:t>,</w:t>
      </w:r>
      <w:r w:rsidRPr="00FA4DCE">
        <w:rPr>
          <w:sz w:val="20"/>
          <w:szCs w:val="20"/>
        </w:rPr>
        <w:t xml:space="preserve"> 176 </w:t>
      </w:r>
      <w:r>
        <w:rPr>
          <w:sz w:val="20"/>
          <w:szCs w:val="20"/>
          <w:lang w:val="de-DE"/>
        </w:rPr>
        <w:t>AB</w:t>
      </w:r>
      <w:r w:rsidRPr="00CF60AD">
        <w:rPr>
          <w:b/>
          <w:sz w:val="20"/>
          <w:szCs w:val="20"/>
          <w:vertAlign w:val="superscript"/>
        </w:rPr>
        <w:t>.</w:t>
      </w:r>
      <w:r>
        <w:rPr>
          <w:sz w:val="20"/>
          <w:szCs w:val="20"/>
        </w:rPr>
        <w:t xml:space="preserve"> </w:t>
      </w:r>
      <w:r w:rsidRPr="00365AC6">
        <w:rPr>
          <w:sz w:val="20"/>
          <w:szCs w:val="20"/>
        </w:rPr>
        <w:t xml:space="preserve">29, </w:t>
      </w:r>
      <w:r>
        <w:rPr>
          <w:sz w:val="20"/>
          <w:szCs w:val="20"/>
          <w:lang w:val="en-US"/>
        </w:rPr>
        <w:t>PG</w:t>
      </w:r>
      <w:r w:rsidRPr="004B4141">
        <w:rPr>
          <w:sz w:val="20"/>
          <w:szCs w:val="20"/>
        </w:rPr>
        <w:t xml:space="preserve"> 4</w:t>
      </w:r>
      <w:r w:rsidRPr="0078193D">
        <w:rPr>
          <w:sz w:val="20"/>
          <w:szCs w:val="20"/>
        </w:rPr>
        <w:t>4</w:t>
      </w:r>
      <w:r w:rsidRPr="004B4141">
        <w:rPr>
          <w:sz w:val="20"/>
          <w:szCs w:val="20"/>
        </w:rPr>
        <w:t>,</w:t>
      </w:r>
      <w:r w:rsidRPr="00FA4DCE">
        <w:rPr>
          <w:sz w:val="20"/>
          <w:szCs w:val="20"/>
        </w:rPr>
        <w:t xml:space="preserve"> </w:t>
      </w:r>
      <w:r w:rsidRPr="00365AC6">
        <w:rPr>
          <w:sz w:val="20"/>
          <w:szCs w:val="20"/>
        </w:rPr>
        <w:t xml:space="preserve">233 </w:t>
      </w:r>
      <w:r>
        <w:rPr>
          <w:sz w:val="20"/>
          <w:szCs w:val="20"/>
          <w:lang w:val="en-US"/>
        </w:rPr>
        <w:t>D</w:t>
      </w:r>
      <w:r w:rsidRPr="00365AC6">
        <w:rPr>
          <w:b/>
          <w:sz w:val="20"/>
          <w:szCs w:val="20"/>
          <w:vertAlign w:val="superscript"/>
        </w:rPr>
        <w:t>.</w:t>
      </w:r>
      <w:r w:rsidRPr="00365AC6">
        <w:rPr>
          <w:sz w:val="20"/>
          <w:szCs w:val="20"/>
        </w:rPr>
        <w:t xml:space="preserve"> </w:t>
      </w:r>
      <w:r w:rsidRPr="00D060A9">
        <w:rPr>
          <w:sz w:val="20"/>
          <w:szCs w:val="20"/>
        </w:rPr>
        <w:t xml:space="preserve">236 </w:t>
      </w:r>
      <w:r>
        <w:rPr>
          <w:sz w:val="20"/>
          <w:szCs w:val="20"/>
          <w:lang w:val="en-US"/>
        </w:rPr>
        <w:t>B</w:t>
      </w:r>
      <w:r w:rsidRPr="00D060A9">
        <w:rPr>
          <w:b/>
          <w:sz w:val="20"/>
          <w:szCs w:val="20"/>
          <w:vertAlign w:val="superscript"/>
        </w:rPr>
        <w:t>.</w:t>
      </w:r>
      <w:r w:rsidRPr="00D060A9">
        <w:rPr>
          <w:sz w:val="20"/>
          <w:szCs w:val="20"/>
        </w:rPr>
        <w:t xml:space="preserve"> </w:t>
      </w:r>
      <w:r w:rsidRPr="0049187E">
        <w:rPr>
          <w:i/>
          <w:sz w:val="20"/>
          <w:szCs w:val="20"/>
        </w:rPr>
        <w:t>Περί ψυχής και αναστάσεως</w:t>
      </w:r>
      <w:r>
        <w:rPr>
          <w:sz w:val="20"/>
          <w:szCs w:val="20"/>
        </w:rPr>
        <w:t>, PG 46, 29 AB</w:t>
      </w:r>
      <w:r>
        <w:rPr>
          <w:b/>
          <w:sz w:val="20"/>
          <w:szCs w:val="20"/>
          <w:vertAlign w:val="superscript"/>
        </w:rPr>
        <w:t>.</w:t>
      </w:r>
      <w:r w:rsidRPr="00D665CC">
        <w:rPr>
          <w:sz w:val="20"/>
          <w:szCs w:val="20"/>
        </w:rPr>
        <w:t xml:space="preserve"> 48 </w:t>
      </w:r>
      <w:r>
        <w:rPr>
          <w:sz w:val="20"/>
          <w:szCs w:val="20"/>
          <w:lang w:val="de-DE"/>
        </w:rPr>
        <w:t>C</w:t>
      </w:r>
      <w:r w:rsidRPr="00D665CC">
        <w:rPr>
          <w:b/>
          <w:sz w:val="20"/>
          <w:szCs w:val="20"/>
          <w:vertAlign w:val="superscript"/>
        </w:rPr>
        <w:t>.</w:t>
      </w:r>
      <w:r>
        <w:rPr>
          <w:sz w:val="20"/>
          <w:szCs w:val="20"/>
        </w:rPr>
        <w:t xml:space="preserve"> Προκοπίου Γαζαίου, </w:t>
      </w:r>
      <w:r w:rsidRPr="00DF6F11">
        <w:rPr>
          <w:i/>
          <w:sz w:val="20"/>
          <w:szCs w:val="20"/>
        </w:rPr>
        <w:t>Εις την Γένεσιν Ερμηνεία</w:t>
      </w:r>
      <w:r>
        <w:rPr>
          <w:sz w:val="20"/>
          <w:szCs w:val="20"/>
        </w:rPr>
        <w:t xml:space="preserve">, </w:t>
      </w:r>
      <w:r w:rsidRPr="00943F26">
        <w:rPr>
          <w:sz w:val="20"/>
          <w:szCs w:val="20"/>
          <w:lang w:val="de-DE"/>
        </w:rPr>
        <w:t>PG</w:t>
      </w:r>
      <w:r w:rsidRPr="003B163E">
        <w:rPr>
          <w:sz w:val="20"/>
          <w:szCs w:val="20"/>
        </w:rPr>
        <w:t xml:space="preserve"> </w:t>
      </w:r>
      <w:r>
        <w:rPr>
          <w:sz w:val="20"/>
          <w:szCs w:val="20"/>
        </w:rPr>
        <w:t>87</w:t>
      </w:r>
      <w:r w:rsidRPr="003B163E">
        <w:rPr>
          <w:sz w:val="20"/>
          <w:szCs w:val="20"/>
        </w:rPr>
        <w:t>,</w:t>
      </w:r>
      <w:r>
        <w:rPr>
          <w:sz w:val="20"/>
          <w:szCs w:val="20"/>
        </w:rPr>
        <w:t xml:space="preserve"> 117 </w:t>
      </w:r>
      <w:r>
        <w:rPr>
          <w:sz w:val="20"/>
          <w:szCs w:val="20"/>
          <w:lang w:val="en-US"/>
        </w:rPr>
        <w:t>D</w:t>
      </w:r>
      <w:r>
        <w:rPr>
          <w:b/>
          <w:sz w:val="20"/>
          <w:szCs w:val="20"/>
          <w:vertAlign w:val="superscript"/>
        </w:rPr>
        <w:t xml:space="preserve">. </w:t>
      </w:r>
      <w:r>
        <w:rPr>
          <w:sz w:val="20"/>
          <w:szCs w:val="20"/>
        </w:rPr>
        <w:t xml:space="preserve"> </w:t>
      </w:r>
      <w:r w:rsidRPr="00405F54">
        <w:rPr>
          <w:sz w:val="20"/>
          <w:szCs w:val="20"/>
        </w:rPr>
        <w:t xml:space="preserve">Ιωάννου Δαμασκηνού, </w:t>
      </w:r>
      <w:r w:rsidRPr="00405F54">
        <w:rPr>
          <w:i/>
          <w:sz w:val="20"/>
          <w:szCs w:val="20"/>
        </w:rPr>
        <w:t>Έκδοσις ακριβής της ορθοδόξου πίστεως</w:t>
      </w:r>
      <w:r w:rsidRPr="00405F54">
        <w:rPr>
          <w:sz w:val="20"/>
          <w:szCs w:val="20"/>
        </w:rPr>
        <w:t xml:space="preserve"> 2, </w:t>
      </w:r>
      <w:r>
        <w:rPr>
          <w:sz w:val="20"/>
          <w:szCs w:val="20"/>
        </w:rPr>
        <w:t>12</w:t>
      </w:r>
      <w:r w:rsidRPr="00405F54">
        <w:rPr>
          <w:sz w:val="20"/>
          <w:szCs w:val="20"/>
        </w:rPr>
        <w:t>,</w:t>
      </w:r>
      <w:r w:rsidRPr="00405F54">
        <w:rPr>
          <w:i/>
          <w:sz w:val="20"/>
          <w:szCs w:val="20"/>
        </w:rPr>
        <w:t xml:space="preserve"> </w:t>
      </w:r>
      <w:r w:rsidRPr="00405F54">
        <w:rPr>
          <w:sz w:val="20"/>
          <w:szCs w:val="20"/>
          <w:lang w:val="en-US"/>
        </w:rPr>
        <w:t>PG</w:t>
      </w:r>
      <w:r w:rsidRPr="00405F54">
        <w:rPr>
          <w:sz w:val="20"/>
          <w:szCs w:val="20"/>
        </w:rPr>
        <w:t xml:space="preserve"> 94,</w:t>
      </w:r>
      <w:r>
        <w:rPr>
          <w:sz w:val="20"/>
          <w:szCs w:val="20"/>
        </w:rPr>
        <w:t xml:space="preserve"> 924 Β: «</w:t>
      </w:r>
      <w:r w:rsidRPr="00A1319A">
        <w:rPr>
          <w:rFonts w:ascii="Greek" w:hAnsi="Greek" w:cs="Greek"/>
          <w:color w:val="auto"/>
          <w:sz w:val="20"/>
          <w:szCs w:val="20"/>
        </w:rPr>
        <w:t>Yuc¾ to…nun ™stˆn oÙs…a zîsa ¡plÁ</w:t>
      </w:r>
      <w:r w:rsidRPr="00A1319A">
        <w:rPr>
          <w:rFonts w:ascii="Arial" w:hAnsi="Arial" w:cs="Arial"/>
          <w:color w:val="auto"/>
          <w:sz w:val="20"/>
          <w:szCs w:val="20"/>
        </w:rPr>
        <w:t xml:space="preserve">, </w:t>
      </w:r>
      <w:r w:rsidRPr="00A1319A">
        <w:rPr>
          <w:rFonts w:ascii="Greek" w:hAnsi="Greek" w:cs="Greek"/>
          <w:color w:val="auto"/>
          <w:sz w:val="20"/>
          <w:szCs w:val="20"/>
        </w:rPr>
        <w:t>¢sèmatoj</w:t>
      </w:r>
      <w:r w:rsidRPr="00A1319A">
        <w:rPr>
          <w:rFonts w:ascii="Arial" w:hAnsi="Arial" w:cs="Arial"/>
          <w:color w:val="auto"/>
          <w:sz w:val="20"/>
          <w:szCs w:val="20"/>
        </w:rPr>
        <w:t xml:space="preserve">, </w:t>
      </w:r>
      <w:r w:rsidRPr="00A1319A">
        <w:rPr>
          <w:rFonts w:ascii="Greek" w:hAnsi="Greek" w:cs="Greek"/>
          <w:color w:val="auto"/>
          <w:sz w:val="20"/>
          <w:szCs w:val="20"/>
        </w:rPr>
        <w:t>swmatiko‹j Ñfqalmo‹j kat</w:t>
      </w:r>
      <w:r w:rsidRPr="00A1319A">
        <w:rPr>
          <w:rFonts w:ascii="Arial" w:hAnsi="Arial" w:cs="Arial"/>
          <w:color w:val="auto"/>
          <w:sz w:val="20"/>
          <w:szCs w:val="20"/>
        </w:rPr>
        <w:t xml:space="preserve">' </w:t>
      </w:r>
      <w:r w:rsidRPr="00A1319A">
        <w:rPr>
          <w:rFonts w:ascii="Greek" w:hAnsi="Greek" w:cs="Greek"/>
          <w:color w:val="auto"/>
          <w:sz w:val="20"/>
          <w:szCs w:val="20"/>
        </w:rPr>
        <w:t>o„ke…an fÚsin ¢Òratoj</w:t>
      </w:r>
      <w:r w:rsidRPr="00A1319A">
        <w:rPr>
          <w:rFonts w:ascii="Arial" w:hAnsi="Arial" w:cs="Arial"/>
          <w:color w:val="auto"/>
          <w:sz w:val="20"/>
          <w:szCs w:val="20"/>
        </w:rPr>
        <w:t xml:space="preserve">, </w:t>
      </w:r>
      <w:r w:rsidRPr="00A1319A">
        <w:rPr>
          <w:rFonts w:ascii="Greek" w:hAnsi="Greek" w:cs="Greek"/>
          <w:color w:val="auto"/>
          <w:sz w:val="20"/>
          <w:szCs w:val="20"/>
        </w:rPr>
        <w:t>logik» te kaˆ noer£</w:t>
      </w:r>
      <w:r w:rsidRPr="00A1319A">
        <w:rPr>
          <w:rFonts w:ascii="Arial" w:hAnsi="Arial" w:cs="Arial"/>
          <w:color w:val="auto"/>
          <w:sz w:val="20"/>
          <w:szCs w:val="20"/>
        </w:rPr>
        <w:t xml:space="preserve">, </w:t>
      </w:r>
      <w:r w:rsidRPr="00A1319A">
        <w:rPr>
          <w:rFonts w:ascii="Greek" w:hAnsi="Greek" w:cs="Greek"/>
          <w:color w:val="auto"/>
          <w:sz w:val="20"/>
          <w:szCs w:val="20"/>
        </w:rPr>
        <w:t>¢schm£tistoj</w:t>
      </w:r>
      <w:r>
        <w:rPr>
          <w:rFonts w:ascii="Arial" w:hAnsi="Arial" w:cs="Arial"/>
          <w:color w:val="auto"/>
          <w:sz w:val="20"/>
          <w:szCs w:val="20"/>
        </w:rPr>
        <w:t xml:space="preserve">, </w:t>
      </w:r>
      <w:r w:rsidRPr="00A1319A">
        <w:rPr>
          <w:rFonts w:ascii="Greek" w:hAnsi="Greek" w:cs="Greek"/>
          <w:color w:val="auto"/>
          <w:sz w:val="20"/>
          <w:szCs w:val="20"/>
        </w:rPr>
        <w:t>Ñrganikù kecrhmšnh sèmati kaˆ toÚtJ zwÁj aÙx»seèj te kaˆ a„sq»sewj kaˆ genn»sewj parektik»</w:t>
      </w:r>
      <w:r w:rsidRPr="00A1319A">
        <w:rPr>
          <w:rFonts w:ascii="Arial" w:hAnsi="Arial" w:cs="Arial"/>
          <w:color w:val="auto"/>
          <w:sz w:val="20"/>
          <w:szCs w:val="20"/>
        </w:rPr>
        <w:t xml:space="preserve">, </w:t>
      </w:r>
      <w:r w:rsidRPr="00A1319A">
        <w:rPr>
          <w:rFonts w:ascii="Greek" w:hAnsi="Greek" w:cs="Greek"/>
          <w:color w:val="auto"/>
          <w:sz w:val="20"/>
          <w:szCs w:val="20"/>
        </w:rPr>
        <w:t>oÙc ›teron œcousa par</w:t>
      </w:r>
      <w:r w:rsidRPr="00A1319A">
        <w:rPr>
          <w:rFonts w:ascii="Arial" w:hAnsi="Arial" w:cs="Arial"/>
          <w:color w:val="auto"/>
          <w:sz w:val="20"/>
          <w:szCs w:val="20"/>
        </w:rPr>
        <w:t xml:space="preserve">' </w:t>
      </w:r>
      <w:r w:rsidRPr="00A1319A">
        <w:rPr>
          <w:rFonts w:ascii="Greek" w:hAnsi="Greek" w:cs="Greek"/>
          <w:color w:val="auto"/>
          <w:sz w:val="20"/>
          <w:szCs w:val="20"/>
        </w:rPr>
        <w:t>˜aut¾n tÕn noàn</w:t>
      </w:r>
      <w:r>
        <w:rPr>
          <w:rFonts w:ascii="Arial" w:hAnsi="Arial" w:cs="Arial"/>
          <w:color w:val="auto"/>
          <w:sz w:val="20"/>
          <w:szCs w:val="20"/>
        </w:rPr>
        <w:t xml:space="preserve">, </w:t>
      </w:r>
      <w:r w:rsidRPr="00A1319A">
        <w:rPr>
          <w:rFonts w:ascii="Greek" w:hAnsi="Greek" w:cs="Greek"/>
          <w:color w:val="auto"/>
          <w:sz w:val="20"/>
          <w:szCs w:val="20"/>
        </w:rPr>
        <w:t xml:space="preserve">¢ll¦ mšroj aÙtÁj tÕ kaqarètaton </w:t>
      </w:r>
      <w:r w:rsidRPr="00A1319A">
        <w:rPr>
          <w:rFonts w:ascii="Arial" w:hAnsi="Arial" w:cs="Arial"/>
          <w:color w:val="auto"/>
          <w:sz w:val="20"/>
          <w:szCs w:val="20"/>
        </w:rPr>
        <w:t>(</w:t>
      </w:r>
      <w:r w:rsidRPr="00A1319A">
        <w:rPr>
          <w:rFonts w:ascii="Greek" w:hAnsi="Greek" w:cs="Greek"/>
          <w:color w:val="auto"/>
          <w:sz w:val="20"/>
          <w:szCs w:val="20"/>
        </w:rPr>
        <w:t>ésper g¦r ÑfqalmÕj ™n sèmati</w:t>
      </w:r>
      <w:r w:rsidRPr="00A1319A">
        <w:rPr>
          <w:rFonts w:ascii="Arial" w:hAnsi="Arial" w:cs="Arial"/>
          <w:color w:val="auto"/>
          <w:sz w:val="20"/>
          <w:szCs w:val="20"/>
        </w:rPr>
        <w:t xml:space="preserve">, </w:t>
      </w:r>
      <w:r w:rsidRPr="00A1319A">
        <w:rPr>
          <w:rFonts w:ascii="Greek" w:hAnsi="Greek" w:cs="Greek"/>
          <w:color w:val="auto"/>
          <w:sz w:val="20"/>
          <w:szCs w:val="20"/>
        </w:rPr>
        <w:t>oÛtwj ™n yucÍ noàj</w:t>
      </w:r>
      <w:r w:rsidRPr="00A1319A">
        <w:rPr>
          <w:rFonts w:ascii="Arial" w:hAnsi="Arial" w:cs="Arial"/>
          <w:color w:val="auto"/>
          <w:sz w:val="20"/>
          <w:szCs w:val="20"/>
        </w:rPr>
        <w:t xml:space="preserve">), </w:t>
      </w:r>
      <w:r w:rsidRPr="00A1319A">
        <w:rPr>
          <w:rFonts w:ascii="Greek" w:hAnsi="Greek" w:cs="Greek"/>
          <w:color w:val="auto"/>
          <w:sz w:val="20"/>
          <w:szCs w:val="20"/>
        </w:rPr>
        <w:t>aÙtexoÚsioj</w:t>
      </w:r>
      <w:r w:rsidRPr="00A1319A">
        <w:rPr>
          <w:rFonts w:ascii="Arial" w:hAnsi="Arial" w:cs="Arial"/>
          <w:color w:val="auto"/>
          <w:sz w:val="20"/>
          <w:szCs w:val="20"/>
        </w:rPr>
        <w:t xml:space="preserve">, </w:t>
      </w:r>
      <w:r w:rsidRPr="00A1319A">
        <w:rPr>
          <w:rFonts w:ascii="Greek" w:hAnsi="Greek" w:cs="Greek"/>
          <w:color w:val="auto"/>
          <w:sz w:val="20"/>
          <w:szCs w:val="20"/>
        </w:rPr>
        <w:t>qelhtik» te kaˆ ™nerghtik»</w:t>
      </w:r>
      <w:r w:rsidRPr="00A1319A">
        <w:rPr>
          <w:rFonts w:ascii="Arial" w:hAnsi="Arial" w:cs="Arial"/>
          <w:color w:val="auto"/>
          <w:sz w:val="20"/>
          <w:szCs w:val="20"/>
        </w:rPr>
        <w:t xml:space="preserve">, </w:t>
      </w:r>
      <w:r w:rsidRPr="00A1319A">
        <w:rPr>
          <w:rFonts w:ascii="Greek" w:hAnsi="Greek" w:cs="Greek"/>
          <w:color w:val="auto"/>
          <w:sz w:val="20"/>
          <w:szCs w:val="20"/>
        </w:rPr>
        <w:t>trept¾ ½toi ™qelÒtreptoj</w:t>
      </w:r>
      <w:r w:rsidRPr="00A1319A">
        <w:rPr>
          <w:rFonts w:ascii="Arial" w:hAnsi="Arial" w:cs="Arial"/>
          <w:color w:val="auto"/>
          <w:sz w:val="20"/>
          <w:szCs w:val="20"/>
        </w:rPr>
        <w:t xml:space="preserve">, </w:t>
      </w:r>
      <w:r w:rsidRPr="00A1319A">
        <w:rPr>
          <w:rFonts w:ascii="Greek" w:hAnsi="Greek" w:cs="Greek"/>
          <w:color w:val="auto"/>
          <w:sz w:val="20"/>
          <w:szCs w:val="20"/>
        </w:rPr>
        <w:t>Óti kaˆ ktist»</w:t>
      </w:r>
      <w:r>
        <w:rPr>
          <w:sz w:val="20"/>
          <w:szCs w:val="20"/>
        </w:rPr>
        <w:t>»</w:t>
      </w:r>
      <w:r w:rsidRPr="00323E0E">
        <w:rPr>
          <w:sz w:val="20"/>
          <w:szCs w:val="20"/>
        </w:rPr>
        <w:t>.</w:t>
      </w:r>
      <w:r>
        <w:rPr>
          <w:sz w:val="20"/>
          <w:szCs w:val="20"/>
        </w:rPr>
        <w:t xml:space="preserve"> </w:t>
      </w:r>
    </w:p>
  </w:footnote>
  <w:footnote w:id="144">
    <w:p w14:paraId="61066179" w14:textId="77777777" w:rsidR="00611C7C" w:rsidRPr="00D665CC" w:rsidRDefault="00611C7C" w:rsidP="00C1795F">
      <w:pPr>
        <w:pStyle w:val="FootnoteText"/>
        <w:spacing w:line="240" w:lineRule="auto"/>
      </w:pPr>
      <w:r w:rsidRPr="00361055">
        <w:rPr>
          <w:rStyle w:val="FootnoteReference"/>
        </w:rPr>
        <w:footnoteRef/>
      </w:r>
      <w:r w:rsidRPr="00361055">
        <w:t xml:space="preserve"> </w:t>
      </w:r>
      <w:r>
        <w:t xml:space="preserve">Βλ. Μ. Αθανασίου, Προς Μαρκελλίνον, Εις την ερμηνείαν των ψαλμών, 27, </w:t>
      </w:r>
      <w:r>
        <w:rPr>
          <w:lang w:val="de-DE"/>
        </w:rPr>
        <w:t>PG</w:t>
      </w:r>
      <w:r>
        <w:t xml:space="preserve"> 40 Α</w:t>
      </w:r>
      <w:r>
        <w:rPr>
          <w:b/>
          <w:vertAlign w:val="superscript"/>
        </w:rPr>
        <w:t>.</w:t>
      </w:r>
      <w:r>
        <w:t xml:space="preserve"> Μ. Βασιλείου, </w:t>
      </w:r>
      <w:r w:rsidRPr="00A520EC">
        <w:rPr>
          <w:i/>
        </w:rPr>
        <w:t>Ερμηνεία εις τον Προφήτην Ησαΐαν</w:t>
      </w:r>
      <w:r>
        <w:t xml:space="preserve"> 26, </w:t>
      </w:r>
      <w:r>
        <w:rPr>
          <w:lang w:val="de-DE"/>
        </w:rPr>
        <w:t>PG</w:t>
      </w:r>
      <w:r>
        <w:t xml:space="preserve"> 168 C - !6</w:t>
      </w:r>
      <w:r w:rsidRPr="00A520EC">
        <w:t xml:space="preserve">9 </w:t>
      </w:r>
      <w:r>
        <w:rPr>
          <w:lang w:val="de-DE"/>
        </w:rPr>
        <w:t>A</w:t>
      </w:r>
      <w:r w:rsidRPr="00A520EC">
        <w:rPr>
          <w:b/>
          <w:vertAlign w:val="superscript"/>
        </w:rPr>
        <w:t>.</w:t>
      </w:r>
      <w:r w:rsidRPr="00A520EC">
        <w:t xml:space="preserve">   </w:t>
      </w:r>
      <w:r>
        <w:t xml:space="preserve">Γρηγορίου Νύσσης, </w:t>
      </w:r>
      <w:r w:rsidRPr="000A59C4">
        <w:rPr>
          <w:i/>
        </w:rPr>
        <w:t>Περί κατασκευής ανθρώπου</w:t>
      </w:r>
      <w:r>
        <w:t xml:space="preserve"> 29, </w:t>
      </w:r>
      <w:r>
        <w:rPr>
          <w:lang w:val="de-DE"/>
        </w:rPr>
        <w:t>PG</w:t>
      </w:r>
      <w:r>
        <w:t xml:space="preserve"> 44, 237 Β</w:t>
      </w:r>
      <w:r w:rsidRPr="000A59C4">
        <w:rPr>
          <w:b/>
          <w:vertAlign w:val="superscript"/>
        </w:rPr>
        <w:t>.</w:t>
      </w:r>
      <w:r>
        <w:t xml:space="preserve"> </w:t>
      </w:r>
      <w:r w:rsidRPr="00FF49AA">
        <w:rPr>
          <w:i/>
        </w:rPr>
        <w:t>Περί του βίου Μωυσέως</w:t>
      </w:r>
      <w:r>
        <w:t>,</w:t>
      </w:r>
      <w:r w:rsidRPr="00FF49AA">
        <w:t xml:space="preserve"> </w:t>
      </w:r>
      <w:r>
        <w:rPr>
          <w:lang w:val="de-DE"/>
        </w:rPr>
        <w:t>PG</w:t>
      </w:r>
      <w:r w:rsidRPr="000A59C4">
        <w:rPr>
          <w:i/>
        </w:rPr>
        <w:t xml:space="preserve"> </w:t>
      </w:r>
      <w:r>
        <w:t>44, 353 C</w:t>
      </w:r>
      <w:r w:rsidRPr="00FF49AA">
        <w:rPr>
          <w:b/>
          <w:vertAlign w:val="superscript"/>
        </w:rPr>
        <w:t>.</w:t>
      </w:r>
      <w:r>
        <w:t xml:space="preserve"> </w:t>
      </w:r>
      <w:r w:rsidRPr="00E102E8">
        <w:t xml:space="preserve">361 </w:t>
      </w:r>
      <w:r>
        <w:rPr>
          <w:lang w:val="en-US"/>
        </w:rPr>
        <w:t>D</w:t>
      </w:r>
      <w:r w:rsidRPr="00E102E8">
        <w:rPr>
          <w:b/>
          <w:vertAlign w:val="superscript"/>
        </w:rPr>
        <w:t>.</w:t>
      </w:r>
      <w:r w:rsidRPr="00E102E8">
        <w:t xml:space="preserve"> </w:t>
      </w:r>
      <w:r w:rsidRPr="00FE5C59">
        <w:rPr>
          <w:i/>
        </w:rPr>
        <w:t>Επιστολή Κανονική, Προς τον εν αγίοις Λητόϊον, επίσκοπον Μελιτινής</w:t>
      </w:r>
      <w:r>
        <w:t xml:space="preserve">, </w:t>
      </w:r>
      <w:r>
        <w:rPr>
          <w:lang w:val="de-DE"/>
        </w:rPr>
        <w:t>PG</w:t>
      </w:r>
      <w:r w:rsidRPr="008A297C">
        <w:rPr>
          <w:i/>
        </w:rPr>
        <w:t xml:space="preserve"> </w:t>
      </w:r>
      <w:r>
        <w:t>45, 224 Α</w:t>
      </w:r>
      <w:r>
        <w:rPr>
          <w:lang w:val="de-DE"/>
        </w:rPr>
        <w:t>BC</w:t>
      </w:r>
      <w:r>
        <w:rPr>
          <w:b/>
          <w:vertAlign w:val="superscript"/>
        </w:rPr>
        <w:t>.</w:t>
      </w:r>
      <w:r>
        <w:t xml:space="preserve"> </w:t>
      </w:r>
      <w:r w:rsidRPr="008A297C">
        <w:rPr>
          <w:i/>
        </w:rPr>
        <w:t>Αντιρρητικός προς τα Απολιναρίου</w:t>
      </w:r>
      <w:r>
        <w:t xml:space="preserve"> 7, </w:t>
      </w:r>
      <w:r>
        <w:rPr>
          <w:lang w:val="de-DE"/>
        </w:rPr>
        <w:t>PG</w:t>
      </w:r>
      <w:r>
        <w:t xml:space="preserve"> 45, 1137 Β</w:t>
      </w:r>
      <w:r>
        <w:rPr>
          <w:b/>
          <w:vertAlign w:val="superscript"/>
        </w:rPr>
        <w:t>.</w:t>
      </w:r>
      <w:r>
        <w:t xml:space="preserve"> </w:t>
      </w:r>
      <w:r w:rsidRPr="0049187E">
        <w:rPr>
          <w:i/>
        </w:rPr>
        <w:t>Περί ψυχής και αναστάσεως</w:t>
      </w:r>
      <w:r>
        <w:t>, PG 46,</w:t>
      </w:r>
      <w:r w:rsidRPr="00D665CC">
        <w:t xml:space="preserve"> 48 </w:t>
      </w:r>
      <w:r>
        <w:rPr>
          <w:lang w:val="en-US"/>
        </w:rPr>
        <w:t>C</w:t>
      </w:r>
      <w:r w:rsidRPr="00D665CC">
        <w:t xml:space="preserve"> – 49 </w:t>
      </w:r>
      <w:r>
        <w:rPr>
          <w:lang w:val="en-US"/>
        </w:rPr>
        <w:t>B</w:t>
      </w:r>
      <w:r w:rsidRPr="00D665CC">
        <w:rPr>
          <w:b/>
          <w:vertAlign w:val="superscript"/>
        </w:rPr>
        <w:t>.</w:t>
      </w:r>
      <w:r w:rsidRPr="00D665CC">
        <w:t xml:space="preserve"> 53 </w:t>
      </w:r>
      <w:r>
        <w:rPr>
          <w:lang w:val="en-US"/>
        </w:rPr>
        <w:t>A</w:t>
      </w:r>
      <w:r w:rsidRPr="00A40476">
        <w:rPr>
          <w:b/>
          <w:vertAlign w:val="superscript"/>
        </w:rPr>
        <w:t>.</w:t>
      </w:r>
      <w:r w:rsidRPr="00A40476">
        <w:t xml:space="preserve"> Μ</w:t>
      </w:r>
      <w:r>
        <w:t xml:space="preserve">αξίμου Ομολογητού, </w:t>
      </w:r>
      <w:r w:rsidRPr="00A40476">
        <w:rPr>
          <w:i/>
        </w:rPr>
        <w:t>Κεφάλαια περί αγάπης</w:t>
      </w:r>
      <w:r>
        <w:t xml:space="preserve"> 3, 3,</w:t>
      </w:r>
      <w:r w:rsidRPr="00A40476">
        <w:t xml:space="preserve"> </w:t>
      </w:r>
      <w:r>
        <w:rPr>
          <w:lang w:val="de-DE"/>
        </w:rPr>
        <w:t>PG</w:t>
      </w:r>
      <w:r>
        <w:t xml:space="preserve"> 90, 1017 C</w:t>
      </w:r>
      <w:r w:rsidRPr="00D665CC">
        <w:t>.</w:t>
      </w:r>
    </w:p>
  </w:footnote>
  <w:footnote w:id="145">
    <w:p w14:paraId="4CD64768" w14:textId="77777777" w:rsidR="00611C7C" w:rsidRPr="005C3734" w:rsidRDefault="00611C7C" w:rsidP="00C1795F">
      <w:pPr>
        <w:pStyle w:val="FootnoteText"/>
        <w:spacing w:line="240" w:lineRule="auto"/>
      </w:pPr>
      <w:r w:rsidRPr="00A40476">
        <w:rPr>
          <w:rStyle w:val="FootnoteReference"/>
        </w:rPr>
        <w:footnoteRef/>
      </w:r>
      <w:r w:rsidRPr="00A40476">
        <w:t xml:space="preserve"> </w:t>
      </w:r>
      <w:r>
        <w:t xml:space="preserve">Βλ. ενδεικτικά Μ. Βασιλείου, </w:t>
      </w:r>
      <w:r w:rsidRPr="00D70991">
        <w:rPr>
          <w:i/>
        </w:rPr>
        <w:t>Ομιλία εις το “Εις το Πρόσεχε σεαυτώ”</w:t>
      </w:r>
      <w:r>
        <w:t xml:space="preserve"> 7, </w:t>
      </w:r>
      <w:r>
        <w:rPr>
          <w:lang w:val="de-DE"/>
        </w:rPr>
        <w:t>PG</w:t>
      </w:r>
      <w:r>
        <w:t xml:space="preserve"> 31, 213 C</w:t>
      </w:r>
      <w:r w:rsidRPr="0002456A">
        <w:rPr>
          <w:b/>
          <w:vertAlign w:val="superscript"/>
        </w:rPr>
        <w:t>.</w:t>
      </w:r>
      <w:r w:rsidRPr="0002456A">
        <w:t xml:space="preserve"> </w:t>
      </w:r>
      <w:r w:rsidRPr="00137432">
        <w:t>Γ</w:t>
      </w:r>
      <w:r>
        <w:t xml:space="preserve">ρηγορίου Νύσσης, </w:t>
      </w:r>
      <w:r w:rsidRPr="008A297C">
        <w:rPr>
          <w:i/>
        </w:rPr>
        <w:t>Αντιρρητικός προς τα Απολιναρίου</w:t>
      </w:r>
      <w:r>
        <w:t xml:space="preserve"> 45, </w:t>
      </w:r>
      <w:r>
        <w:rPr>
          <w:lang w:val="de-DE"/>
        </w:rPr>
        <w:t>PG</w:t>
      </w:r>
      <w:r>
        <w:t xml:space="preserve"> 45, 1233 </w:t>
      </w:r>
      <w:r>
        <w:rPr>
          <w:lang w:val="de-DE"/>
        </w:rPr>
        <w:t>B</w:t>
      </w:r>
      <w:r w:rsidRPr="005C3734">
        <w:rPr>
          <w:b/>
          <w:vertAlign w:val="superscript"/>
        </w:rPr>
        <w:t>.</w:t>
      </w:r>
      <w:r>
        <w:t xml:space="preserve"> </w:t>
      </w:r>
      <w:r w:rsidRPr="0049187E">
        <w:rPr>
          <w:i/>
        </w:rPr>
        <w:t>Περί ψυχής και αναστάσεως</w:t>
      </w:r>
      <w:r>
        <w:t>, PG 46,</w:t>
      </w:r>
      <w:r w:rsidRPr="00D665CC">
        <w:t xml:space="preserve"> 53 </w:t>
      </w:r>
      <w:r>
        <w:t>Α.</w:t>
      </w:r>
    </w:p>
  </w:footnote>
  <w:footnote w:id="146">
    <w:p w14:paraId="537E4290" w14:textId="77777777" w:rsidR="00611C7C" w:rsidRPr="00990DBF" w:rsidRDefault="00611C7C" w:rsidP="00C1795F">
      <w:pPr>
        <w:autoSpaceDE w:val="0"/>
        <w:autoSpaceDN w:val="0"/>
        <w:adjustRightInd w:val="0"/>
        <w:spacing w:line="240" w:lineRule="auto"/>
        <w:rPr>
          <w:rFonts w:ascii="Greek" w:hAnsi="Greek" w:cs="Greek"/>
          <w:color w:val="auto"/>
          <w:sz w:val="24"/>
          <w:szCs w:val="24"/>
        </w:rPr>
      </w:pPr>
      <w:r w:rsidRPr="00226559">
        <w:rPr>
          <w:rStyle w:val="FootnoteReference"/>
          <w:sz w:val="20"/>
          <w:szCs w:val="20"/>
        </w:rPr>
        <w:footnoteRef/>
      </w:r>
      <w:r w:rsidRPr="00990DBF">
        <w:rPr>
          <w:sz w:val="20"/>
          <w:szCs w:val="20"/>
        </w:rPr>
        <w:t xml:space="preserve"> </w:t>
      </w:r>
      <w:r>
        <w:rPr>
          <w:sz w:val="20"/>
          <w:szCs w:val="20"/>
        </w:rPr>
        <w:t>Βλ</w:t>
      </w:r>
      <w:r w:rsidRPr="00990DBF">
        <w:rPr>
          <w:sz w:val="20"/>
          <w:szCs w:val="20"/>
        </w:rPr>
        <w:t xml:space="preserve">. </w:t>
      </w:r>
      <w:r>
        <w:rPr>
          <w:sz w:val="20"/>
          <w:szCs w:val="20"/>
        </w:rPr>
        <w:t>Ιωάννου</w:t>
      </w:r>
      <w:r w:rsidRPr="00990DBF">
        <w:rPr>
          <w:sz w:val="20"/>
          <w:szCs w:val="20"/>
        </w:rPr>
        <w:t xml:space="preserve"> </w:t>
      </w:r>
      <w:r>
        <w:rPr>
          <w:sz w:val="20"/>
          <w:szCs w:val="20"/>
        </w:rPr>
        <w:t>Δαμασκηνού</w:t>
      </w:r>
      <w:r w:rsidRPr="00990DBF">
        <w:rPr>
          <w:sz w:val="20"/>
          <w:szCs w:val="20"/>
        </w:rPr>
        <w:t xml:space="preserve">, </w:t>
      </w:r>
      <w:r w:rsidRPr="00840137">
        <w:rPr>
          <w:i/>
          <w:sz w:val="20"/>
          <w:szCs w:val="20"/>
        </w:rPr>
        <w:t>Έκδοσις</w:t>
      </w:r>
      <w:r w:rsidRPr="00990DBF">
        <w:rPr>
          <w:i/>
          <w:sz w:val="20"/>
          <w:szCs w:val="20"/>
        </w:rPr>
        <w:t xml:space="preserve"> </w:t>
      </w:r>
      <w:r w:rsidRPr="00840137">
        <w:rPr>
          <w:i/>
          <w:sz w:val="20"/>
          <w:szCs w:val="20"/>
        </w:rPr>
        <w:t>ακριβής</w:t>
      </w:r>
      <w:r w:rsidRPr="00990DBF">
        <w:rPr>
          <w:i/>
          <w:sz w:val="20"/>
          <w:szCs w:val="20"/>
        </w:rPr>
        <w:t xml:space="preserve"> </w:t>
      </w:r>
      <w:r w:rsidRPr="00840137">
        <w:rPr>
          <w:i/>
          <w:sz w:val="20"/>
          <w:szCs w:val="20"/>
        </w:rPr>
        <w:t>της</w:t>
      </w:r>
      <w:r w:rsidRPr="00990DBF">
        <w:rPr>
          <w:i/>
          <w:sz w:val="20"/>
          <w:szCs w:val="20"/>
        </w:rPr>
        <w:t xml:space="preserve"> </w:t>
      </w:r>
      <w:r w:rsidRPr="00840137">
        <w:rPr>
          <w:i/>
          <w:sz w:val="20"/>
          <w:szCs w:val="20"/>
        </w:rPr>
        <w:t>ορθοδόξου</w:t>
      </w:r>
      <w:r w:rsidRPr="00990DBF">
        <w:rPr>
          <w:i/>
          <w:sz w:val="20"/>
          <w:szCs w:val="20"/>
        </w:rPr>
        <w:t xml:space="preserve"> </w:t>
      </w:r>
      <w:r w:rsidRPr="00840137">
        <w:rPr>
          <w:i/>
          <w:sz w:val="20"/>
          <w:szCs w:val="20"/>
        </w:rPr>
        <w:t>πίστεως</w:t>
      </w:r>
      <w:r w:rsidRPr="00990DBF">
        <w:rPr>
          <w:sz w:val="20"/>
          <w:szCs w:val="20"/>
        </w:rPr>
        <w:t xml:space="preserve"> 2, 12, </w:t>
      </w:r>
      <w:r w:rsidRPr="00943F26">
        <w:rPr>
          <w:sz w:val="20"/>
          <w:szCs w:val="20"/>
          <w:lang w:val="de-DE"/>
        </w:rPr>
        <w:t>PG</w:t>
      </w:r>
      <w:r w:rsidRPr="00990DBF">
        <w:rPr>
          <w:sz w:val="20"/>
          <w:szCs w:val="20"/>
        </w:rPr>
        <w:t xml:space="preserve"> 94, 924 </w:t>
      </w:r>
      <w:r>
        <w:rPr>
          <w:sz w:val="20"/>
          <w:szCs w:val="20"/>
        </w:rPr>
        <w:t>Β</w:t>
      </w:r>
      <w:r w:rsidRPr="00990DBF">
        <w:rPr>
          <w:sz w:val="20"/>
          <w:szCs w:val="20"/>
        </w:rPr>
        <w:t xml:space="preserve"> – 925 </w:t>
      </w:r>
      <w:r>
        <w:rPr>
          <w:sz w:val="20"/>
          <w:szCs w:val="20"/>
        </w:rPr>
        <w:t>Α</w:t>
      </w:r>
      <w:r w:rsidRPr="00990DBF">
        <w:rPr>
          <w:sz w:val="20"/>
          <w:szCs w:val="20"/>
        </w:rPr>
        <w:t>: «</w:t>
      </w:r>
      <w:r>
        <w:rPr>
          <w:rFonts w:ascii="Times New Roman" w:hAnsi="Times New Roman"/>
          <w:color w:val="auto"/>
          <w:sz w:val="20"/>
          <w:szCs w:val="20"/>
        </w:rPr>
        <w:t>Π</w:t>
      </w:r>
      <w:r w:rsidRPr="00990DBF">
        <w:rPr>
          <w:rFonts w:ascii="Greek" w:hAnsi="Greek" w:cs="Greek"/>
          <w:color w:val="auto"/>
          <w:sz w:val="20"/>
          <w:szCs w:val="20"/>
        </w:rPr>
        <w:t>£</w:t>
      </w:r>
      <w:r w:rsidRPr="00740E1B">
        <w:rPr>
          <w:rFonts w:ascii="Greek" w:hAnsi="Greek" w:cs="Greek"/>
          <w:color w:val="auto"/>
          <w:sz w:val="20"/>
          <w:szCs w:val="20"/>
          <w:lang w:val="de-DE"/>
        </w:rPr>
        <w:t>nta</w:t>
      </w:r>
      <w:r w:rsidRPr="00990DBF">
        <w:rPr>
          <w:rFonts w:ascii="Greek" w:hAnsi="Greek" w:cs="Greek"/>
          <w:color w:val="auto"/>
          <w:sz w:val="20"/>
          <w:szCs w:val="20"/>
        </w:rPr>
        <w:t xml:space="preserve"> </w:t>
      </w:r>
      <w:r w:rsidRPr="00740E1B">
        <w:rPr>
          <w:rFonts w:ascii="Greek" w:hAnsi="Greek" w:cs="Greek"/>
          <w:color w:val="auto"/>
          <w:sz w:val="20"/>
          <w:szCs w:val="20"/>
          <w:lang w:val="de-DE"/>
        </w:rPr>
        <w:t>ta</w:t>
      </w:r>
      <w:r w:rsidRPr="00990DBF">
        <w:rPr>
          <w:rFonts w:ascii="Greek" w:hAnsi="Greek" w:cs="Greek"/>
          <w:color w:val="auto"/>
          <w:sz w:val="20"/>
          <w:szCs w:val="20"/>
        </w:rPr>
        <w:t>à</w:t>
      </w:r>
      <w:r w:rsidRPr="00740E1B">
        <w:rPr>
          <w:rFonts w:ascii="Greek" w:hAnsi="Greek" w:cs="Greek"/>
          <w:color w:val="auto"/>
          <w:sz w:val="20"/>
          <w:szCs w:val="20"/>
          <w:lang w:val="de-DE"/>
        </w:rPr>
        <w:t>ta</w:t>
      </w:r>
      <w:r w:rsidRPr="00990DBF">
        <w:rPr>
          <w:rFonts w:ascii="Greek" w:hAnsi="Greek" w:cs="Greek"/>
          <w:color w:val="auto"/>
          <w:sz w:val="20"/>
          <w:szCs w:val="20"/>
        </w:rPr>
        <w:t xml:space="preserve"> </w:t>
      </w:r>
      <w:r w:rsidRPr="00740E1B">
        <w:rPr>
          <w:rFonts w:ascii="Greek" w:hAnsi="Greek" w:cs="Greek"/>
          <w:color w:val="auto"/>
          <w:sz w:val="20"/>
          <w:szCs w:val="20"/>
          <w:lang w:val="de-DE"/>
        </w:rPr>
        <w:t>kat</w:t>
      </w:r>
      <w:r w:rsidRPr="00990DBF">
        <w:rPr>
          <w:rFonts w:ascii="Greek" w:hAnsi="Greek" w:cs="Greek"/>
          <w:color w:val="auto"/>
          <w:sz w:val="20"/>
          <w:szCs w:val="20"/>
        </w:rPr>
        <w:t xml:space="preserve">¦ </w:t>
      </w:r>
      <w:r w:rsidRPr="00740E1B">
        <w:rPr>
          <w:rFonts w:ascii="Greek" w:hAnsi="Greek" w:cs="Greek"/>
          <w:color w:val="auto"/>
          <w:sz w:val="20"/>
          <w:szCs w:val="20"/>
          <w:lang w:val="de-DE"/>
        </w:rPr>
        <w:t>f</w:t>
      </w:r>
      <w:r w:rsidRPr="00990DBF">
        <w:rPr>
          <w:rFonts w:ascii="Greek" w:hAnsi="Greek" w:cs="Greek"/>
          <w:color w:val="auto"/>
          <w:sz w:val="20"/>
          <w:szCs w:val="20"/>
        </w:rPr>
        <w:t>Ú</w:t>
      </w:r>
      <w:r w:rsidRPr="00740E1B">
        <w:rPr>
          <w:rFonts w:ascii="Greek" w:hAnsi="Greek" w:cs="Greek"/>
          <w:color w:val="auto"/>
          <w:sz w:val="20"/>
          <w:szCs w:val="20"/>
          <w:lang w:val="de-DE"/>
        </w:rPr>
        <w:t>sin</w:t>
      </w:r>
      <w:r w:rsidRPr="00990DBF">
        <w:rPr>
          <w:rFonts w:ascii="Greek" w:hAnsi="Greek" w:cs="Greek"/>
          <w:color w:val="auto"/>
          <w:sz w:val="20"/>
          <w:szCs w:val="20"/>
        </w:rPr>
        <w:t xml:space="preserve"> ™</w:t>
      </w:r>
      <w:r w:rsidRPr="00740E1B">
        <w:rPr>
          <w:rFonts w:ascii="Greek" w:hAnsi="Greek" w:cs="Greek"/>
          <w:color w:val="auto"/>
          <w:sz w:val="20"/>
          <w:szCs w:val="20"/>
          <w:lang w:val="de-DE"/>
        </w:rPr>
        <w:t>k</w:t>
      </w:r>
      <w:r w:rsidRPr="00990DBF">
        <w:rPr>
          <w:rFonts w:ascii="Greek" w:hAnsi="Greek" w:cs="Greek"/>
          <w:color w:val="auto"/>
          <w:sz w:val="20"/>
          <w:szCs w:val="20"/>
        </w:rPr>
        <w:t xml:space="preserve"> </w:t>
      </w:r>
      <w:r w:rsidRPr="00740E1B">
        <w:rPr>
          <w:rFonts w:ascii="Greek" w:hAnsi="Greek" w:cs="Greek"/>
          <w:color w:val="auto"/>
          <w:sz w:val="20"/>
          <w:szCs w:val="20"/>
          <w:lang w:val="de-DE"/>
        </w:rPr>
        <w:t>t</w:t>
      </w:r>
      <w:r w:rsidRPr="00990DBF">
        <w:rPr>
          <w:rFonts w:ascii="Greek" w:hAnsi="Greek" w:cs="Greek"/>
          <w:color w:val="auto"/>
          <w:sz w:val="20"/>
          <w:szCs w:val="20"/>
        </w:rPr>
        <w:t>Á</w:t>
      </w:r>
      <w:r w:rsidRPr="00740E1B">
        <w:rPr>
          <w:rFonts w:ascii="Greek" w:hAnsi="Greek" w:cs="Greek"/>
          <w:color w:val="auto"/>
          <w:sz w:val="20"/>
          <w:szCs w:val="20"/>
          <w:lang w:val="de-DE"/>
        </w:rPr>
        <w:t>j</w:t>
      </w:r>
      <w:r w:rsidRPr="00990DBF">
        <w:rPr>
          <w:rFonts w:ascii="Greek" w:hAnsi="Greek" w:cs="Greek"/>
          <w:color w:val="auto"/>
          <w:sz w:val="20"/>
          <w:szCs w:val="20"/>
        </w:rPr>
        <w:t xml:space="preserve"> </w:t>
      </w:r>
      <w:r w:rsidRPr="00740E1B">
        <w:rPr>
          <w:rFonts w:ascii="Greek" w:hAnsi="Greek" w:cs="Greek"/>
          <w:color w:val="auto"/>
          <w:sz w:val="20"/>
          <w:szCs w:val="20"/>
          <w:lang w:val="de-DE"/>
        </w:rPr>
        <w:t>to</w:t>
      </w:r>
      <w:r w:rsidRPr="00990DBF">
        <w:rPr>
          <w:rFonts w:ascii="Greek" w:hAnsi="Greek" w:cs="Greek"/>
          <w:color w:val="auto"/>
          <w:sz w:val="20"/>
          <w:szCs w:val="20"/>
        </w:rPr>
        <w:t xml:space="preserve">à </w:t>
      </w:r>
      <w:r w:rsidRPr="00740E1B">
        <w:rPr>
          <w:rFonts w:ascii="Greek" w:hAnsi="Greek" w:cs="Greek"/>
          <w:color w:val="auto"/>
          <w:sz w:val="20"/>
          <w:szCs w:val="20"/>
          <w:lang w:val="de-DE"/>
        </w:rPr>
        <w:t>dhmiourg</w:t>
      </w:r>
      <w:r w:rsidRPr="00990DBF">
        <w:rPr>
          <w:rFonts w:ascii="Greek" w:hAnsi="Greek" w:cs="Greek"/>
          <w:color w:val="auto"/>
          <w:sz w:val="20"/>
          <w:szCs w:val="20"/>
        </w:rPr>
        <w:t>»</w:t>
      </w:r>
      <w:r w:rsidRPr="00740E1B">
        <w:rPr>
          <w:rFonts w:ascii="Greek" w:hAnsi="Greek" w:cs="Greek"/>
          <w:color w:val="auto"/>
          <w:sz w:val="20"/>
          <w:szCs w:val="20"/>
          <w:lang w:val="de-DE"/>
        </w:rPr>
        <w:t>santoj</w:t>
      </w:r>
      <w:r w:rsidRPr="00990DBF">
        <w:rPr>
          <w:rFonts w:ascii="Greek" w:hAnsi="Greek" w:cs="Greek"/>
          <w:color w:val="auto"/>
          <w:sz w:val="20"/>
          <w:szCs w:val="20"/>
        </w:rPr>
        <w:t xml:space="preserve"> </w:t>
      </w:r>
      <w:r w:rsidRPr="00740E1B">
        <w:rPr>
          <w:rFonts w:ascii="Greek" w:hAnsi="Greek" w:cs="Greek"/>
          <w:color w:val="auto"/>
          <w:sz w:val="20"/>
          <w:szCs w:val="20"/>
          <w:lang w:val="de-DE"/>
        </w:rPr>
        <w:t>a</w:t>
      </w:r>
      <w:r w:rsidRPr="00990DBF">
        <w:rPr>
          <w:rFonts w:ascii="Greek" w:hAnsi="Greek" w:cs="Greek"/>
          <w:color w:val="auto"/>
          <w:sz w:val="20"/>
          <w:szCs w:val="20"/>
        </w:rPr>
        <w:t>Ù</w:t>
      </w:r>
      <w:r w:rsidRPr="00740E1B">
        <w:rPr>
          <w:rFonts w:ascii="Greek" w:hAnsi="Greek" w:cs="Greek"/>
          <w:color w:val="auto"/>
          <w:sz w:val="20"/>
          <w:szCs w:val="20"/>
          <w:lang w:val="de-DE"/>
        </w:rPr>
        <w:t>t</w:t>
      </w:r>
      <w:r w:rsidRPr="00990DBF">
        <w:rPr>
          <w:rFonts w:ascii="Greek" w:hAnsi="Greek" w:cs="Greek"/>
          <w:color w:val="auto"/>
          <w:sz w:val="20"/>
          <w:szCs w:val="20"/>
        </w:rPr>
        <w:t>¾</w:t>
      </w:r>
      <w:r w:rsidRPr="00740E1B">
        <w:rPr>
          <w:rFonts w:ascii="Greek" w:hAnsi="Greek" w:cs="Greek"/>
          <w:color w:val="auto"/>
          <w:sz w:val="20"/>
          <w:szCs w:val="20"/>
          <w:lang w:val="de-DE"/>
        </w:rPr>
        <w:t>n</w:t>
      </w:r>
      <w:r w:rsidRPr="00990DBF">
        <w:rPr>
          <w:rFonts w:ascii="Calibri" w:hAnsi="Calibri" w:cs="Greek"/>
          <w:color w:val="auto"/>
          <w:sz w:val="20"/>
          <w:szCs w:val="20"/>
        </w:rPr>
        <w:t xml:space="preserve"> </w:t>
      </w:r>
      <w:r w:rsidRPr="00990DBF">
        <w:rPr>
          <w:rFonts w:cs="Greek"/>
          <w:color w:val="auto"/>
          <w:sz w:val="20"/>
          <w:szCs w:val="20"/>
        </w:rPr>
        <w:t>(</w:t>
      </w:r>
      <w:r w:rsidRPr="00DF79C6">
        <w:rPr>
          <w:rFonts w:cs="Greek"/>
          <w:color w:val="auto"/>
          <w:sz w:val="20"/>
          <w:szCs w:val="20"/>
        </w:rPr>
        <w:t>ενν</w:t>
      </w:r>
      <w:r w:rsidRPr="00990DBF">
        <w:rPr>
          <w:rFonts w:cs="Greek"/>
          <w:color w:val="auto"/>
          <w:sz w:val="20"/>
          <w:szCs w:val="20"/>
        </w:rPr>
        <w:t xml:space="preserve">. </w:t>
      </w:r>
      <w:r w:rsidRPr="00DF79C6">
        <w:rPr>
          <w:rFonts w:cs="Greek"/>
          <w:color w:val="auto"/>
          <w:sz w:val="20"/>
          <w:szCs w:val="20"/>
        </w:rPr>
        <w:t>την</w:t>
      </w:r>
      <w:r w:rsidRPr="00990DBF">
        <w:rPr>
          <w:rFonts w:cs="Greek"/>
          <w:color w:val="auto"/>
          <w:sz w:val="20"/>
          <w:szCs w:val="20"/>
        </w:rPr>
        <w:t xml:space="preserve"> </w:t>
      </w:r>
      <w:r w:rsidRPr="00DF79C6">
        <w:rPr>
          <w:rFonts w:cs="Greek"/>
          <w:color w:val="auto"/>
          <w:sz w:val="20"/>
          <w:szCs w:val="20"/>
        </w:rPr>
        <w:t>ψυχή</w:t>
      </w:r>
      <w:r w:rsidRPr="00990DBF">
        <w:rPr>
          <w:rFonts w:cs="Greek"/>
          <w:color w:val="auto"/>
          <w:sz w:val="20"/>
          <w:szCs w:val="20"/>
        </w:rPr>
        <w:t>)</w:t>
      </w:r>
      <w:r w:rsidRPr="00990DBF">
        <w:rPr>
          <w:rFonts w:ascii="Greek" w:hAnsi="Greek" w:cs="Greek"/>
          <w:color w:val="auto"/>
          <w:sz w:val="20"/>
          <w:szCs w:val="20"/>
        </w:rPr>
        <w:t xml:space="preserve"> </w:t>
      </w:r>
      <w:r w:rsidRPr="00740E1B">
        <w:rPr>
          <w:rFonts w:ascii="Greek" w:hAnsi="Greek" w:cs="Greek"/>
          <w:color w:val="auto"/>
          <w:sz w:val="20"/>
          <w:szCs w:val="20"/>
          <w:lang w:val="de-DE"/>
        </w:rPr>
        <w:t>c</w:t>
      </w:r>
      <w:r w:rsidRPr="00990DBF">
        <w:rPr>
          <w:rFonts w:ascii="Greek" w:hAnsi="Greek" w:cs="Greek"/>
          <w:color w:val="auto"/>
          <w:sz w:val="20"/>
          <w:szCs w:val="20"/>
        </w:rPr>
        <w:t>£</w:t>
      </w:r>
      <w:r w:rsidRPr="00740E1B">
        <w:rPr>
          <w:rFonts w:ascii="Greek" w:hAnsi="Greek" w:cs="Greek"/>
          <w:color w:val="auto"/>
          <w:sz w:val="20"/>
          <w:szCs w:val="20"/>
          <w:lang w:val="de-DE"/>
        </w:rPr>
        <w:t>ritoj</w:t>
      </w:r>
      <w:r w:rsidRPr="00990DBF">
        <w:rPr>
          <w:rFonts w:ascii="Greek" w:hAnsi="Greek" w:cs="Greek"/>
          <w:color w:val="auto"/>
          <w:sz w:val="20"/>
          <w:szCs w:val="20"/>
        </w:rPr>
        <w:t xml:space="preserve"> </w:t>
      </w:r>
      <w:r w:rsidRPr="00740E1B">
        <w:rPr>
          <w:rFonts w:ascii="Greek" w:hAnsi="Greek" w:cs="Greek"/>
          <w:color w:val="auto"/>
          <w:sz w:val="20"/>
          <w:szCs w:val="20"/>
          <w:lang w:val="de-DE"/>
        </w:rPr>
        <w:t>e</w:t>
      </w:r>
      <w:r w:rsidRPr="00990DBF">
        <w:rPr>
          <w:rFonts w:ascii="Greek" w:hAnsi="Greek" w:cs="Greek"/>
          <w:color w:val="auto"/>
          <w:sz w:val="20"/>
          <w:szCs w:val="20"/>
        </w:rPr>
        <w:t>„</w:t>
      </w:r>
      <w:r w:rsidRPr="00740E1B">
        <w:rPr>
          <w:rFonts w:ascii="Greek" w:hAnsi="Greek" w:cs="Greek"/>
          <w:color w:val="auto"/>
          <w:sz w:val="20"/>
          <w:szCs w:val="20"/>
          <w:lang w:val="de-DE"/>
        </w:rPr>
        <w:t>lhfu</w:t>
      </w:r>
      <w:r w:rsidRPr="00990DBF">
        <w:rPr>
          <w:rFonts w:ascii="Greek" w:hAnsi="Greek" w:cs="Greek"/>
          <w:color w:val="auto"/>
          <w:sz w:val="20"/>
          <w:szCs w:val="20"/>
        </w:rPr>
        <w:t>‹</w:t>
      </w:r>
      <w:r w:rsidRPr="00740E1B">
        <w:rPr>
          <w:rFonts w:ascii="Greek" w:hAnsi="Greek" w:cs="Greek"/>
          <w:color w:val="auto"/>
          <w:sz w:val="20"/>
          <w:szCs w:val="20"/>
          <w:lang w:val="de-DE"/>
        </w:rPr>
        <w:t>a</w:t>
      </w:r>
      <w:r w:rsidRPr="00990DBF">
        <w:rPr>
          <w:rFonts w:ascii="Arial" w:hAnsi="Arial" w:cs="Arial"/>
          <w:color w:val="auto"/>
          <w:sz w:val="20"/>
          <w:szCs w:val="20"/>
        </w:rPr>
        <w:t xml:space="preserve">, </w:t>
      </w:r>
      <w:r w:rsidRPr="00990DBF">
        <w:rPr>
          <w:rFonts w:ascii="Greek" w:hAnsi="Greek" w:cs="Greek"/>
          <w:color w:val="auto"/>
          <w:sz w:val="20"/>
          <w:szCs w:val="20"/>
        </w:rPr>
        <w:t>™</w:t>
      </w:r>
      <w:r w:rsidRPr="00740E1B">
        <w:rPr>
          <w:rFonts w:ascii="Greek" w:hAnsi="Greek" w:cs="Greek"/>
          <w:color w:val="auto"/>
          <w:sz w:val="20"/>
          <w:szCs w:val="20"/>
          <w:lang w:val="de-DE"/>
        </w:rPr>
        <w:t>x</w:t>
      </w:r>
      <w:r w:rsidRPr="00990DBF">
        <w:rPr>
          <w:rFonts w:ascii="Greek" w:hAnsi="Greek" w:cs="Greek"/>
          <w:color w:val="auto"/>
          <w:sz w:val="20"/>
          <w:szCs w:val="20"/>
        </w:rPr>
        <w:t xml:space="preserve"> Â</w:t>
      </w:r>
      <w:r w:rsidRPr="00740E1B">
        <w:rPr>
          <w:rFonts w:ascii="Greek" w:hAnsi="Greek" w:cs="Greek"/>
          <w:color w:val="auto"/>
          <w:sz w:val="20"/>
          <w:szCs w:val="20"/>
          <w:lang w:val="de-DE"/>
        </w:rPr>
        <w:t>j</w:t>
      </w:r>
      <w:r w:rsidRPr="00990DBF">
        <w:rPr>
          <w:rFonts w:ascii="Greek" w:hAnsi="Greek" w:cs="Greek"/>
          <w:color w:val="auto"/>
          <w:sz w:val="20"/>
          <w:szCs w:val="20"/>
        </w:rPr>
        <w:t xml:space="preserve"> </w:t>
      </w:r>
      <w:r w:rsidRPr="00740E1B">
        <w:rPr>
          <w:rFonts w:ascii="Greek" w:hAnsi="Greek" w:cs="Greek"/>
          <w:color w:val="auto"/>
          <w:sz w:val="20"/>
          <w:szCs w:val="20"/>
          <w:lang w:val="de-DE"/>
        </w:rPr>
        <w:t>ka</w:t>
      </w:r>
      <w:r w:rsidRPr="00990DBF">
        <w:rPr>
          <w:rFonts w:ascii="Greek" w:hAnsi="Greek" w:cs="Greek"/>
          <w:color w:val="auto"/>
          <w:sz w:val="20"/>
          <w:szCs w:val="20"/>
        </w:rPr>
        <w:t xml:space="preserve">ˆ </w:t>
      </w:r>
      <w:r w:rsidRPr="00740E1B">
        <w:rPr>
          <w:rFonts w:ascii="Greek" w:hAnsi="Greek" w:cs="Greek"/>
          <w:color w:val="auto"/>
          <w:sz w:val="20"/>
          <w:szCs w:val="20"/>
          <w:lang w:val="de-DE"/>
        </w:rPr>
        <w:t>t</w:t>
      </w:r>
      <w:r w:rsidRPr="00990DBF">
        <w:rPr>
          <w:rFonts w:ascii="Greek" w:hAnsi="Greek" w:cs="Greek"/>
          <w:color w:val="auto"/>
          <w:sz w:val="20"/>
          <w:szCs w:val="20"/>
        </w:rPr>
        <w:t xml:space="preserve">Õ </w:t>
      </w:r>
      <w:r w:rsidRPr="00740E1B">
        <w:rPr>
          <w:rFonts w:ascii="Greek" w:hAnsi="Greek" w:cs="Greek"/>
          <w:color w:val="auto"/>
          <w:sz w:val="20"/>
          <w:szCs w:val="20"/>
          <w:lang w:val="de-DE"/>
        </w:rPr>
        <w:t>e</w:t>
      </w:r>
      <w:r w:rsidRPr="00226559">
        <w:rPr>
          <w:rFonts w:ascii="Times New Roman" w:hAnsi="Times New Roman"/>
          <w:color w:val="auto"/>
          <w:sz w:val="20"/>
          <w:szCs w:val="20"/>
        </w:rPr>
        <w:t>ἶ</w:t>
      </w:r>
      <w:r w:rsidRPr="00740E1B">
        <w:rPr>
          <w:rFonts w:ascii="Greek" w:hAnsi="Greek" w:cs="Greek"/>
          <w:color w:val="auto"/>
          <w:sz w:val="20"/>
          <w:szCs w:val="20"/>
          <w:lang w:val="de-DE"/>
        </w:rPr>
        <w:t>nai</w:t>
      </w:r>
      <w:r w:rsidRPr="00990DBF">
        <w:rPr>
          <w:rFonts w:ascii="Greek" w:hAnsi="Greek" w:cs="Greek"/>
          <w:color w:val="auto"/>
          <w:sz w:val="20"/>
          <w:szCs w:val="20"/>
        </w:rPr>
        <w:t xml:space="preserve"> </w:t>
      </w:r>
      <w:r w:rsidRPr="00740E1B">
        <w:rPr>
          <w:rFonts w:ascii="Greek" w:hAnsi="Greek" w:cs="Greek"/>
          <w:color w:val="auto"/>
          <w:sz w:val="20"/>
          <w:szCs w:val="20"/>
          <w:lang w:val="de-DE"/>
        </w:rPr>
        <w:t>ka</w:t>
      </w:r>
      <w:r w:rsidRPr="00990DBF">
        <w:rPr>
          <w:rFonts w:ascii="Greek" w:hAnsi="Greek" w:cs="Greek"/>
          <w:color w:val="auto"/>
          <w:sz w:val="20"/>
          <w:szCs w:val="20"/>
        </w:rPr>
        <w:t xml:space="preserve">ˆ </w:t>
      </w:r>
      <w:r w:rsidRPr="00740E1B">
        <w:rPr>
          <w:rFonts w:ascii="Greek" w:hAnsi="Greek" w:cs="Greek"/>
          <w:color w:val="auto"/>
          <w:sz w:val="20"/>
          <w:szCs w:val="20"/>
          <w:lang w:val="de-DE"/>
        </w:rPr>
        <w:t>t</w:t>
      </w:r>
      <w:r w:rsidRPr="00990DBF">
        <w:rPr>
          <w:rFonts w:ascii="Greek" w:hAnsi="Greek" w:cs="Greek"/>
          <w:color w:val="auto"/>
          <w:sz w:val="20"/>
          <w:szCs w:val="20"/>
        </w:rPr>
        <w:t xml:space="preserve">Õ </w:t>
      </w:r>
      <w:r w:rsidRPr="00226559">
        <w:rPr>
          <w:rFonts w:ascii="Greek" w:hAnsi="Greek" w:cs="Greek"/>
          <w:color w:val="auto"/>
          <w:sz w:val="20"/>
          <w:szCs w:val="20"/>
          <w:lang w:val="de-DE"/>
        </w:rPr>
        <w:t>f</w:t>
      </w:r>
      <w:r w:rsidRPr="00990DBF">
        <w:rPr>
          <w:rFonts w:ascii="Greek" w:hAnsi="Greek" w:cs="Greek"/>
          <w:color w:val="auto"/>
          <w:sz w:val="20"/>
          <w:szCs w:val="20"/>
        </w:rPr>
        <w:t>Ú</w:t>
      </w:r>
      <w:r w:rsidRPr="00226559">
        <w:rPr>
          <w:rFonts w:ascii="Greek" w:hAnsi="Greek" w:cs="Greek"/>
          <w:color w:val="auto"/>
          <w:sz w:val="20"/>
          <w:szCs w:val="20"/>
          <w:lang w:val="de-DE"/>
        </w:rPr>
        <w:t>sei</w:t>
      </w:r>
      <w:r w:rsidRPr="00990DBF">
        <w:rPr>
          <w:rFonts w:ascii="Greek" w:hAnsi="Greek" w:cs="Greek"/>
          <w:color w:val="auto"/>
          <w:sz w:val="20"/>
          <w:szCs w:val="20"/>
        </w:rPr>
        <w:t xml:space="preserve"> </w:t>
      </w:r>
      <w:r w:rsidRPr="00226559">
        <w:rPr>
          <w:rFonts w:ascii="Greek" w:hAnsi="Greek" w:cs="Greek"/>
          <w:color w:val="auto"/>
          <w:sz w:val="20"/>
          <w:szCs w:val="20"/>
          <w:lang w:val="de-DE"/>
        </w:rPr>
        <w:t>o</w:t>
      </w:r>
      <w:r w:rsidRPr="00990DBF">
        <w:rPr>
          <w:rFonts w:ascii="Greek" w:hAnsi="Greek" w:cs="Greek"/>
          <w:color w:val="auto"/>
          <w:sz w:val="20"/>
          <w:szCs w:val="20"/>
        </w:rPr>
        <w:t>Û</w:t>
      </w:r>
      <w:r w:rsidRPr="00226559">
        <w:rPr>
          <w:rFonts w:ascii="Greek" w:hAnsi="Greek" w:cs="Greek"/>
          <w:color w:val="auto"/>
          <w:sz w:val="20"/>
          <w:szCs w:val="20"/>
          <w:lang w:val="de-DE"/>
        </w:rPr>
        <w:t>twj</w:t>
      </w:r>
      <w:r w:rsidRPr="00990DBF">
        <w:rPr>
          <w:rFonts w:ascii="Greek" w:hAnsi="Greek" w:cs="Greek"/>
          <w:color w:val="auto"/>
          <w:sz w:val="20"/>
          <w:szCs w:val="20"/>
        </w:rPr>
        <w:t xml:space="preserve"> </w:t>
      </w:r>
      <w:r w:rsidRPr="00226559">
        <w:rPr>
          <w:rFonts w:ascii="Greek" w:hAnsi="Greek" w:cs="Greek"/>
          <w:color w:val="auto"/>
          <w:sz w:val="20"/>
          <w:szCs w:val="20"/>
          <w:lang w:val="de-DE"/>
        </w:rPr>
        <w:t>e</w:t>
      </w:r>
      <w:r w:rsidRPr="00226559">
        <w:rPr>
          <w:rFonts w:ascii="Times New Roman" w:hAnsi="Times New Roman"/>
          <w:color w:val="auto"/>
          <w:sz w:val="20"/>
          <w:szCs w:val="20"/>
        </w:rPr>
        <w:t>ἶ</w:t>
      </w:r>
      <w:r w:rsidRPr="00226559">
        <w:rPr>
          <w:rFonts w:ascii="Greek" w:hAnsi="Greek" w:cs="Greek"/>
          <w:color w:val="auto"/>
          <w:sz w:val="20"/>
          <w:szCs w:val="20"/>
          <w:lang w:val="de-DE"/>
        </w:rPr>
        <w:t>nai</w:t>
      </w:r>
      <w:r w:rsidRPr="00990DBF">
        <w:rPr>
          <w:rFonts w:ascii="Greek" w:hAnsi="Greek" w:cs="Greek"/>
          <w:color w:val="auto"/>
          <w:sz w:val="20"/>
          <w:szCs w:val="20"/>
        </w:rPr>
        <w:t xml:space="preserve"> </w:t>
      </w:r>
      <w:r w:rsidRPr="00226559">
        <w:rPr>
          <w:rFonts w:ascii="Greek" w:hAnsi="Greek" w:cs="Greek"/>
          <w:color w:val="auto"/>
          <w:sz w:val="20"/>
          <w:szCs w:val="20"/>
          <w:lang w:val="de-DE"/>
        </w:rPr>
        <w:t>e</w:t>
      </w:r>
      <w:r w:rsidRPr="00990DBF">
        <w:rPr>
          <w:rFonts w:ascii="Greek" w:hAnsi="Greek" w:cs="Greek"/>
          <w:color w:val="auto"/>
          <w:sz w:val="20"/>
          <w:szCs w:val="20"/>
        </w:rPr>
        <w:t>‡</w:t>
      </w:r>
      <w:r w:rsidRPr="00226559">
        <w:rPr>
          <w:rFonts w:ascii="Greek" w:hAnsi="Greek" w:cs="Greek"/>
          <w:color w:val="auto"/>
          <w:sz w:val="20"/>
          <w:szCs w:val="20"/>
          <w:lang w:val="de-DE"/>
        </w:rPr>
        <w:t>lhfen</w:t>
      </w:r>
      <w:r w:rsidRPr="00990DBF">
        <w:rPr>
          <w:sz w:val="20"/>
          <w:szCs w:val="20"/>
        </w:rPr>
        <w:t>».</w:t>
      </w:r>
    </w:p>
  </w:footnote>
  <w:footnote w:id="147">
    <w:p w14:paraId="2DCC69BA" w14:textId="77777777" w:rsidR="00611C7C" w:rsidRPr="00170AB0" w:rsidRDefault="00611C7C" w:rsidP="00C1795F">
      <w:pPr>
        <w:pStyle w:val="FootnoteText"/>
        <w:spacing w:line="240" w:lineRule="auto"/>
      </w:pPr>
      <w:r w:rsidRPr="00170AB0">
        <w:rPr>
          <w:rStyle w:val="FootnoteReference"/>
        </w:rPr>
        <w:footnoteRef/>
      </w:r>
      <w:r w:rsidRPr="00170AB0">
        <w:t xml:space="preserve"> </w:t>
      </w:r>
      <w:r>
        <w:t xml:space="preserve">Πρβλ. Μ. Αθανασίου, </w:t>
      </w:r>
      <w:r w:rsidRPr="00170AB0">
        <w:rPr>
          <w:i/>
        </w:rPr>
        <w:t>Κατά Αρειανών 1</w:t>
      </w:r>
      <w:r>
        <w:t xml:space="preserve">, 20, </w:t>
      </w:r>
      <w:r w:rsidRPr="00943F26">
        <w:rPr>
          <w:lang w:val="de-DE"/>
        </w:rPr>
        <w:t>PG</w:t>
      </w:r>
      <w:r>
        <w:t xml:space="preserve"> 26, 53 Α: «Τὰ μὲν γὰρ ἄλλα οἷά ἐστι τὰ γενητὰ οὐδὲν ὅμοιον κατ’ οὐσίαν ἔχει πρὸς τὸν πεποιηκότα</w:t>
      </w:r>
      <w:r>
        <w:rPr>
          <w:b/>
          <w:vertAlign w:val="superscript"/>
        </w:rPr>
        <w:t>.</w:t>
      </w:r>
      <w:r>
        <w:t xml:space="preserve"> ἀλλ’ ἔξωθεν αὐτοῦ ἐστι χάριτι καὶ βουλήσει αὐτοῦ τῷ Λόγῳ γινόμενα, ὥστε πάλιν δύνασθαι καὶ παύεσθαί ποτε, εἰ θελήσειεν ὁ ποιήσας</w:t>
      </w:r>
      <w:r>
        <w:rPr>
          <w:b/>
          <w:vertAlign w:val="superscript"/>
        </w:rPr>
        <w:t>.</w:t>
      </w:r>
      <w:r>
        <w:t xml:space="preserve"> ταύτης γάρ ἐστι φύσεως τὰ γενητά».</w:t>
      </w:r>
    </w:p>
  </w:footnote>
  <w:footnote w:id="148">
    <w:p w14:paraId="1600CF20" w14:textId="77777777" w:rsidR="00611C7C" w:rsidRPr="00722ED1" w:rsidRDefault="00611C7C" w:rsidP="00C1795F">
      <w:pPr>
        <w:pStyle w:val="FootnoteText"/>
        <w:spacing w:line="240" w:lineRule="auto"/>
      </w:pPr>
      <w:r w:rsidRPr="00722ED1">
        <w:rPr>
          <w:rStyle w:val="FootnoteReference"/>
        </w:rPr>
        <w:footnoteRef/>
      </w:r>
      <w:r w:rsidRPr="00722ED1">
        <w:t xml:space="preserve"> </w:t>
      </w:r>
      <w:r w:rsidRPr="00722ED1">
        <w:rPr>
          <w:i/>
        </w:rPr>
        <w:t>Κατά Ελλήνων</w:t>
      </w:r>
      <w:r>
        <w:t xml:space="preserve"> 41, </w:t>
      </w:r>
      <w:r w:rsidRPr="00943F26">
        <w:rPr>
          <w:lang w:val="de-DE"/>
        </w:rPr>
        <w:t>PG</w:t>
      </w:r>
      <w:r>
        <w:t xml:space="preserve"> 25, 81 C.</w:t>
      </w:r>
    </w:p>
  </w:footnote>
  <w:footnote w:id="149">
    <w:p w14:paraId="3816CE33"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 xml:space="preserve">Βλ. </w:t>
      </w:r>
      <w:r w:rsidRPr="00405F54">
        <w:rPr>
          <w:i/>
        </w:rPr>
        <w:t>Έκδοσις ακριβής της ορθοδόξου πίστεως</w:t>
      </w:r>
      <w:r w:rsidRPr="00405F54">
        <w:t xml:space="preserve"> </w:t>
      </w:r>
      <w:r>
        <w:t>ΙΙ</w:t>
      </w:r>
      <w:r w:rsidRPr="00405F54">
        <w:t xml:space="preserve">, 12, </w:t>
      </w:r>
      <w:r w:rsidRPr="00405F54">
        <w:rPr>
          <w:lang w:val="en-US"/>
        </w:rPr>
        <w:t>PG</w:t>
      </w:r>
      <w:r w:rsidRPr="00405F54">
        <w:t xml:space="preserve"> 94, 920 </w:t>
      </w:r>
      <w:r w:rsidRPr="00405F54">
        <w:rPr>
          <w:lang w:val="en-US"/>
        </w:rPr>
        <w:t>B</w:t>
      </w:r>
      <w:r w:rsidRPr="00405F54">
        <w:t>.</w:t>
      </w:r>
    </w:p>
  </w:footnote>
  <w:footnote w:id="150">
    <w:p w14:paraId="5DF1509E"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 xml:space="preserve">Βλ. Νεμεσίου Εμέσης, </w:t>
      </w:r>
      <w:r w:rsidRPr="00405F54">
        <w:rPr>
          <w:i/>
        </w:rPr>
        <w:t>Περί φύσεως ανθρώπου</w:t>
      </w:r>
      <w:r w:rsidRPr="00405F54">
        <w:t xml:space="preserve"> 39, </w:t>
      </w:r>
      <w:r w:rsidRPr="00405F54">
        <w:rPr>
          <w:lang w:val="de-DE"/>
        </w:rPr>
        <w:t>PG</w:t>
      </w:r>
      <w:r w:rsidRPr="00405F54">
        <w:t xml:space="preserve"> 40, 764 </w:t>
      </w:r>
      <w:r w:rsidRPr="00405F54">
        <w:rPr>
          <w:lang w:val="en-US"/>
        </w:rPr>
        <w:t>BC</w:t>
      </w:r>
      <w:r w:rsidRPr="00C418E1">
        <w:rPr>
          <w:b/>
          <w:vertAlign w:val="superscript"/>
        </w:rPr>
        <w:t>.</w:t>
      </w:r>
      <w:r w:rsidRPr="00405F54">
        <w:t xml:space="preserve"> Ιωάννου Δαμασκηνού, όπ. παρ., </w:t>
      </w:r>
      <w:r w:rsidRPr="00405F54">
        <w:rPr>
          <w:lang w:val="en-US"/>
        </w:rPr>
        <w:t>PG</w:t>
      </w:r>
      <w:r w:rsidRPr="00405F54">
        <w:t xml:space="preserve"> 94, 920 </w:t>
      </w:r>
      <w:r w:rsidRPr="00405F54">
        <w:rPr>
          <w:lang w:val="en-US"/>
        </w:rPr>
        <w:t>B</w:t>
      </w:r>
      <w:r w:rsidRPr="00405F54">
        <w:rPr>
          <w:b/>
          <w:vertAlign w:val="superscript"/>
        </w:rPr>
        <w:t>.</w:t>
      </w:r>
      <w:r>
        <w:t xml:space="preserve"> 25,</w:t>
      </w:r>
      <w:r w:rsidRPr="00405F54">
        <w:t xml:space="preserve"> </w:t>
      </w:r>
      <w:r w:rsidRPr="00405F54">
        <w:rPr>
          <w:lang w:val="en-US"/>
        </w:rPr>
        <w:t>PG</w:t>
      </w:r>
      <w:r w:rsidRPr="00405F54">
        <w:t xml:space="preserve"> 94, 957 </w:t>
      </w:r>
      <w:r w:rsidRPr="00405F54">
        <w:rPr>
          <w:lang w:val="en-US"/>
        </w:rPr>
        <w:t>C</w:t>
      </w:r>
      <w:r w:rsidRPr="00405F54">
        <w:t>.</w:t>
      </w:r>
    </w:p>
  </w:footnote>
  <w:footnote w:id="151">
    <w:p w14:paraId="0DAEB24A" w14:textId="77777777" w:rsidR="00611C7C" w:rsidRPr="00405F54" w:rsidRDefault="00611C7C" w:rsidP="00C1795F">
      <w:pPr>
        <w:pStyle w:val="FootnoteText"/>
        <w:spacing w:line="240" w:lineRule="auto"/>
      </w:pPr>
      <w:r w:rsidRPr="00405F54">
        <w:rPr>
          <w:rStyle w:val="FootnoteReference"/>
        </w:rPr>
        <w:footnoteRef/>
      </w:r>
      <w:r w:rsidRPr="00405F54">
        <w:rPr>
          <w:lang w:val="de-DE"/>
        </w:rPr>
        <w:t xml:space="preserve"> </w:t>
      </w:r>
      <w:r w:rsidRPr="00405F54">
        <w:t>Βλ</w:t>
      </w:r>
      <w:r w:rsidRPr="00405F54">
        <w:rPr>
          <w:lang w:val="de-DE"/>
        </w:rPr>
        <w:t xml:space="preserve">. I. Ab Arnim, </w:t>
      </w:r>
      <w:r w:rsidRPr="00405F54">
        <w:rPr>
          <w:i/>
          <w:lang w:val="de-DE"/>
        </w:rPr>
        <w:t>Stoicorum veterum fragmenta</w:t>
      </w:r>
      <w:r w:rsidRPr="00405F54">
        <w:rPr>
          <w:lang w:val="de-DE"/>
        </w:rPr>
        <w:t xml:space="preserve">, Vol. 2, Stuttgart 1968, σ. 284, </w:t>
      </w:r>
      <w:r w:rsidRPr="00405F54">
        <w:t>απόσπ</w:t>
      </w:r>
      <w:r w:rsidRPr="00405F54">
        <w:rPr>
          <w:lang w:val="de-DE"/>
        </w:rPr>
        <w:t xml:space="preserve">. </w:t>
      </w:r>
      <w:r w:rsidRPr="00405F54">
        <w:t>975</w:t>
      </w:r>
      <w:r w:rsidRPr="00405F54">
        <w:rPr>
          <w:b/>
          <w:vertAlign w:val="superscript"/>
        </w:rPr>
        <w:t>.</w:t>
      </w:r>
      <w:r w:rsidRPr="00405F54">
        <w:t xml:space="preserve"> σ. 290, απόσπ. 990</w:t>
      </w:r>
      <w:r w:rsidRPr="00C418E1">
        <w:rPr>
          <w:b/>
          <w:vertAlign w:val="superscript"/>
        </w:rPr>
        <w:t>.</w:t>
      </w:r>
      <w:r w:rsidRPr="00405F54">
        <w:t xml:space="preserve"> Επικτήτου, </w:t>
      </w:r>
      <w:r w:rsidRPr="00405F54">
        <w:rPr>
          <w:i/>
        </w:rPr>
        <w:t>Διατριβαί</w:t>
      </w:r>
      <w:r w:rsidRPr="00405F54">
        <w:t xml:space="preserve"> 4, 1, 56</w:t>
      </w:r>
      <w:r w:rsidRPr="00405F54">
        <w:rPr>
          <w:b/>
          <w:vertAlign w:val="superscript"/>
        </w:rPr>
        <w:t>.</w:t>
      </w:r>
      <w:r w:rsidRPr="00405F54">
        <w:t xml:space="preserve"> 62</w:t>
      </w:r>
      <w:r w:rsidRPr="00405F54">
        <w:rPr>
          <w:b/>
          <w:vertAlign w:val="superscript"/>
        </w:rPr>
        <w:t>.</w:t>
      </w:r>
      <w:r w:rsidRPr="00405F54">
        <w:t xml:space="preserve"> 68</w:t>
      </w:r>
      <w:r w:rsidRPr="00405F54">
        <w:rPr>
          <w:b/>
          <w:vertAlign w:val="superscript"/>
        </w:rPr>
        <w:t>.</w:t>
      </w:r>
      <w:r w:rsidRPr="00405F54">
        <w:t xml:space="preserve"> 100</w:t>
      </w:r>
      <w:r w:rsidRPr="00C418E1">
        <w:rPr>
          <w:b/>
          <w:vertAlign w:val="superscript"/>
        </w:rPr>
        <w:t>.</w:t>
      </w:r>
      <w:r w:rsidRPr="00405F54">
        <w:t xml:space="preserve"> Πλωτίνου, </w:t>
      </w:r>
      <w:r w:rsidRPr="00405F54">
        <w:rPr>
          <w:i/>
        </w:rPr>
        <w:t>Εννεάδες</w:t>
      </w:r>
      <w:r w:rsidRPr="00405F54">
        <w:t xml:space="preserve"> Ι, 4, 8</w:t>
      </w:r>
      <w:r w:rsidRPr="00405F54">
        <w:rPr>
          <w:b/>
          <w:vertAlign w:val="superscript"/>
        </w:rPr>
        <w:t>.</w:t>
      </w:r>
      <w:r w:rsidRPr="00405F54">
        <w:t xml:space="preserve"> ΙΙΙ, 2, 4</w:t>
      </w:r>
      <w:r w:rsidRPr="00405F54">
        <w:rPr>
          <w:b/>
          <w:vertAlign w:val="superscript"/>
        </w:rPr>
        <w:t>.</w:t>
      </w:r>
      <w:r w:rsidRPr="00405F54">
        <w:t xml:space="preserve"> 10</w:t>
      </w:r>
      <w:r w:rsidRPr="00405F54">
        <w:rPr>
          <w:b/>
          <w:vertAlign w:val="superscript"/>
        </w:rPr>
        <w:t>.</w:t>
      </w:r>
      <w:r w:rsidRPr="00405F54">
        <w:t xml:space="preserve"> </w:t>
      </w:r>
      <w:r w:rsidRPr="00405F54">
        <w:rPr>
          <w:lang w:val="de-DE"/>
        </w:rPr>
        <w:t>IV</w:t>
      </w:r>
      <w:r w:rsidRPr="00405F54">
        <w:t>, 3, 16</w:t>
      </w:r>
      <w:r w:rsidRPr="00405F54">
        <w:rPr>
          <w:b/>
          <w:vertAlign w:val="superscript"/>
        </w:rPr>
        <w:t>.</w:t>
      </w:r>
      <w:r w:rsidRPr="00405F54">
        <w:t xml:space="preserve"> </w:t>
      </w:r>
      <w:r w:rsidRPr="00405F54">
        <w:rPr>
          <w:lang w:val="de-DE"/>
        </w:rPr>
        <w:t>VI</w:t>
      </w:r>
      <w:r w:rsidRPr="00405F54">
        <w:t>, 8, 3-8</w:t>
      </w:r>
      <w:r w:rsidRPr="00405F54">
        <w:rPr>
          <w:b/>
          <w:vertAlign w:val="superscript"/>
        </w:rPr>
        <w:t>.</w:t>
      </w:r>
      <w:r w:rsidRPr="00405F54">
        <w:t xml:space="preserve"> 10</w:t>
      </w:r>
      <w:r w:rsidRPr="00405F54">
        <w:rPr>
          <w:b/>
          <w:vertAlign w:val="superscript"/>
        </w:rPr>
        <w:t>.</w:t>
      </w:r>
      <w:r w:rsidRPr="00405F54">
        <w:t xml:space="preserve"> 15</w:t>
      </w:r>
      <w:r w:rsidRPr="00405F54">
        <w:rPr>
          <w:b/>
          <w:vertAlign w:val="superscript"/>
        </w:rPr>
        <w:t>.</w:t>
      </w:r>
      <w:r w:rsidRPr="00405F54">
        <w:t xml:space="preserve"> 20.</w:t>
      </w:r>
    </w:p>
  </w:footnote>
  <w:footnote w:id="152">
    <w:p w14:paraId="01FA8226"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Βλ</w:t>
      </w:r>
      <w:r>
        <w:t>. Ιωάννου Δαμασκηνού, όπ. παρ.,</w:t>
      </w:r>
      <w:r w:rsidRPr="00405F54">
        <w:t xml:space="preserve"> 22, </w:t>
      </w:r>
      <w:r w:rsidRPr="00405F54">
        <w:rPr>
          <w:lang w:val="en-US"/>
        </w:rPr>
        <w:t>PG</w:t>
      </w:r>
      <w:r w:rsidRPr="00405F54">
        <w:t xml:space="preserve"> 94, 944 </w:t>
      </w:r>
      <w:r w:rsidRPr="00405F54">
        <w:rPr>
          <w:lang w:val="en-US"/>
        </w:rPr>
        <w:t>C</w:t>
      </w:r>
      <w:r w:rsidRPr="00405F54">
        <w:rPr>
          <w:b/>
          <w:vertAlign w:val="superscript"/>
        </w:rPr>
        <w:t>.</w:t>
      </w:r>
      <w:r w:rsidRPr="00405F54">
        <w:t xml:space="preserve"> </w:t>
      </w:r>
      <w:r w:rsidRPr="00405F54">
        <w:rPr>
          <w:i/>
        </w:rPr>
        <w:t>Εισαγωγή δογμάτων στοιχειώδης</w:t>
      </w:r>
      <w:r w:rsidRPr="00405F54">
        <w:t xml:space="preserve"> 10, </w:t>
      </w:r>
      <w:r w:rsidRPr="00405F54">
        <w:rPr>
          <w:lang w:val="en-US"/>
        </w:rPr>
        <w:t>PG</w:t>
      </w:r>
      <w:r w:rsidRPr="00405F54">
        <w:t xml:space="preserve"> 95, 109 D.</w:t>
      </w:r>
    </w:p>
  </w:footnote>
  <w:footnote w:id="153">
    <w:p w14:paraId="025FA74D"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 xml:space="preserve">Βλ. όπ. παρ., 2, </w:t>
      </w:r>
      <w:r w:rsidRPr="00405F54">
        <w:rPr>
          <w:lang w:val="de-DE"/>
        </w:rPr>
        <w:t>PG</w:t>
      </w:r>
      <w:r w:rsidRPr="00405F54">
        <w:t xml:space="preserve"> 40, 588 Α. Πρβλ. Ιωάννου Δαμασκηνού, </w:t>
      </w:r>
      <w:r w:rsidRPr="00405F54">
        <w:rPr>
          <w:i/>
        </w:rPr>
        <w:t>Έκδοσις ακριβής της ορθοδόξου πίστεως</w:t>
      </w:r>
      <w:r w:rsidRPr="00405F54">
        <w:t xml:space="preserve"> 2, 3,</w:t>
      </w:r>
      <w:r w:rsidRPr="00405F54">
        <w:rPr>
          <w:i/>
        </w:rPr>
        <w:t xml:space="preserve"> </w:t>
      </w:r>
      <w:r w:rsidRPr="00405F54">
        <w:rPr>
          <w:lang w:val="en-US"/>
        </w:rPr>
        <w:t>PG</w:t>
      </w:r>
      <w:r w:rsidRPr="00405F54">
        <w:t xml:space="preserve"> 94, 868 </w:t>
      </w:r>
      <w:r w:rsidRPr="00405F54">
        <w:rPr>
          <w:lang w:val="en-US"/>
        </w:rPr>
        <w:t>A</w:t>
      </w:r>
      <w:r w:rsidRPr="00405F54">
        <w:rPr>
          <w:b/>
          <w:vertAlign w:val="superscript"/>
        </w:rPr>
        <w:t>.</w:t>
      </w:r>
      <w:r w:rsidRPr="00405F54">
        <w:t xml:space="preserve"> 3, 14, </w:t>
      </w:r>
      <w:r w:rsidRPr="00405F54">
        <w:rPr>
          <w:lang w:val="en-US"/>
        </w:rPr>
        <w:t>PG</w:t>
      </w:r>
      <w:r w:rsidRPr="00405F54">
        <w:t xml:space="preserve"> 94, 1036 C</w:t>
      </w:r>
      <w:r w:rsidRPr="00405F54">
        <w:rPr>
          <w:b/>
          <w:vertAlign w:val="superscript"/>
        </w:rPr>
        <w:t>.</w:t>
      </w:r>
      <w:r w:rsidRPr="00405F54">
        <w:t xml:space="preserve"> 1041 </w:t>
      </w:r>
      <w:r w:rsidRPr="00405F54">
        <w:rPr>
          <w:lang w:val="en-US"/>
        </w:rPr>
        <w:t>B</w:t>
      </w:r>
      <w:r w:rsidRPr="00405F54">
        <w:rPr>
          <w:b/>
          <w:vertAlign w:val="superscript"/>
        </w:rPr>
        <w:t>.</w:t>
      </w:r>
      <w:r w:rsidRPr="00405F54">
        <w:t xml:space="preserve"> </w:t>
      </w:r>
      <w:r w:rsidRPr="00405F54">
        <w:rPr>
          <w:i/>
        </w:rPr>
        <w:t>Εισαγωγή δογμάτων στοιχειώδης</w:t>
      </w:r>
      <w:r w:rsidRPr="00405F54">
        <w:t xml:space="preserve"> 10, </w:t>
      </w:r>
      <w:r w:rsidRPr="00405F54">
        <w:rPr>
          <w:lang w:val="en-US"/>
        </w:rPr>
        <w:t>PG</w:t>
      </w:r>
      <w:r w:rsidRPr="00405F54">
        <w:t xml:space="preserve"> 95, 112 </w:t>
      </w:r>
      <w:r w:rsidRPr="00405F54">
        <w:rPr>
          <w:lang w:val="en-US"/>
        </w:rPr>
        <w:t>A</w:t>
      </w:r>
      <w:r w:rsidRPr="00405F54">
        <w:rPr>
          <w:b/>
          <w:vertAlign w:val="superscript"/>
        </w:rPr>
        <w:t>.</w:t>
      </w:r>
      <w:r w:rsidRPr="00405F54">
        <w:t xml:space="preserve"> </w:t>
      </w:r>
      <w:r w:rsidRPr="00405F54">
        <w:rPr>
          <w:i/>
        </w:rPr>
        <w:t>Κατά Μανιχαίων Διάλογος</w:t>
      </w:r>
      <w:r w:rsidRPr="00405F54">
        <w:t xml:space="preserve"> 69, </w:t>
      </w:r>
      <w:r w:rsidRPr="00405F54">
        <w:rPr>
          <w:lang w:val="en-US"/>
        </w:rPr>
        <w:t>PG</w:t>
      </w:r>
      <w:r w:rsidRPr="00405F54">
        <w:t xml:space="preserve"> 95, 1568 Β.</w:t>
      </w:r>
    </w:p>
  </w:footnote>
  <w:footnote w:id="154">
    <w:p w14:paraId="2AA1F0FF"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Βλ. Γ. Δ. Μαρτζέλου</w:t>
      </w:r>
      <w:r w:rsidRPr="00405F54">
        <w:rPr>
          <w:i/>
        </w:rPr>
        <w:t>, Ορθόδοξο δόγμα και θεολογικός προβληματισμός. Μελετήματα δογματικής θεολογίας Β΄</w:t>
      </w:r>
      <w:r w:rsidRPr="00405F54">
        <w:t>, Εκδ. Π. Πουρναρά, Θεσσαλονίκη 2000, σ. 113.</w:t>
      </w:r>
    </w:p>
  </w:footnote>
  <w:footnote w:id="155">
    <w:p w14:paraId="21A71DB5" w14:textId="77777777" w:rsidR="00611C7C" w:rsidRPr="00405F54" w:rsidRDefault="00611C7C" w:rsidP="00C1795F">
      <w:pPr>
        <w:pStyle w:val="FootnoteText"/>
        <w:spacing w:line="240" w:lineRule="auto"/>
        <w:rPr>
          <w:rFonts w:ascii="Tahoma" w:hAnsi="Tahoma" w:cs="Tahoma"/>
        </w:rPr>
      </w:pPr>
      <w:r w:rsidRPr="00405F54">
        <w:rPr>
          <w:rStyle w:val="FootnoteReference"/>
        </w:rPr>
        <w:footnoteRef/>
      </w:r>
      <w:r w:rsidRPr="00405F54">
        <w:t xml:space="preserve"> </w:t>
      </w:r>
      <w:r w:rsidRPr="00405F54">
        <w:t xml:space="preserve">Βλ. Αριστοτέλους, </w:t>
      </w:r>
      <w:r w:rsidRPr="00405F54">
        <w:rPr>
          <w:i/>
        </w:rPr>
        <w:t>Μετά τα Φυσικά</w:t>
      </w:r>
      <w:r w:rsidRPr="00405F54">
        <w:t xml:space="preserve"> Ε, 1, 1025b, 20-25. Διογένους Λαερτίου, </w:t>
      </w:r>
      <w:r w:rsidRPr="00405F54">
        <w:rPr>
          <w:i/>
        </w:rPr>
        <w:t>Βίοι Φιλοσόφων</w:t>
      </w:r>
      <w:r w:rsidRPr="00405F54">
        <w:t xml:space="preserve"> </w:t>
      </w:r>
      <w:r w:rsidRPr="00405F54">
        <w:rPr>
          <w:lang w:val="en-US"/>
        </w:rPr>
        <w:t>VII</w:t>
      </w:r>
      <w:r w:rsidRPr="00405F54">
        <w:t xml:space="preserve">, 1, 130. </w:t>
      </w:r>
      <w:r w:rsidRPr="00405F54">
        <w:rPr>
          <w:lang w:val="en-US"/>
        </w:rPr>
        <w:t>I</w:t>
      </w:r>
      <w:r w:rsidRPr="00405F54">
        <w:t xml:space="preserve">. </w:t>
      </w:r>
      <w:r w:rsidRPr="00405F54">
        <w:rPr>
          <w:lang w:val="en-US"/>
        </w:rPr>
        <w:t>ab</w:t>
      </w:r>
      <w:r w:rsidRPr="00405F54">
        <w:t xml:space="preserve"> </w:t>
      </w:r>
      <w:r w:rsidRPr="00405F54">
        <w:rPr>
          <w:lang w:val="en-US"/>
        </w:rPr>
        <w:t>Arnim</w:t>
      </w:r>
      <w:r w:rsidRPr="00405F54">
        <w:t xml:space="preserve">, όπ. παρ., Vol. </w:t>
      </w:r>
      <w:r w:rsidRPr="00405F54">
        <w:rPr>
          <w:lang w:val="en-US"/>
        </w:rPr>
        <w:t>I</w:t>
      </w:r>
      <w:r w:rsidRPr="00405F54">
        <w:t>, σ. 50, απόσπ. 202</w:t>
      </w:r>
      <w:r w:rsidRPr="00405F54">
        <w:rPr>
          <w:b/>
          <w:vertAlign w:val="superscript"/>
        </w:rPr>
        <w:t>.</w:t>
      </w:r>
      <w:r w:rsidRPr="00405F54">
        <w:t xml:space="preserve"> Vol. Ι</w:t>
      </w:r>
      <w:r w:rsidRPr="00405F54">
        <w:rPr>
          <w:lang w:val="en-US"/>
        </w:rPr>
        <w:t>I</w:t>
      </w:r>
      <w:r w:rsidRPr="00405F54">
        <w:t>, σ. 43, απόσπ. 135</w:t>
      </w:r>
      <w:r w:rsidRPr="00405F54">
        <w:rPr>
          <w:b/>
          <w:vertAlign w:val="superscript"/>
        </w:rPr>
        <w:t>.</w:t>
      </w:r>
      <w:r w:rsidRPr="00405F54">
        <w:t xml:space="preserve"> Vol. ΙΙ</w:t>
      </w:r>
      <w:r w:rsidRPr="00405F54">
        <w:rPr>
          <w:lang w:val="en-US"/>
        </w:rPr>
        <w:t>I</w:t>
      </w:r>
      <w:r w:rsidRPr="00405F54">
        <w:t>, σ. 42, απόσπ. 175</w:t>
      </w:r>
      <w:r w:rsidRPr="00405F54">
        <w:rPr>
          <w:b/>
          <w:vertAlign w:val="superscript"/>
        </w:rPr>
        <w:t>.</w:t>
      </w:r>
      <w:r w:rsidRPr="00405F54">
        <w:t xml:space="preserve"> σ. 79, απόσπ. 323</w:t>
      </w:r>
      <w:r w:rsidRPr="00405F54">
        <w:rPr>
          <w:b/>
          <w:vertAlign w:val="superscript"/>
        </w:rPr>
        <w:t>.</w:t>
      </w:r>
      <w:r w:rsidRPr="00405F54">
        <w:t xml:space="preserve"> σ. 134 εξ., απόσπ. 495. Βλ. και </w:t>
      </w:r>
      <w:r w:rsidRPr="00405F54">
        <w:rPr>
          <w:lang w:val="de-DE"/>
        </w:rPr>
        <w:t>J</w:t>
      </w:r>
      <w:r w:rsidRPr="00405F54">
        <w:t xml:space="preserve">. </w:t>
      </w:r>
      <w:r w:rsidRPr="00405F54">
        <w:rPr>
          <w:lang w:val="de-DE"/>
        </w:rPr>
        <w:t>Hirschberger</w:t>
      </w:r>
      <w:r w:rsidRPr="00405F54">
        <w:t>, όπ. παρ., σ. 180, 258 εξ.</w:t>
      </w:r>
    </w:p>
  </w:footnote>
  <w:footnote w:id="156">
    <w:p w14:paraId="232B67FF"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 xml:space="preserve">Βλ. </w:t>
      </w:r>
      <w:r w:rsidRPr="00405F54">
        <w:rPr>
          <w:i/>
        </w:rPr>
        <w:t>Εννεάδες</w:t>
      </w:r>
      <w:r w:rsidRPr="00405F54">
        <w:t xml:space="preserve"> </w:t>
      </w:r>
      <w:r w:rsidRPr="00405F54">
        <w:rPr>
          <w:lang w:val="de-DE"/>
        </w:rPr>
        <w:t>VI</w:t>
      </w:r>
      <w:r w:rsidRPr="00405F54">
        <w:t xml:space="preserve">, 8, 5. Πρβλ. και </w:t>
      </w:r>
      <w:r w:rsidRPr="00405F54">
        <w:rPr>
          <w:i/>
        </w:rPr>
        <w:t>Εννεάδες</w:t>
      </w:r>
      <w:r w:rsidRPr="00405F54">
        <w:t xml:space="preserve"> </w:t>
      </w:r>
      <w:r w:rsidRPr="00405F54">
        <w:rPr>
          <w:lang w:val="de-DE"/>
        </w:rPr>
        <w:t>VI</w:t>
      </w:r>
      <w:r w:rsidRPr="00405F54">
        <w:t>, 8, 6: «</w:t>
      </w:r>
      <w:r>
        <w:t>ἡ</w:t>
      </w:r>
      <w:r w:rsidRPr="00405F54">
        <w:t xml:space="preserve"> δ</w:t>
      </w:r>
      <w:r>
        <w:t>ὲ</w:t>
      </w:r>
      <w:r w:rsidRPr="00405F54">
        <w:t xml:space="preserve"> βούλησις </w:t>
      </w:r>
      <w:r>
        <w:t>ἡ</w:t>
      </w:r>
      <w:r w:rsidRPr="00405F54">
        <w:t xml:space="preserve"> νόησις, βούλησις δ’ </w:t>
      </w:r>
      <w:r>
        <w:t>ἐ</w:t>
      </w:r>
      <w:r w:rsidRPr="00405F54">
        <w:t xml:space="preserve">λέχθη, </w:t>
      </w:r>
      <w:r>
        <w:t>ὅ</w:t>
      </w:r>
      <w:r w:rsidRPr="00405F54">
        <w:t>τι κατ</w:t>
      </w:r>
      <w:r>
        <w:t>ὰ</w:t>
      </w:r>
      <w:r w:rsidRPr="00405F54">
        <w:t xml:space="preserve"> νο</w:t>
      </w:r>
      <w:r>
        <w:t>ῦ</w:t>
      </w:r>
      <w:r w:rsidRPr="00405F54">
        <w:t>ν</w:t>
      </w:r>
      <w:r w:rsidRPr="00405F54">
        <w:rPr>
          <w:b/>
          <w:vertAlign w:val="superscript"/>
        </w:rPr>
        <w:t>.</w:t>
      </w:r>
      <w:r w:rsidRPr="00405F54">
        <w:t xml:space="preserve"> κα</w:t>
      </w:r>
      <w:r>
        <w:t>ὶ</w:t>
      </w:r>
      <w:r w:rsidRPr="00405F54">
        <w:t xml:space="preserve"> γ</w:t>
      </w:r>
      <w:r>
        <w:t>ὰ</w:t>
      </w:r>
      <w:r w:rsidRPr="00405F54">
        <w:t>ρ [</w:t>
      </w:r>
      <w:r>
        <w:t>ἡ</w:t>
      </w:r>
      <w:r w:rsidRPr="00405F54">
        <w:t xml:space="preserve">] λεγομένη βούλησις </w:t>
      </w:r>
      <w:r>
        <w:t>τὸ</w:t>
      </w:r>
      <w:r w:rsidRPr="00405F54">
        <w:t xml:space="preserve"> κατ</w:t>
      </w:r>
      <w:r>
        <w:t>ὰ</w:t>
      </w:r>
      <w:r w:rsidRPr="00405F54">
        <w:t xml:space="preserve"> νο</w:t>
      </w:r>
      <w:r>
        <w:t>ῦ</w:t>
      </w:r>
      <w:r w:rsidRPr="00405F54">
        <w:t>ν μιμε</w:t>
      </w:r>
      <w:r>
        <w:t>ῖ</w:t>
      </w:r>
      <w:r w:rsidRPr="00405F54">
        <w:t>ται».</w:t>
      </w:r>
    </w:p>
  </w:footnote>
  <w:footnote w:id="157">
    <w:p w14:paraId="534160CD"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 xml:space="preserve">Βλ. </w:t>
      </w:r>
      <w:r w:rsidRPr="00405F54">
        <w:rPr>
          <w:i/>
        </w:rPr>
        <w:t>Έκδοσις ακριβής της ορθοδόξου πίστεως</w:t>
      </w:r>
      <w:r w:rsidRPr="00405F54">
        <w:t xml:space="preserve"> 2, 27,</w:t>
      </w:r>
      <w:r w:rsidRPr="00405F54">
        <w:rPr>
          <w:i/>
        </w:rPr>
        <w:t xml:space="preserve"> </w:t>
      </w:r>
      <w:r w:rsidRPr="00405F54">
        <w:rPr>
          <w:lang w:val="en-US"/>
        </w:rPr>
        <w:t>PG</w:t>
      </w:r>
      <w:r w:rsidRPr="00405F54">
        <w:t xml:space="preserve"> 94, 960 D. Πρβλ. Νεμεσίου Εμέσης, όπ. παρ., 41, </w:t>
      </w:r>
      <w:r w:rsidRPr="00405F54">
        <w:rPr>
          <w:lang w:val="en-US"/>
        </w:rPr>
        <w:t>PG</w:t>
      </w:r>
      <w:r w:rsidRPr="00405F54">
        <w:t xml:space="preserve"> 40, 776 Α.</w:t>
      </w:r>
    </w:p>
  </w:footnote>
  <w:footnote w:id="158">
    <w:p w14:paraId="0E2B7709"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 xml:space="preserve">Βλ. ενδεικτικά Μ. Αθανασίου, </w:t>
      </w:r>
      <w:r w:rsidRPr="00405F54">
        <w:rPr>
          <w:i/>
        </w:rPr>
        <w:t>Λόγος περί της ενανθρωπήσεως του Λόγου, και της διά σώματος προς ημάς επιφανείας αυτού</w:t>
      </w:r>
      <w:r w:rsidRPr="00405F54">
        <w:t xml:space="preserve"> 3, </w:t>
      </w:r>
      <w:r w:rsidRPr="00405F54">
        <w:rPr>
          <w:lang w:val="en-US"/>
        </w:rPr>
        <w:t>PG</w:t>
      </w:r>
      <w:r w:rsidRPr="00405F54">
        <w:t xml:space="preserve"> 25, 101 Β</w:t>
      </w:r>
      <w:r w:rsidRPr="00405F54">
        <w:rPr>
          <w:b/>
          <w:vertAlign w:val="superscript"/>
        </w:rPr>
        <w:t>.</w:t>
      </w:r>
      <w:r w:rsidRPr="00405F54">
        <w:t xml:space="preserve"> 6, </w:t>
      </w:r>
      <w:r w:rsidRPr="00405F54">
        <w:rPr>
          <w:lang w:val="en-US"/>
        </w:rPr>
        <w:t>PG</w:t>
      </w:r>
      <w:r w:rsidRPr="00405F54">
        <w:t xml:space="preserve"> 25, 105 C</w:t>
      </w:r>
      <w:r w:rsidRPr="00C418E1">
        <w:rPr>
          <w:b/>
          <w:vertAlign w:val="superscript"/>
        </w:rPr>
        <w:t>.</w:t>
      </w:r>
      <w:r w:rsidRPr="00405F54">
        <w:t xml:space="preserve"> Μ. Βασιλείου, </w:t>
      </w:r>
      <w:r w:rsidRPr="00405F54">
        <w:rPr>
          <w:i/>
        </w:rPr>
        <w:t>Επιστολή 233, Αμφιλοχίω ερωτήσαντι</w:t>
      </w:r>
      <w:r w:rsidRPr="00405F54">
        <w:t xml:space="preserve">,1, </w:t>
      </w:r>
      <w:r w:rsidRPr="00405F54">
        <w:rPr>
          <w:lang w:val="en-US"/>
        </w:rPr>
        <w:t>PG</w:t>
      </w:r>
      <w:r w:rsidRPr="00405F54">
        <w:t xml:space="preserve"> 32, 864 C</w:t>
      </w:r>
      <w:r w:rsidRPr="00405F54">
        <w:rPr>
          <w:b/>
          <w:vertAlign w:val="superscript"/>
        </w:rPr>
        <w:t>.</w:t>
      </w:r>
      <w:r w:rsidRPr="00405F54">
        <w:t xml:space="preserve"> </w:t>
      </w:r>
      <w:r w:rsidRPr="00405F54">
        <w:rPr>
          <w:i/>
        </w:rPr>
        <w:t>Εις το ‘Πρόσεχε σεαυτώ’</w:t>
      </w:r>
      <w:r w:rsidRPr="00405F54">
        <w:t xml:space="preserve"> 6, </w:t>
      </w:r>
      <w:r w:rsidRPr="00405F54">
        <w:rPr>
          <w:lang w:val="en-US"/>
        </w:rPr>
        <w:t>PG</w:t>
      </w:r>
      <w:r w:rsidRPr="00405F54">
        <w:t xml:space="preserve"> 31, 212 ΒC</w:t>
      </w:r>
      <w:r w:rsidRPr="00405F54">
        <w:rPr>
          <w:b/>
          <w:vertAlign w:val="superscript"/>
        </w:rPr>
        <w:t>.</w:t>
      </w:r>
      <w:r w:rsidRPr="00405F54">
        <w:t xml:space="preserve"> </w:t>
      </w:r>
      <w:r w:rsidRPr="00405F54">
        <w:rPr>
          <w:i/>
        </w:rPr>
        <w:t>Περί ευχαριστίας</w:t>
      </w:r>
      <w:r w:rsidRPr="00405F54">
        <w:t xml:space="preserve"> 2, </w:t>
      </w:r>
      <w:r w:rsidRPr="00405F54">
        <w:rPr>
          <w:lang w:val="en-US"/>
        </w:rPr>
        <w:t>PG</w:t>
      </w:r>
      <w:r w:rsidRPr="00405F54">
        <w:t xml:space="preserve"> 31, 221  C</w:t>
      </w:r>
      <w:r w:rsidRPr="00405F54">
        <w:rPr>
          <w:b/>
          <w:vertAlign w:val="superscript"/>
        </w:rPr>
        <w:t>.</w:t>
      </w:r>
      <w:r w:rsidRPr="00405F54">
        <w:t xml:space="preserve"> </w:t>
      </w:r>
      <w:r w:rsidRPr="00405F54">
        <w:rPr>
          <w:i/>
        </w:rPr>
        <w:t>Ομιλία εν λιμώ και αυχμώ</w:t>
      </w:r>
      <w:r w:rsidRPr="00405F54">
        <w:t xml:space="preserve"> 5, </w:t>
      </w:r>
      <w:r w:rsidRPr="00405F54">
        <w:rPr>
          <w:lang w:val="en-US"/>
        </w:rPr>
        <w:t>PG</w:t>
      </w:r>
      <w:r w:rsidRPr="00405F54">
        <w:t xml:space="preserve"> 31, 317 Α</w:t>
      </w:r>
      <w:r w:rsidRPr="00405F54">
        <w:rPr>
          <w:b/>
          <w:vertAlign w:val="superscript"/>
        </w:rPr>
        <w:t>.</w:t>
      </w:r>
      <w:r w:rsidRPr="00405F54">
        <w:t xml:space="preserve"> </w:t>
      </w:r>
      <w:r w:rsidRPr="00405F54">
        <w:rPr>
          <w:i/>
        </w:rPr>
        <w:t>Όροι κατά πλάτος</w:t>
      </w:r>
      <w:r w:rsidRPr="00405F54">
        <w:t xml:space="preserve"> 2, 3, </w:t>
      </w:r>
      <w:r w:rsidRPr="00405F54">
        <w:rPr>
          <w:lang w:val="en-US"/>
        </w:rPr>
        <w:t>PG</w:t>
      </w:r>
      <w:r w:rsidRPr="00405F54">
        <w:t xml:space="preserve"> 31, 913 Β</w:t>
      </w:r>
      <w:r w:rsidRPr="001F45CE">
        <w:rPr>
          <w:b/>
          <w:vertAlign w:val="superscript"/>
        </w:rPr>
        <w:t>.</w:t>
      </w:r>
      <w:r w:rsidRPr="00405F54">
        <w:t xml:space="preserve"> Γρηγορίου Νύσσης, </w:t>
      </w:r>
      <w:r w:rsidRPr="00405F54">
        <w:rPr>
          <w:i/>
        </w:rPr>
        <w:t>Περί κατασκευής ανθρώπου</w:t>
      </w:r>
      <w:r w:rsidRPr="00405F54">
        <w:t xml:space="preserve"> 11, </w:t>
      </w:r>
      <w:r w:rsidRPr="00405F54">
        <w:rPr>
          <w:lang w:val="en-US"/>
        </w:rPr>
        <w:t>PG</w:t>
      </w:r>
      <w:r w:rsidRPr="00405F54">
        <w:t xml:space="preserve"> 44, 156 Β</w:t>
      </w:r>
      <w:r w:rsidRPr="00405F54">
        <w:rPr>
          <w:b/>
          <w:vertAlign w:val="superscript"/>
        </w:rPr>
        <w:t>.</w:t>
      </w:r>
      <w:r w:rsidRPr="00405F54">
        <w:t xml:space="preserve"> 12, </w:t>
      </w:r>
      <w:r w:rsidRPr="00405F54">
        <w:rPr>
          <w:lang w:val="en-US"/>
        </w:rPr>
        <w:t>PG</w:t>
      </w:r>
      <w:r w:rsidRPr="00405F54">
        <w:t xml:space="preserve"> 44, 161 C</w:t>
      </w:r>
      <w:r w:rsidRPr="00405F54">
        <w:rPr>
          <w:b/>
          <w:vertAlign w:val="superscript"/>
        </w:rPr>
        <w:t>.</w:t>
      </w:r>
      <w:r w:rsidRPr="00405F54">
        <w:t xml:space="preserve"> 164 Α</w:t>
      </w:r>
      <w:r w:rsidRPr="00405F54">
        <w:rPr>
          <w:b/>
          <w:vertAlign w:val="superscript"/>
        </w:rPr>
        <w:t>.</w:t>
      </w:r>
      <w:r w:rsidRPr="00405F54">
        <w:t xml:space="preserve"> 16, </w:t>
      </w:r>
      <w:r w:rsidRPr="00405F54">
        <w:rPr>
          <w:lang w:val="en-US"/>
        </w:rPr>
        <w:t>PG</w:t>
      </w:r>
      <w:r w:rsidRPr="00405F54">
        <w:t xml:space="preserve"> 44, 185 C. Βλ. επίσης Κλήμεντος Αλεξανδρέως, </w:t>
      </w:r>
      <w:r w:rsidRPr="001F45CE">
        <w:rPr>
          <w:i/>
        </w:rPr>
        <w:t>Προτρεπτικός προς Έλληνας</w:t>
      </w:r>
      <w:r w:rsidRPr="00405F54">
        <w:t xml:space="preserve"> 10, </w:t>
      </w:r>
      <w:r w:rsidRPr="00405F54">
        <w:rPr>
          <w:lang w:val="en-US"/>
        </w:rPr>
        <w:t>PG</w:t>
      </w:r>
      <w:r w:rsidRPr="00405F54">
        <w:t>8, 212 C – 213 Α.</w:t>
      </w:r>
    </w:p>
  </w:footnote>
  <w:footnote w:id="159">
    <w:p w14:paraId="34825096"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 xml:space="preserve">Βλ. ενδεικτικά Μ. Βασιλείου, </w:t>
      </w:r>
      <w:r w:rsidRPr="00405F54">
        <w:rPr>
          <w:i/>
        </w:rPr>
        <w:t xml:space="preserve">Εις τον 48 ψαλμόν </w:t>
      </w:r>
      <w:r w:rsidRPr="00405F54">
        <w:t xml:space="preserve">8, </w:t>
      </w:r>
      <w:r w:rsidRPr="00405F54">
        <w:rPr>
          <w:lang w:val="en-US"/>
        </w:rPr>
        <w:t>PG</w:t>
      </w:r>
      <w:r w:rsidRPr="00405F54">
        <w:t xml:space="preserve"> 29, 449 C</w:t>
      </w:r>
      <w:r w:rsidRPr="00405F54">
        <w:rPr>
          <w:b/>
          <w:vertAlign w:val="superscript"/>
        </w:rPr>
        <w:t>.</w:t>
      </w:r>
      <w:r w:rsidRPr="00405F54">
        <w:rPr>
          <w:i/>
        </w:rPr>
        <w:t xml:space="preserve"> Ότι ουκ έστιν αίτιος των κακών ο Θεός</w:t>
      </w:r>
      <w:r w:rsidRPr="00405F54">
        <w:t xml:space="preserve"> 6, </w:t>
      </w:r>
      <w:r w:rsidRPr="00405F54">
        <w:rPr>
          <w:lang w:val="en-US"/>
        </w:rPr>
        <w:t>PG</w:t>
      </w:r>
      <w:r w:rsidRPr="00405F54">
        <w:t xml:space="preserve"> 31, 344 ΒC</w:t>
      </w:r>
      <w:r w:rsidRPr="00C418E1">
        <w:rPr>
          <w:b/>
          <w:vertAlign w:val="superscript"/>
        </w:rPr>
        <w:t>.</w:t>
      </w:r>
      <w:r w:rsidRPr="00405F54">
        <w:t xml:space="preserve"> Γρηγορίου Νύσσης, όπ. παρ., 16,  </w:t>
      </w:r>
      <w:r w:rsidRPr="00405F54">
        <w:rPr>
          <w:lang w:val="en-US"/>
        </w:rPr>
        <w:t>PG</w:t>
      </w:r>
      <w:r w:rsidRPr="00405F54">
        <w:t xml:space="preserve"> 44, 184 Β</w:t>
      </w:r>
      <w:r w:rsidRPr="00405F54">
        <w:rPr>
          <w:b/>
          <w:vertAlign w:val="superscript"/>
        </w:rPr>
        <w:t>.</w:t>
      </w:r>
      <w:r w:rsidRPr="00405F54">
        <w:t xml:space="preserve"> </w:t>
      </w:r>
      <w:r w:rsidRPr="00405F54">
        <w:rPr>
          <w:i/>
        </w:rPr>
        <w:t>Λόγος κατηχητικός ο μέγας</w:t>
      </w:r>
      <w:r w:rsidRPr="00405F54">
        <w:t xml:space="preserve"> 5, </w:t>
      </w:r>
      <w:r w:rsidRPr="00405F54">
        <w:rPr>
          <w:lang w:val="en-US"/>
        </w:rPr>
        <w:t>PG</w:t>
      </w:r>
      <w:r w:rsidRPr="00405F54">
        <w:t xml:space="preserve"> 45, 24 C</w:t>
      </w:r>
      <w:r w:rsidRPr="00405F54">
        <w:rPr>
          <w:b/>
          <w:vertAlign w:val="superscript"/>
        </w:rPr>
        <w:t xml:space="preserve">. </w:t>
      </w:r>
      <w:r w:rsidRPr="00405F54">
        <w:t xml:space="preserve">21, </w:t>
      </w:r>
      <w:r w:rsidRPr="00405F54">
        <w:rPr>
          <w:lang w:val="en-US"/>
        </w:rPr>
        <w:t>PG</w:t>
      </w:r>
      <w:r w:rsidRPr="00405F54">
        <w:t xml:space="preserve"> 45, 56 C</w:t>
      </w:r>
      <w:r w:rsidRPr="00405F54">
        <w:rPr>
          <w:lang w:val="en-US"/>
        </w:rPr>
        <w:t>D</w:t>
      </w:r>
      <w:r w:rsidRPr="00405F54">
        <w:rPr>
          <w:b/>
          <w:vertAlign w:val="superscript"/>
        </w:rPr>
        <w:t>.</w:t>
      </w:r>
      <w:r w:rsidRPr="00405F54">
        <w:t xml:space="preserve"> </w:t>
      </w:r>
      <w:r w:rsidRPr="00405F54">
        <w:rPr>
          <w:i/>
        </w:rPr>
        <w:t>Περί παρθενίας</w:t>
      </w:r>
      <w:r w:rsidRPr="00405F54">
        <w:t xml:space="preserve"> 12,  </w:t>
      </w:r>
      <w:r w:rsidRPr="00405F54">
        <w:rPr>
          <w:lang w:val="en-US"/>
        </w:rPr>
        <w:t>PG</w:t>
      </w:r>
      <w:r w:rsidRPr="00405F54">
        <w:t xml:space="preserve"> 46, 369 C</w:t>
      </w:r>
      <w:r w:rsidRPr="00C418E1">
        <w:rPr>
          <w:b/>
          <w:vertAlign w:val="superscript"/>
        </w:rPr>
        <w:t>.</w:t>
      </w:r>
      <w:r w:rsidRPr="00405F54">
        <w:t xml:space="preserve"> Κωνσταντίνου διακόνου, </w:t>
      </w:r>
      <w:r w:rsidRPr="00405F54">
        <w:rPr>
          <w:i/>
        </w:rPr>
        <w:t>Εγκώμιον εις πάντας τους αγίους ενδόξους και πανευφήμους μάρτυρας τους υπέρ Χριστού του Θεού ημών κατά την οικουμένην αθλήσαντας</w:t>
      </w:r>
      <w:r w:rsidRPr="00405F54">
        <w:t xml:space="preserve"> 14, </w:t>
      </w:r>
      <w:r w:rsidRPr="00405F54">
        <w:rPr>
          <w:lang w:val="en-US"/>
        </w:rPr>
        <w:t>PG</w:t>
      </w:r>
      <w:r w:rsidRPr="00405F54">
        <w:t xml:space="preserve"> 88, 496 C</w:t>
      </w:r>
      <w:r w:rsidRPr="00C418E1">
        <w:rPr>
          <w:b/>
          <w:vertAlign w:val="superscript"/>
        </w:rPr>
        <w:t>.</w:t>
      </w:r>
      <w:r w:rsidRPr="00405F54">
        <w:t xml:space="preserve"> Μαξίμου Ομολογητού, </w:t>
      </w:r>
      <w:r w:rsidRPr="00405F54">
        <w:rPr>
          <w:i/>
        </w:rPr>
        <w:t>Ζήτησις μετά Πύρρου</w:t>
      </w:r>
      <w:r w:rsidRPr="00405F54">
        <w:t xml:space="preserve">, </w:t>
      </w:r>
      <w:r w:rsidRPr="00405F54">
        <w:rPr>
          <w:lang w:val="en-US"/>
        </w:rPr>
        <w:t>PG</w:t>
      </w:r>
      <w:r w:rsidRPr="00405F54">
        <w:t xml:space="preserve"> 91, 304 C</w:t>
      </w:r>
      <w:r w:rsidRPr="001F45CE">
        <w:rPr>
          <w:b/>
          <w:vertAlign w:val="superscript"/>
        </w:rPr>
        <w:t>.</w:t>
      </w:r>
      <w:r w:rsidRPr="00405F54">
        <w:t xml:space="preserve"> Ιωάννου Δαμασκηνού, </w:t>
      </w:r>
      <w:r w:rsidRPr="00405F54">
        <w:rPr>
          <w:i/>
        </w:rPr>
        <w:t>Περί των εν Χριστώ δύο θελημάτων και ενεργειών και λοιπών φυσικών ιδιωμάτων, εξ επιδρομής δε και περί δύο φύσεων και μιας υποστάσεως</w:t>
      </w:r>
      <w:r w:rsidRPr="00405F54">
        <w:t xml:space="preserve"> 28, </w:t>
      </w:r>
      <w:r w:rsidRPr="00405F54">
        <w:rPr>
          <w:lang w:val="en-US"/>
        </w:rPr>
        <w:t>PG</w:t>
      </w:r>
      <w:r w:rsidRPr="00405F54">
        <w:t xml:space="preserve"> 95, 165 </w:t>
      </w:r>
      <w:r w:rsidRPr="00405F54">
        <w:rPr>
          <w:lang w:val="en-US"/>
        </w:rPr>
        <w:t>D</w:t>
      </w:r>
      <w:r w:rsidRPr="00405F54">
        <w:t>.</w:t>
      </w:r>
    </w:p>
  </w:footnote>
  <w:footnote w:id="160">
    <w:p w14:paraId="065A6CCD"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 xml:space="preserve">Βλ. ενδεικτικά Μ. Βασιλείου, </w:t>
      </w:r>
      <w:r w:rsidRPr="00405F54">
        <w:rPr>
          <w:i/>
        </w:rPr>
        <w:t>Εις τον 48 ψαλμόν</w:t>
      </w:r>
      <w:r w:rsidRPr="00405F54">
        <w:t xml:space="preserve"> 8, </w:t>
      </w:r>
      <w:r w:rsidRPr="00405F54">
        <w:rPr>
          <w:lang w:val="en-US"/>
        </w:rPr>
        <w:t>PG</w:t>
      </w:r>
      <w:r w:rsidRPr="00405F54">
        <w:t xml:space="preserve"> 29, 449 ΒC</w:t>
      </w:r>
      <w:r w:rsidRPr="001F45CE">
        <w:rPr>
          <w:b/>
          <w:vertAlign w:val="superscript"/>
        </w:rPr>
        <w:t>.</w:t>
      </w:r>
      <w:r w:rsidRPr="00405F54">
        <w:t xml:space="preserve"> Ιωάννου Δαμασκηνού,</w:t>
      </w:r>
      <w:r w:rsidRPr="00405F54">
        <w:rPr>
          <w:i/>
        </w:rPr>
        <w:t xml:space="preserve"> Έκδοσις ακριβής της ορθοδόξου πίστεως</w:t>
      </w:r>
      <w:r w:rsidRPr="00405F54">
        <w:t xml:space="preserve"> 2, 12, </w:t>
      </w:r>
      <w:r w:rsidRPr="00405F54">
        <w:rPr>
          <w:lang w:val="en-US"/>
        </w:rPr>
        <w:t>PG</w:t>
      </w:r>
      <w:r w:rsidRPr="00405F54">
        <w:t xml:space="preserve"> 94, 920 Β. Βλ</w:t>
      </w:r>
      <w:r>
        <w:t>.</w:t>
      </w:r>
      <w:r w:rsidRPr="00405F54">
        <w:t xml:space="preserve"> επίσης και τα ανωτέρω παρατιθέμενα χωρία του Μ. Βασιλείου και του Γρηγορίου Νύσσης, όπου οι ίδιοι αποδίδουν το «κατ’ εικόνα» άλλοτε στο λογικό και άλλοτε στο αυτεξούσιο.</w:t>
      </w:r>
    </w:p>
  </w:footnote>
  <w:footnote w:id="161">
    <w:p w14:paraId="560CB3F0" w14:textId="77777777" w:rsidR="00611C7C" w:rsidRPr="00405F54" w:rsidRDefault="00611C7C" w:rsidP="00C1795F">
      <w:pPr>
        <w:pStyle w:val="FootnoteText"/>
        <w:spacing w:line="240" w:lineRule="auto"/>
        <w:rPr>
          <w:lang w:val="de-DE"/>
        </w:rPr>
      </w:pPr>
      <w:r w:rsidRPr="00405F54">
        <w:rPr>
          <w:rStyle w:val="FootnoteReference"/>
        </w:rPr>
        <w:footnoteRef/>
      </w:r>
      <w:r w:rsidRPr="00405F54">
        <w:rPr>
          <w:lang w:val="de-DE"/>
        </w:rPr>
        <w:t xml:space="preserve"> </w:t>
      </w:r>
      <w:r w:rsidRPr="00405F54">
        <w:t>Βλ</w:t>
      </w:r>
      <w:r w:rsidRPr="00405F54">
        <w:rPr>
          <w:lang w:val="de-DE"/>
        </w:rPr>
        <w:t xml:space="preserve">. G. D. Martzelos, «Die Freiheit Gott-Vaters als trinitätstheologisches Problem in der griechisch-patristischen Überlieferung», </w:t>
      </w:r>
      <w:r w:rsidRPr="00405F54">
        <w:t>στο</w:t>
      </w:r>
      <w:r w:rsidRPr="00405F54">
        <w:rPr>
          <w:lang w:val="de-DE"/>
        </w:rPr>
        <w:t xml:space="preserve"> </w:t>
      </w:r>
      <w:r w:rsidRPr="00405F54">
        <w:rPr>
          <w:i/>
          <w:iCs/>
          <w:lang w:val="de-DE"/>
        </w:rPr>
        <w:t>Gott, Vater und Schöpfer</w:t>
      </w:r>
      <w:r w:rsidRPr="00405F54">
        <w:rPr>
          <w:lang w:val="de-DE"/>
        </w:rPr>
        <w:t xml:space="preserve">, Pro Oriente, Bd. XXXI, Wiener patristische Tagungen III (PRO ORIENTE – Studientagung « Le Mystère de Dieu, Père et Créateur » - „Das Geheimnis Gottes: Vater und Schöpfer“, Luxemburg, Juni 2005, hrsg. von Ysabel de Andia und Peter Leander Hofrichter), Tyrolia-Verlag, Innsbruck-Wien 2007, </w:t>
      </w:r>
      <w:r w:rsidRPr="00405F54">
        <w:t>σ</w:t>
      </w:r>
      <w:r w:rsidRPr="00405F54">
        <w:rPr>
          <w:lang w:val="de-DE"/>
        </w:rPr>
        <w:t xml:space="preserve">. 65 </w:t>
      </w:r>
      <w:r w:rsidRPr="00405F54">
        <w:t>κ</w:t>
      </w:r>
      <w:r w:rsidRPr="00405F54">
        <w:rPr>
          <w:lang w:val="de-DE"/>
        </w:rPr>
        <w:t>.</w:t>
      </w:r>
      <w:r w:rsidRPr="00405F54">
        <w:t>ε</w:t>
      </w:r>
      <w:r w:rsidRPr="00405F54">
        <w:rPr>
          <w:lang w:val="de-DE"/>
        </w:rPr>
        <w:t>.</w:t>
      </w:r>
    </w:p>
  </w:footnote>
  <w:footnote w:id="162">
    <w:p w14:paraId="405FD242"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 xml:space="preserve">Βλ. </w:t>
      </w:r>
      <w:r w:rsidRPr="00405F54">
        <w:rPr>
          <w:i/>
        </w:rPr>
        <w:t>Κατά Αρειανών</w:t>
      </w:r>
      <w:r w:rsidRPr="00405F54">
        <w:t xml:space="preserve"> </w:t>
      </w:r>
      <w:r w:rsidRPr="00405F54">
        <w:rPr>
          <w:i/>
        </w:rPr>
        <w:t>3</w:t>
      </w:r>
      <w:r w:rsidRPr="00405F54">
        <w:t xml:space="preserve">, 63, </w:t>
      </w:r>
      <w:r w:rsidRPr="00405F54">
        <w:rPr>
          <w:lang w:val="en-US"/>
        </w:rPr>
        <w:t>PG</w:t>
      </w:r>
      <w:r w:rsidRPr="00405F54">
        <w:t xml:space="preserve"> 26, 456 C – 457 </w:t>
      </w:r>
      <w:r w:rsidRPr="00405F54">
        <w:rPr>
          <w:lang w:val="en-US"/>
        </w:rPr>
        <w:t>A</w:t>
      </w:r>
      <w:r w:rsidRPr="00405F54">
        <w:t>.</w:t>
      </w:r>
    </w:p>
  </w:footnote>
  <w:footnote w:id="163">
    <w:p w14:paraId="3712002C"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 xml:space="preserve">Όπ. παρ., 64, </w:t>
      </w:r>
      <w:r w:rsidRPr="00405F54">
        <w:rPr>
          <w:lang w:val="en-US"/>
        </w:rPr>
        <w:t>PG</w:t>
      </w:r>
      <w:r w:rsidRPr="00405F54">
        <w:t xml:space="preserve"> 26, 457 Β.</w:t>
      </w:r>
    </w:p>
  </w:footnote>
  <w:footnote w:id="164">
    <w:p w14:paraId="489D7BCA" w14:textId="77777777" w:rsidR="00611C7C" w:rsidRPr="00405F54" w:rsidRDefault="00611C7C" w:rsidP="00C1795F">
      <w:pPr>
        <w:pStyle w:val="FootnoteText"/>
        <w:spacing w:line="240" w:lineRule="auto"/>
      </w:pPr>
      <w:r w:rsidRPr="00405F54">
        <w:rPr>
          <w:rStyle w:val="FootnoteReference"/>
        </w:rPr>
        <w:footnoteRef/>
      </w:r>
      <w:r w:rsidRPr="00405F54">
        <w:t xml:space="preserve"> </w:t>
      </w:r>
      <w:r w:rsidRPr="00405F54">
        <w:t xml:space="preserve">Όπ. παρ., 67, </w:t>
      </w:r>
      <w:r w:rsidRPr="00405F54">
        <w:rPr>
          <w:lang w:val="en-US"/>
        </w:rPr>
        <w:t>PG</w:t>
      </w:r>
      <w:r w:rsidRPr="00405F54">
        <w:t xml:space="preserve"> 26, 464 C – 465 </w:t>
      </w:r>
      <w:r w:rsidRPr="00405F54">
        <w:rPr>
          <w:lang w:val="en-US"/>
        </w:rPr>
        <w:t>A</w:t>
      </w:r>
      <w:r w:rsidRPr="00405F54">
        <w:t>.</w:t>
      </w:r>
    </w:p>
  </w:footnote>
  <w:footnote w:id="165">
    <w:p w14:paraId="5CA2CC1F" w14:textId="77777777" w:rsidR="00611C7C" w:rsidRPr="00E16272" w:rsidRDefault="00611C7C" w:rsidP="00C1795F">
      <w:pPr>
        <w:pStyle w:val="FootnoteText"/>
        <w:spacing w:line="240" w:lineRule="auto"/>
      </w:pPr>
      <w:r w:rsidRPr="00A324B8">
        <w:rPr>
          <w:rStyle w:val="FootnoteReference"/>
        </w:rPr>
        <w:footnoteRef/>
      </w:r>
      <w:r w:rsidRPr="00A324B8">
        <w:t xml:space="preserve"> </w:t>
      </w:r>
      <w:r>
        <w:t xml:space="preserve">Βλ. </w:t>
      </w:r>
      <w:r w:rsidRPr="00601147">
        <w:rPr>
          <w:i/>
        </w:rPr>
        <w:t>Επιστολή 101, Προς Κληδόνιον Πρεσβύτερον</w:t>
      </w:r>
      <w:r>
        <w:t xml:space="preserve">, </w:t>
      </w:r>
      <w:r w:rsidRPr="00943F26">
        <w:rPr>
          <w:lang w:val="de-DE"/>
        </w:rPr>
        <w:t>PG</w:t>
      </w:r>
      <w:r>
        <w:t xml:space="preserve"> 37, 181 C – 184 </w:t>
      </w:r>
      <w:r>
        <w:rPr>
          <w:lang w:val="en-US"/>
        </w:rPr>
        <w:t>A</w:t>
      </w:r>
      <w:r w:rsidRPr="00E16272">
        <w:t>.</w:t>
      </w:r>
    </w:p>
  </w:footnote>
  <w:footnote w:id="166">
    <w:p w14:paraId="6C7DB5FF" w14:textId="77777777" w:rsidR="00611C7C" w:rsidRPr="000F2B36" w:rsidRDefault="00611C7C" w:rsidP="00C1795F">
      <w:pPr>
        <w:pStyle w:val="FootnoteText"/>
        <w:spacing w:line="240" w:lineRule="auto"/>
      </w:pPr>
      <w:r w:rsidRPr="000F2B36">
        <w:rPr>
          <w:rStyle w:val="FootnoteReference"/>
        </w:rPr>
        <w:footnoteRef/>
      </w:r>
      <w:r w:rsidRPr="000F2B36">
        <w:t xml:space="preserve"> </w:t>
      </w:r>
      <w:r>
        <w:t xml:space="preserve">Βλ. </w:t>
      </w:r>
      <w:r w:rsidRPr="000F2B36">
        <w:rPr>
          <w:i/>
        </w:rPr>
        <w:t>Περί των εν Χριστώ δύο θελημάτων και ενεργειών και λοιπών φυσικών ιδιωμάτων, εξ επιδρομής δε και περί δύο φύσεων και μιάς υποστάσεως</w:t>
      </w:r>
      <w:r>
        <w:t xml:space="preserve"> 28, </w:t>
      </w:r>
      <w:r w:rsidRPr="00943F26">
        <w:rPr>
          <w:lang w:val="de-DE"/>
        </w:rPr>
        <w:t>PG</w:t>
      </w:r>
      <w:r>
        <w:t xml:space="preserve"> 95, 161 C.</w:t>
      </w:r>
    </w:p>
  </w:footnote>
  <w:footnote w:id="167">
    <w:p w14:paraId="2DBBF7B1" w14:textId="77777777" w:rsidR="00611C7C" w:rsidRPr="00840137" w:rsidRDefault="00611C7C" w:rsidP="00C1795F">
      <w:pPr>
        <w:pStyle w:val="FootnoteText"/>
        <w:spacing w:line="240" w:lineRule="auto"/>
        <w:rPr>
          <w:rStyle w:val="FootnoteReference"/>
        </w:rPr>
      </w:pPr>
      <w:r w:rsidRPr="008765D7">
        <w:rPr>
          <w:rStyle w:val="FootnoteReference"/>
        </w:rPr>
        <w:footnoteRef/>
      </w:r>
      <w:r w:rsidRPr="008765D7">
        <w:rPr>
          <w:rStyle w:val="FootnoteReference"/>
        </w:rPr>
        <w:t xml:space="preserve"> </w:t>
      </w:r>
      <w:r w:rsidRPr="00840137">
        <w:t xml:space="preserve">Βλ. όπ. παρ., </w:t>
      </w:r>
      <w:r w:rsidRPr="00840137">
        <w:rPr>
          <w:lang w:val="de-DE"/>
        </w:rPr>
        <w:t>PG</w:t>
      </w:r>
      <w:r w:rsidRPr="00840137">
        <w:t xml:space="preserve"> 95, 165 </w:t>
      </w:r>
      <w:r w:rsidRPr="00840137">
        <w:rPr>
          <w:lang w:val="de-DE"/>
        </w:rPr>
        <w:t>D</w:t>
      </w:r>
      <w:r w:rsidRPr="00840137">
        <w:t>.</w:t>
      </w:r>
    </w:p>
  </w:footnote>
  <w:footnote w:id="168">
    <w:p w14:paraId="1F1A051D" w14:textId="77777777" w:rsidR="00611C7C" w:rsidRPr="00840137" w:rsidRDefault="00611C7C" w:rsidP="00C1795F">
      <w:pPr>
        <w:pStyle w:val="FootnoteText"/>
        <w:spacing w:line="240" w:lineRule="auto"/>
      </w:pPr>
      <w:r w:rsidRPr="00840137">
        <w:rPr>
          <w:rStyle w:val="FootnoteReference"/>
        </w:rPr>
        <w:footnoteRef/>
      </w:r>
      <w:r w:rsidRPr="00840137">
        <w:t xml:space="preserve"> </w:t>
      </w:r>
      <w:r>
        <w:t xml:space="preserve">Βλ. </w:t>
      </w:r>
      <w:r w:rsidRPr="00840137">
        <w:rPr>
          <w:i/>
        </w:rPr>
        <w:t>Έκδοσις ακριβής της ορθοδόξου πίστεως</w:t>
      </w:r>
      <w:r>
        <w:t xml:space="preserve"> 3, 18, </w:t>
      </w:r>
      <w:r w:rsidRPr="00943F26">
        <w:rPr>
          <w:lang w:val="de-DE"/>
        </w:rPr>
        <w:t>PG</w:t>
      </w:r>
      <w:r>
        <w:t xml:space="preserve"> 94, 1072 C.</w:t>
      </w:r>
    </w:p>
  </w:footnote>
  <w:footnote w:id="169">
    <w:p w14:paraId="4442EBC6" w14:textId="77777777" w:rsidR="00611C7C" w:rsidRPr="00405F54" w:rsidRDefault="00611C7C" w:rsidP="00C1795F">
      <w:pPr>
        <w:pStyle w:val="FootnoteText"/>
        <w:spacing w:line="240" w:lineRule="auto"/>
        <w:rPr>
          <w:rFonts w:ascii="Tahoma" w:hAnsi="Tahoma" w:cs="Tahoma"/>
        </w:rPr>
      </w:pPr>
      <w:r w:rsidRPr="00405F54">
        <w:rPr>
          <w:rStyle w:val="FootnoteReference"/>
        </w:rPr>
        <w:footnoteRef/>
      </w:r>
      <w:r w:rsidRPr="00405F54">
        <w:t xml:space="preserve"> </w:t>
      </w:r>
      <w:r w:rsidRPr="00405F54">
        <w:t xml:space="preserve">Βλ. Νεμεσίου Εμέσης, όπ. παρ., 29, </w:t>
      </w:r>
      <w:r w:rsidRPr="00405F54">
        <w:rPr>
          <w:lang w:val="en-US"/>
        </w:rPr>
        <w:t>PG</w:t>
      </w:r>
      <w:r w:rsidRPr="00405F54">
        <w:t xml:space="preserve"> 40, 717 C</w:t>
      </w:r>
      <w:r w:rsidRPr="00405F54">
        <w:rPr>
          <w:b/>
          <w:vertAlign w:val="superscript"/>
        </w:rPr>
        <w:t>.</w:t>
      </w:r>
      <w:r w:rsidRPr="00405F54">
        <w:t xml:space="preserve"> 39, </w:t>
      </w:r>
      <w:r w:rsidRPr="00405F54">
        <w:rPr>
          <w:lang w:val="en-US"/>
        </w:rPr>
        <w:t>PG</w:t>
      </w:r>
      <w:r w:rsidRPr="00405F54">
        <w:t xml:space="preserve"> 40, 764 ΒC</w:t>
      </w:r>
      <w:r w:rsidRPr="001F45CE">
        <w:rPr>
          <w:b/>
          <w:vertAlign w:val="superscript"/>
        </w:rPr>
        <w:t>.</w:t>
      </w:r>
      <w:r w:rsidRPr="00405F54">
        <w:t xml:space="preserve"> Ιωάννου Δαμασκηνού, </w:t>
      </w:r>
      <w:r w:rsidRPr="00405F54">
        <w:rPr>
          <w:i/>
        </w:rPr>
        <w:t>Έκδοσις ακριβής της ορθοδόξου πίστεως</w:t>
      </w:r>
      <w:r w:rsidRPr="00405F54">
        <w:t xml:space="preserve"> 2, 24, </w:t>
      </w:r>
      <w:r w:rsidRPr="00405F54">
        <w:rPr>
          <w:lang w:val="en-US"/>
        </w:rPr>
        <w:t>PG</w:t>
      </w:r>
      <w:r w:rsidRPr="00405F54">
        <w:t xml:space="preserve"> 94, 953 Α</w:t>
      </w:r>
      <w:r w:rsidRPr="00405F54">
        <w:rPr>
          <w:b/>
          <w:vertAlign w:val="superscript"/>
        </w:rPr>
        <w:t>.</w:t>
      </w:r>
      <w:r w:rsidRPr="00405F54">
        <w:t xml:space="preserve"> 25, </w:t>
      </w:r>
      <w:r w:rsidRPr="00405F54">
        <w:rPr>
          <w:lang w:val="en-US"/>
        </w:rPr>
        <w:t>PG</w:t>
      </w:r>
      <w:r w:rsidRPr="00405F54">
        <w:t xml:space="preserve"> 94, 957 C. Βλ. επίσης Μαξίμου Ομολογητού, </w:t>
      </w:r>
      <w:r w:rsidRPr="00405F54">
        <w:rPr>
          <w:i/>
        </w:rPr>
        <w:t>Προς Θαλάσσιον περί διαφόρων απόρων της θείας Γραφής</w:t>
      </w:r>
      <w:r w:rsidRPr="00405F54">
        <w:t xml:space="preserve">, </w:t>
      </w:r>
      <w:r w:rsidRPr="00405F54">
        <w:rPr>
          <w:lang w:val="en-US"/>
        </w:rPr>
        <w:t>PG</w:t>
      </w:r>
      <w:r w:rsidRPr="00405F54">
        <w:t xml:space="preserve"> 90, 689 D – 692 Α</w:t>
      </w:r>
      <w:r w:rsidRPr="00405F54">
        <w:rPr>
          <w:b/>
          <w:vertAlign w:val="superscript"/>
        </w:rPr>
        <w:t>.</w:t>
      </w:r>
      <w:r w:rsidRPr="00405F54">
        <w:t xml:space="preserve"> </w:t>
      </w:r>
      <w:r w:rsidRPr="00405F54">
        <w:rPr>
          <w:i/>
        </w:rPr>
        <w:t>Έτερα Κεφάλαια</w:t>
      </w:r>
      <w:r w:rsidRPr="00405F54">
        <w:t xml:space="preserve"> 2, </w:t>
      </w:r>
      <w:r w:rsidRPr="00405F54">
        <w:rPr>
          <w:lang w:val="en-US"/>
        </w:rPr>
        <w:t>PG</w:t>
      </w:r>
      <w:r w:rsidRPr="00405F54">
        <w:t xml:space="preserve"> 90, 1401 Β: «</w:t>
      </w:r>
      <w:r>
        <w:t>Ἀ</w:t>
      </w:r>
      <w:r w:rsidRPr="00405F54">
        <w:t xml:space="preserve">ρχή παντός </w:t>
      </w:r>
      <w:r>
        <w:t>ἀ</w:t>
      </w:r>
      <w:r w:rsidRPr="00405F54">
        <w:t>γαθο</w:t>
      </w:r>
      <w:r>
        <w:t>ῦ</w:t>
      </w:r>
      <w:r w:rsidRPr="00405F54">
        <w:t xml:space="preserve"> λόγος </w:t>
      </w:r>
      <w:r>
        <w:t>ἔ</w:t>
      </w:r>
      <w:r w:rsidRPr="00405F54">
        <w:t>μπρακτος κα</w:t>
      </w:r>
      <w:r>
        <w:t>ί</w:t>
      </w:r>
      <w:r w:rsidRPr="00405F54">
        <w:t xml:space="preserve"> πρ</w:t>
      </w:r>
      <w:r>
        <w:t>ᾶ</w:t>
      </w:r>
      <w:r w:rsidRPr="00405F54">
        <w:t xml:space="preserve">ξις </w:t>
      </w:r>
      <w:r>
        <w:t>ἐ</w:t>
      </w:r>
      <w:r w:rsidRPr="00405F54">
        <w:t>λλόγιμος»</w:t>
      </w:r>
      <w:r w:rsidRPr="00405F54">
        <w:rPr>
          <w:b/>
          <w:vertAlign w:val="superscript"/>
        </w:rPr>
        <w:t>.</w:t>
      </w:r>
      <w:r w:rsidRPr="00405F54">
        <w:t xml:space="preserve"> </w:t>
      </w:r>
      <w:r w:rsidRPr="00405F54">
        <w:rPr>
          <w:i/>
        </w:rPr>
        <w:t>Περί διαφόρων αποριών</w:t>
      </w:r>
      <w:r w:rsidRPr="00405F54">
        <w:t xml:space="preserve">, </w:t>
      </w:r>
      <w:r w:rsidRPr="00405F54">
        <w:rPr>
          <w:lang w:val="en-US"/>
        </w:rPr>
        <w:t>PG</w:t>
      </w:r>
      <w:r w:rsidRPr="00405F54">
        <w:t xml:space="preserve"> 91, 1032 Α: «Σοφίας δ</w:t>
      </w:r>
      <w:r>
        <w:t>έ</w:t>
      </w:r>
      <w:r w:rsidRPr="00405F54">
        <w:t xml:space="preserve"> κάλλος </w:t>
      </w:r>
      <w:r>
        <w:t>ἐ</w:t>
      </w:r>
      <w:r w:rsidRPr="00405F54">
        <w:t>στί γν</w:t>
      </w:r>
      <w:r>
        <w:t>ῶ</w:t>
      </w:r>
      <w:r w:rsidRPr="00405F54">
        <w:t xml:space="preserve">σις </w:t>
      </w:r>
      <w:r>
        <w:t>ἔ</w:t>
      </w:r>
      <w:r w:rsidRPr="00405F54">
        <w:t xml:space="preserve">μπρακτος </w:t>
      </w:r>
      <w:r>
        <w:t>ἢ</w:t>
      </w:r>
      <w:r w:rsidRPr="00405F54">
        <w:t xml:space="preserve"> πρ</w:t>
      </w:r>
      <w:r>
        <w:t>ᾶ</w:t>
      </w:r>
      <w:r w:rsidRPr="00405F54">
        <w:t xml:space="preserve">ξις </w:t>
      </w:r>
      <w:r>
        <w:t>ἔ</w:t>
      </w:r>
      <w:r w:rsidRPr="00405F54">
        <w:t>νσοφος».</w:t>
      </w:r>
    </w:p>
  </w:footnote>
  <w:footnote w:id="170">
    <w:p w14:paraId="565BD449" w14:textId="77777777" w:rsidR="00611C7C" w:rsidRPr="004234D1" w:rsidRDefault="00611C7C" w:rsidP="00C1795F">
      <w:pPr>
        <w:pStyle w:val="FootnoteText"/>
        <w:spacing w:line="240" w:lineRule="auto"/>
      </w:pPr>
      <w:r>
        <w:rPr>
          <w:rStyle w:val="FootnoteReference"/>
        </w:rPr>
        <w:footnoteRef/>
      </w:r>
      <w:r w:rsidRPr="004234D1">
        <w:rPr>
          <w:lang w:val="de-DE"/>
        </w:rPr>
        <w:t xml:space="preserve"> </w:t>
      </w:r>
      <w:r>
        <w:t>Βλ</w:t>
      </w:r>
      <w:r w:rsidRPr="004234D1">
        <w:rPr>
          <w:lang w:val="de-DE"/>
        </w:rPr>
        <w:t xml:space="preserve">. </w:t>
      </w:r>
      <w:r w:rsidRPr="00736576">
        <w:rPr>
          <w:lang w:val="de-DE"/>
        </w:rPr>
        <w:t xml:space="preserve">J. Hirschberger, </w:t>
      </w:r>
      <w:r w:rsidRPr="00736576">
        <w:rPr>
          <w:i/>
          <w:lang w:val="de-DE"/>
        </w:rPr>
        <w:t>Geschichte der Philosophie</w:t>
      </w:r>
      <w:r w:rsidRPr="00736576">
        <w:rPr>
          <w:lang w:val="de-DE"/>
        </w:rPr>
        <w:t xml:space="preserve">, I </w:t>
      </w:r>
      <w:r>
        <w:rPr>
          <w:lang w:val="de-DE"/>
        </w:rPr>
        <w:t>(</w:t>
      </w:r>
      <w:r w:rsidRPr="00736576">
        <w:rPr>
          <w:lang w:val="de-DE"/>
        </w:rPr>
        <w:t>Altertum und Mittelalter</w:t>
      </w:r>
      <w:r>
        <w:rPr>
          <w:lang w:val="de-DE"/>
        </w:rPr>
        <w:t xml:space="preserve">), Herder Verlag, Basel-Freiburg-Wien </w:t>
      </w:r>
      <w:r>
        <w:rPr>
          <w:vertAlign w:val="superscript"/>
          <w:lang w:val="de-DE"/>
        </w:rPr>
        <w:t>9</w:t>
      </w:r>
      <w:r>
        <w:rPr>
          <w:lang w:val="de-DE"/>
        </w:rPr>
        <w:t xml:space="preserve">1974, </w:t>
      </w:r>
      <w:r>
        <w:t>σ</w:t>
      </w:r>
      <w:r w:rsidRPr="00736576">
        <w:rPr>
          <w:lang w:val="de-DE"/>
        </w:rPr>
        <w:t xml:space="preserve">. </w:t>
      </w:r>
      <w:r w:rsidRPr="004234D1">
        <w:rPr>
          <w:lang w:val="de-DE"/>
        </w:rPr>
        <w:t xml:space="preserve">511, 540. </w:t>
      </w:r>
      <w:r>
        <w:rPr>
          <w:lang w:val="de-DE"/>
        </w:rPr>
        <w:t xml:space="preserve">W. Röd, </w:t>
      </w:r>
      <w:r w:rsidRPr="00DC3D18">
        <w:rPr>
          <w:i/>
          <w:lang w:val="de-DE"/>
        </w:rPr>
        <w:t>Der Weg der Philosophie. Von den Anfängen bis ins 20. Jahrhundert</w:t>
      </w:r>
      <w:r>
        <w:rPr>
          <w:lang w:val="de-DE"/>
        </w:rPr>
        <w:t xml:space="preserve">, 1. Bd. (Altertum, Mittelalter, Renaissance), Verlag C. H. Beck, München 1994, </w:t>
      </w:r>
      <w:r>
        <w:t>σ</w:t>
      </w:r>
      <w:r>
        <w:rPr>
          <w:lang w:val="de-DE"/>
        </w:rPr>
        <w:t xml:space="preserve">. </w:t>
      </w:r>
      <w:r w:rsidRPr="00A93D16">
        <w:rPr>
          <w:lang w:val="de-DE"/>
        </w:rPr>
        <w:t xml:space="preserve">345 </w:t>
      </w:r>
      <w:proofErr w:type="gramStart"/>
      <w:r>
        <w:t>κ</w:t>
      </w:r>
      <w:r w:rsidRPr="00A93D16">
        <w:rPr>
          <w:lang w:val="de-DE"/>
        </w:rPr>
        <w:t>.</w:t>
      </w:r>
      <w:r>
        <w:t>ε</w:t>
      </w:r>
      <w:r w:rsidRPr="00A93D16">
        <w:rPr>
          <w:lang w:val="de-DE"/>
        </w:rPr>
        <w:t>.,</w:t>
      </w:r>
      <w:proofErr w:type="gramEnd"/>
      <w:r w:rsidRPr="00A93D16">
        <w:rPr>
          <w:lang w:val="de-DE"/>
        </w:rPr>
        <w:t xml:space="preserve"> </w:t>
      </w:r>
      <w:r>
        <w:rPr>
          <w:lang w:val="de-DE"/>
        </w:rPr>
        <w:t xml:space="preserve">364 </w:t>
      </w:r>
      <w:r>
        <w:t>εξ</w:t>
      </w:r>
      <w:r w:rsidRPr="00A93D16">
        <w:rPr>
          <w:lang w:val="de-DE"/>
        </w:rPr>
        <w:t>.</w:t>
      </w:r>
      <w:r>
        <w:rPr>
          <w:lang w:val="de-DE"/>
        </w:rPr>
        <w:t xml:space="preserve"> Ph. Böhner – E. Gilson, </w:t>
      </w:r>
      <w:r w:rsidRPr="00BC448A">
        <w:rPr>
          <w:i/>
          <w:lang w:val="de-DE"/>
        </w:rPr>
        <w:t>Christliche Philosophie</w:t>
      </w:r>
      <w:r w:rsidRPr="00A12DB5">
        <w:rPr>
          <w:i/>
          <w:lang w:val="de-DE"/>
        </w:rPr>
        <w:t>.</w:t>
      </w:r>
      <w:r w:rsidRPr="00BC448A">
        <w:rPr>
          <w:i/>
          <w:lang w:val="de-DE"/>
        </w:rPr>
        <w:t xml:space="preserve"> Von ihren Anfängen bis Nikolaus von Cues</w:t>
      </w:r>
      <w:r>
        <w:rPr>
          <w:lang w:val="de-DE"/>
        </w:rPr>
        <w:t xml:space="preserve">, Verlag F. Schöningh, Paderborn </w:t>
      </w:r>
      <w:r>
        <w:rPr>
          <w:vertAlign w:val="superscript"/>
          <w:lang w:val="de-DE"/>
        </w:rPr>
        <w:t>3</w:t>
      </w:r>
      <w:r>
        <w:rPr>
          <w:lang w:val="de-DE"/>
        </w:rPr>
        <w:t xml:space="preserve">1954, </w:t>
      </w:r>
      <w:r>
        <w:t>σ</w:t>
      </w:r>
      <w:r w:rsidRPr="00A12DB5">
        <w:rPr>
          <w:lang w:val="de-DE"/>
        </w:rPr>
        <w:t>. 544, 587</w:t>
      </w:r>
      <w:r>
        <w:rPr>
          <w:lang w:val="de-DE"/>
        </w:rPr>
        <w:t xml:space="preserve">.  </w:t>
      </w:r>
      <w:r>
        <w:t xml:space="preserve">Ν. Α. Ματσούκα, </w:t>
      </w:r>
      <w:r w:rsidRPr="004234D1">
        <w:rPr>
          <w:i/>
        </w:rPr>
        <w:t>Ιστορία της Φιλοσοφίας (με σύντομη εισαγωγή στη Φιλοσοφία)</w:t>
      </w:r>
      <w:r>
        <w:t xml:space="preserve">, Θεσσαλονίκη 1981, σ. 300 εξ. Του ίδιου, </w:t>
      </w:r>
      <w:r w:rsidRPr="004234D1">
        <w:rPr>
          <w:i/>
        </w:rPr>
        <w:t>Ιστορία της βυζαντινής Φιλοσοφίας (Με παράρτημα το σχολαστικισμό του Δυτικού Μεσαίωνα)</w:t>
      </w:r>
      <w:r>
        <w:t>, Θεσσαλονίκη 1994, σ. 317.</w:t>
      </w:r>
    </w:p>
  </w:footnote>
  <w:footnote w:id="171">
    <w:p w14:paraId="1BEBC7B1" w14:textId="77777777" w:rsidR="00611C7C" w:rsidRPr="009501C2" w:rsidRDefault="00611C7C" w:rsidP="00C1795F">
      <w:pPr>
        <w:pStyle w:val="FootnoteText"/>
        <w:spacing w:line="240" w:lineRule="auto"/>
        <w:rPr>
          <w:lang w:val="fr-FR"/>
        </w:rPr>
      </w:pPr>
      <w:r>
        <w:rPr>
          <w:rStyle w:val="FootnoteReference"/>
        </w:rPr>
        <w:footnoteRef/>
      </w:r>
      <w:r w:rsidRPr="009501C2">
        <w:rPr>
          <w:lang w:val="fr-FR"/>
        </w:rPr>
        <w:t xml:space="preserve"> </w:t>
      </w:r>
      <w:r>
        <w:t>Βλ</w:t>
      </w:r>
      <w:r w:rsidRPr="004468A1">
        <w:rPr>
          <w:lang w:val="fr-FR"/>
        </w:rPr>
        <w:t xml:space="preserve">. </w:t>
      </w:r>
      <w:r w:rsidRPr="009501C2">
        <w:rPr>
          <w:i/>
          <w:lang w:val="fr-FR"/>
        </w:rPr>
        <w:t>De Trinitate</w:t>
      </w:r>
      <w:r w:rsidRPr="00E154FC">
        <w:rPr>
          <w:lang w:val="fr-FR"/>
        </w:rPr>
        <w:t xml:space="preserve"> </w:t>
      </w:r>
      <w:r w:rsidRPr="00486F08">
        <w:rPr>
          <w:lang w:val="fr-FR"/>
        </w:rPr>
        <w:t>X</w:t>
      </w:r>
      <w:r w:rsidRPr="005E62A9">
        <w:rPr>
          <w:lang w:val="fr-FR"/>
        </w:rPr>
        <w:t>,</w:t>
      </w:r>
      <w:r w:rsidRPr="00CA5164">
        <w:rPr>
          <w:lang w:val="fr-FR"/>
        </w:rPr>
        <w:t xml:space="preserve"> 11,</w:t>
      </w:r>
      <w:r w:rsidRPr="005E62A9">
        <w:rPr>
          <w:lang w:val="fr-FR"/>
        </w:rPr>
        <w:t xml:space="preserve"> 17</w:t>
      </w:r>
      <w:r w:rsidRPr="005E62A9">
        <w:rPr>
          <w:b/>
          <w:vertAlign w:val="superscript"/>
          <w:lang w:val="fr-FR"/>
        </w:rPr>
        <w:t>.</w:t>
      </w:r>
      <w:r w:rsidRPr="009501C2">
        <w:rPr>
          <w:lang w:val="fr-FR"/>
        </w:rPr>
        <w:t xml:space="preserve"> XV,</w:t>
      </w:r>
      <w:r w:rsidRPr="005E62A9">
        <w:rPr>
          <w:lang w:val="fr-FR"/>
        </w:rPr>
        <w:t xml:space="preserve"> 2</w:t>
      </w:r>
      <w:r w:rsidRPr="00CA5164">
        <w:rPr>
          <w:lang w:val="fr-FR"/>
        </w:rPr>
        <w:t>7</w:t>
      </w:r>
      <w:r w:rsidRPr="005E62A9">
        <w:rPr>
          <w:lang w:val="fr-FR"/>
        </w:rPr>
        <w:t>, 50</w:t>
      </w:r>
      <w:r>
        <w:rPr>
          <w:lang w:val="fr-FR"/>
        </w:rPr>
        <w:t>.</w:t>
      </w:r>
    </w:p>
  </w:footnote>
  <w:footnote w:id="172">
    <w:p w14:paraId="3F589C9B" w14:textId="77777777" w:rsidR="00611C7C" w:rsidRPr="00553B18" w:rsidRDefault="00611C7C" w:rsidP="00C1795F">
      <w:pPr>
        <w:pStyle w:val="FootnoteText"/>
        <w:spacing w:line="240" w:lineRule="auto"/>
      </w:pPr>
      <w:r>
        <w:rPr>
          <w:rStyle w:val="FootnoteReference"/>
        </w:rPr>
        <w:footnoteRef/>
      </w:r>
      <w:r w:rsidRPr="00553B18">
        <w:t xml:space="preserve"> </w:t>
      </w:r>
      <w:r>
        <w:t>Βλ</w:t>
      </w:r>
      <w:r w:rsidRPr="00553B18">
        <w:t xml:space="preserve">. </w:t>
      </w:r>
      <w:r>
        <w:t>όπ</w:t>
      </w:r>
      <w:r w:rsidRPr="00553B18">
        <w:t xml:space="preserve">. </w:t>
      </w:r>
      <w:r>
        <w:t>παρ</w:t>
      </w:r>
      <w:r w:rsidRPr="00553B18">
        <w:t>.</w:t>
      </w:r>
      <w:r>
        <w:t>,</w:t>
      </w:r>
      <w:r w:rsidRPr="00553B18">
        <w:t xml:space="preserve"> </w:t>
      </w:r>
      <w:r w:rsidRPr="009501C2">
        <w:rPr>
          <w:lang w:val="fr-FR"/>
        </w:rPr>
        <w:t>X</w:t>
      </w:r>
      <w:r w:rsidRPr="00553B18">
        <w:t>, 11, 18.</w:t>
      </w:r>
    </w:p>
  </w:footnote>
  <w:footnote w:id="173">
    <w:p w14:paraId="457CAED7" w14:textId="77777777" w:rsidR="00611C7C" w:rsidRPr="00740E1B" w:rsidRDefault="00611C7C" w:rsidP="00C1795F">
      <w:pPr>
        <w:pStyle w:val="FootnoteText"/>
        <w:spacing w:line="240" w:lineRule="auto"/>
      </w:pPr>
      <w:r>
        <w:rPr>
          <w:rStyle w:val="FootnoteReference"/>
        </w:rPr>
        <w:footnoteRef/>
      </w:r>
      <w:r w:rsidRPr="00553B18">
        <w:t xml:space="preserve"> </w:t>
      </w:r>
      <w:r>
        <w:t>Βλ</w:t>
      </w:r>
      <w:r w:rsidRPr="00553B18">
        <w:t xml:space="preserve">. </w:t>
      </w:r>
      <w:r>
        <w:t>όπ</w:t>
      </w:r>
      <w:r w:rsidRPr="00553B18">
        <w:t xml:space="preserve">. </w:t>
      </w:r>
      <w:r>
        <w:t>παρ</w:t>
      </w:r>
      <w:r w:rsidRPr="00553B18">
        <w:t>.</w:t>
      </w:r>
      <w:r>
        <w:t>,</w:t>
      </w:r>
      <w:r w:rsidRPr="00553B18">
        <w:t xml:space="preserve"> </w:t>
      </w:r>
      <w:r w:rsidRPr="00486F08">
        <w:rPr>
          <w:lang w:val="fr-FR"/>
        </w:rPr>
        <w:t>IX</w:t>
      </w:r>
      <w:r w:rsidRPr="00553B18">
        <w:t>, 2, 2</w:t>
      </w:r>
      <w:r w:rsidRPr="00553B18">
        <w:rPr>
          <w:b/>
          <w:vertAlign w:val="superscript"/>
        </w:rPr>
        <w:t>.</w:t>
      </w:r>
      <w:r w:rsidRPr="00553B18">
        <w:t xml:space="preserve"> </w:t>
      </w:r>
      <w:r w:rsidRPr="00F8753D">
        <w:rPr>
          <w:lang w:val="fr-FR"/>
        </w:rPr>
        <w:t>X</w:t>
      </w:r>
      <w:r w:rsidRPr="00740E1B">
        <w:t>, 12, 19</w:t>
      </w:r>
      <w:r w:rsidRPr="00740E1B">
        <w:rPr>
          <w:b/>
          <w:vertAlign w:val="superscript"/>
        </w:rPr>
        <w:t>.</w:t>
      </w:r>
      <w:r w:rsidRPr="00740E1B">
        <w:t xml:space="preserve"> </w:t>
      </w:r>
      <w:r w:rsidRPr="009501C2">
        <w:rPr>
          <w:lang w:val="fr-FR"/>
        </w:rPr>
        <w:t>XV</w:t>
      </w:r>
      <w:r w:rsidRPr="00740E1B">
        <w:t xml:space="preserve">, 1, </w:t>
      </w:r>
      <w:r>
        <w:rPr>
          <w:lang w:val="fr-FR"/>
        </w:rPr>
        <w:t>PL</w:t>
      </w:r>
      <w:r w:rsidRPr="00740E1B">
        <w:t xml:space="preserve"> 42, 1057</w:t>
      </w:r>
      <w:r w:rsidRPr="00740E1B">
        <w:rPr>
          <w:b/>
          <w:vertAlign w:val="superscript"/>
        </w:rPr>
        <w:t>.</w:t>
      </w:r>
      <w:r w:rsidRPr="00740E1B">
        <w:t xml:space="preserve"> </w:t>
      </w:r>
      <w:r w:rsidRPr="00DE60AB">
        <w:rPr>
          <w:i/>
          <w:lang w:val="fr-FR"/>
        </w:rPr>
        <w:t>De</w:t>
      </w:r>
      <w:r w:rsidRPr="00740E1B">
        <w:rPr>
          <w:i/>
        </w:rPr>
        <w:t xml:space="preserve"> </w:t>
      </w:r>
      <w:r w:rsidRPr="00DE60AB">
        <w:rPr>
          <w:i/>
          <w:lang w:val="fr-FR"/>
        </w:rPr>
        <w:t>Genesi</w:t>
      </w:r>
      <w:r w:rsidRPr="00740E1B">
        <w:rPr>
          <w:i/>
        </w:rPr>
        <w:t xml:space="preserve"> </w:t>
      </w:r>
      <w:r w:rsidRPr="00DE60AB">
        <w:rPr>
          <w:i/>
          <w:lang w:val="fr-FR"/>
        </w:rPr>
        <w:t>ad</w:t>
      </w:r>
      <w:r w:rsidRPr="00740E1B">
        <w:rPr>
          <w:i/>
        </w:rPr>
        <w:t xml:space="preserve"> </w:t>
      </w:r>
      <w:r w:rsidRPr="00DE60AB">
        <w:rPr>
          <w:i/>
          <w:lang w:val="fr-FR"/>
        </w:rPr>
        <w:t>litteram</w:t>
      </w:r>
      <w:r w:rsidRPr="00740E1B">
        <w:t xml:space="preserve"> </w:t>
      </w:r>
      <w:r>
        <w:rPr>
          <w:lang w:val="fr-FR"/>
        </w:rPr>
        <w:t>VI</w:t>
      </w:r>
      <w:r w:rsidRPr="00740E1B">
        <w:t xml:space="preserve">, 12, </w:t>
      </w:r>
      <w:r>
        <w:rPr>
          <w:lang w:val="fr-FR"/>
        </w:rPr>
        <w:t>PL</w:t>
      </w:r>
      <w:r w:rsidRPr="00740E1B">
        <w:t xml:space="preserve"> 34, 348.</w:t>
      </w:r>
    </w:p>
  </w:footnote>
  <w:footnote w:id="174">
    <w:p w14:paraId="5B4C4159" w14:textId="77777777" w:rsidR="00611C7C" w:rsidRPr="005B7D31" w:rsidRDefault="00611C7C" w:rsidP="00C1795F">
      <w:pPr>
        <w:pStyle w:val="FootnoteText"/>
        <w:spacing w:line="240" w:lineRule="auto"/>
        <w:rPr>
          <w:b/>
          <w:vertAlign w:val="superscript"/>
          <w:lang w:val="de-DE"/>
        </w:rPr>
      </w:pPr>
      <w:r>
        <w:rPr>
          <w:rStyle w:val="FootnoteReference"/>
        </w:rPr>
        <w:footnoteRef/>
      </w:r>
      <w:r w:rsidRPr="00740E1B">
        <w:t xml:space="preserve"> </w:t>
      </w:r>
      <w:r>
        <w:t>Σχετικά</w:t>
      </w:r>
      <w:r w:rsidRPr="00740E1B">
        <w:t xml:space="preserve"> </w:t>
      </w:r>
      <w:r>
        <w:t>με</w:t>
      </w:r>
      <w:r w:rsidRPr="00740E1B">
        <w:t xml:space="preserve"> </w:t>
      </w:r>
      <w:r>
        <w:t>τις</w:t>
      </w:r>
      <w:r w:rsidRPr="00740E1B">
        <w:t xml:space="preserve"> </w:t>
      </w:r>
      <w:r>
        <w:t>ψυχολογικές</w:t>
      </w:r>
      <w:r w:rsidRPr="00740E1B">
        <w:t xml:space="preserve"> </w:t>
      </w:r>
      <w:r>
        <w:t>τριάδες</w:t>
      </w:r>
      <w:r w:rsidRPr="00740E1B">
        <w:t xml:space="preserve"> </w:t>
      </w:r>
      <w:r>
        <w:t>του</w:t>
      </w:r>
      <w:r w:rsidRPr="00740E1B">
        <w:t xml:space="preserve"> </w:t>
      </w:r>
      <w:r>
        <w:t>Αυγουστίνου</w:t>
      </w:r>
      <w:r w:rsidRPr="00740E1B">
        <w:t xml:space="preserve"> </w:t>
      </w:r>
      <w:r>
        <w:t>και</w:t>
      </w:r>
      <w:r w:rsidRPr="00740E1B">
        <w:t xml:space="preserve"> </w:t>
      </w:r>
      <w:r>
        <w:t>τη</w:t>
      </w:r>
      <w:r w:rsidRPr="00740E1B">
        <w:t xml:space="preserve"> </w:t>
      </w:r>
      <w:r>
        <w:t>σημασία</w:t>
      </w:r>
      <w:r w:rsidRPr="00740E1B">
        <w:t xml:space="preserve"> </w:t>
      </w:r>
      <w:r>
        <w:t>τους</w:t>
      </w:r>
      <w:r w:rsidRPr="00740E1B">
        <w:t xml:space="preserve"> </w:t>
      </w:r>
      <w:r>
        <w:t>για</w:t>
      </w:r>
      <w:r w:rsidRPr="00740E1B">
        <w:t xml:space="preserve"> </w:t>
      </w:r>
      <w:r>
        <w:t>την</w:t>
      </w:r>
      <w:r w:rsidRPr="00740E1B">
        <w:t xml:space="preserve"> </w:t>
      </w:r>
      <w:r>
        <w:t>Τριαδολογία</w:t>
      </w:r>
      <w:r w:rsidRPr="00740E1B">
        <w:t xml:space="preserve"> </w:t>
      </w:r>
      <w:r>
        <w:t>του</w:t>
      </w:r>
      <w:r w:rsidRPr="00740E1B">
        <w:t xml:space="preserve"> </w:t>
      </w:r>
      <w:r>
        <w:t>βλ</w:t>
      </w:r>
      <w:r w:rsidRPr="00740E1B">
        <w:t xml:space="preserve">. </w:t>
      </w:r>
      <w:r>
        <w:t>το</w:t>
      </w:r>
      <w:r w:rsidRPr="00740E1B">
        <w:t xml:space="preserve"> </w:t>
      </w:r>
      <w:r>
        <w:t>πολύ</w:t>
      </w:r>
      <w:r w:rsidRPr="00740E1B">
        <w:t xml:space="preserve"> </w:t>
      </w:r>
      <w:r>
        <w:t>αξιόλογο</w:t>
      </w:r>
      <w:r w:rsidRPr="00740E1B">
        <w:t xml:space="preserve"> </w:t>
      </w:r>
      <w:r>
        <w:t>άρθρο</w:t>
      </w:r>
      <w:r w:rsidRPr="00740E1B">
        <w:t xml:space="preserve"> </w:t>
      </w:r>
      <w:r>
        <w:t>του</w:t>
      </w:r>
      <w:r w:rsidRPr="00740E1B">
        <w:t xml:space="preserve"> </w:t>
      </w:r>
      <w:r w:rsidRPr="00AC6C6F">
        <w:rPr>
          <w:lang w:val="fr-FR"/>
        </w:rPr>
        <w:t>E</w:t>
      </w:r>
      <w:r w:rsidRPr="00740E1B">
        <w:t xml:space="preserve">. </w:t>
      </w:r>
      <w:r w:rsidRPr="00AC6C6F">
        <w:rPr>
          <w:lang w:val="fr-FR"/>
        </w:rPr>
        <w:t>Port</w:t>
      </w:r>
      <w:r>
        <w:rPr>
          <w:lang w:val="fr-FR"/>
        </w:rPr>
        <w:t>ali</w:t>
      </w:r>
      <w:r w:rsidRPr="00740E1B">
        <w:t>é, «</w:t>
      </w:r>
      <w:r>
        <w:rPr>
          <w:lang w:val="fr-FR"/>
        </w:rPr>
        <w:t>Augustin</w:t>
      </w:r>
      <w:r w:rsidRPr="00740E1B">
        <w:t xml:space="preserve"> (</w:t>
      </w:r>
      <w:r>
        <w:rPr>
          <w:lang w:val="fr-FR"/>
        </w:rPr>
        <w:t>Saint</w:t>
      </w:r>
      <w:r w:rsidRPr="00740E1B">
        <w:t xml:space="preserve">)», </w:t>
      </w:r>
      <w:r>
        <w:t>στο</w:t>
      </w:r>
      <w:r w:rsidRPr="00740E1B">
        <w:t xml:space="preserve"> </w:t>
      </w:r>
      <w:r w:rsidRPr="00AC6C6F">
        <w:rPr>
          <w:i/>
          <w:lang w:val="fr-FR"/>
        </w:rPr>
        <w:t>Dictionnaire</w:t>
      </w:r>
      <w:r w:rsidRPr="00740E1B">
        <w:rPr>
          <w:i/>
        </w:rPr>
        <w:t xml:space="preserve"> </w:t>
      </w:r>
      <w:r w:rsidRPr="00AC6C6F">
        <w:rPr>
          <w:i/>
          <w:lang w:val="fr-FR"/>
        </w:rPr>
        <w:t>de</w:t>
      </w:r>
      <w:r w:rsidRPr="00740E1B">
        <w:rPr>
          <w:i/>
        </w:rPr>
        <w:t xml:space="preserve"> </w:t>
      </w:r>
      <w:r w:rsidRPr="00AC6C6F">
        <w:rPr>
          <w:i/>
          <w:lang w:val="fr-FR"/>
        </w:rPr>
        <w:t>Th</w:t>
      </w:r>
      <w:r w:rsidRPr="00740E1B">
        <w:rPr>
          <w:i/>
        </w:rPr>
        <w:t>é</w:t>
      </w:r>
      <w:r w:rsidRPr="00AC6C6F">
        <w:rPr>
          <w:i/>
          <w:lang w:val="fr-FR"/>
        </w:rPr>
        <w:t>ologie</w:t>
      </w:r>
      <w:r w:rsidRPr="00740E1B">
        <w:rPr>
          <w:i/>
        </w:rPr>
        <w:t xml:space="preserve"> </w:t>
      </w:r>
      <w:r w:rsidRPr="00AC6C6F">
        <w:rPr>
          <w:i/>
          <w:lang w:val="fr-FR"/>
        </w:rPr>
        <w:t>Catholique</w:t>
      </w:r>
      <w:r w:rsidRPr="00740E1B">
        <w:t xml:space="preserve"> 1, 2, </w:t>
      </w:r>
      <w:r>
        <w:t>στ</w:t>
      </w:r>
      <w:r w:rsidRPr="00740E1B">
        <w:t>. 2349</w:t>
      </w:r>
      <w:r w:rsidRPr="00740E1B">
        <w:rPr>
          <w:b/>
          <w:vertAlign w:val="superscript"/>
        </w:rPr>
        <w:t>.</w:t>
      </w:r>
      <w:r w:rsidRPr="00740E1B">
        <w:t xml:space="preserve"> </w:t>
      </w:r>
      <w:r w:rsidRPr="0062771D">
        <w:rPr>
          <w:lang w:val="de-DE"/>
        </w:rPr>
        <w:t xml:space="preserve">2351 </w:t>
      </w:r>
      <w:r w:rsidRPr="00AC6C6F">
        <w:t>εξ</w:t>
      </w:r>
      <w:r w:rsidRPr="0062771D">
        <w:rPr>
          <w:lang w:val="de-DE"/>
        </w:rPr>
        <w:t>.,</w:t>
      </w:r>
      <w:r>
        <w:rPr>
          <w:lang w:val="de-DE"/>
        </w:rPr>
        <w:t xml:space="preserve"> </w:t>
      </w:r>
      <w:r>
        <w:t>καθώς</w:t>
      </w:r>
      <w:r w:rsidRPr="0062771D">
        <w:rPr>
          <w:lang w:val="de-DE"/>
        </w:rPr>
        <w:t xml:space="preserve"> </w:t>
      </w:r>
      <w:r>
        <w:t>και</w:t>
      </w:r>
      <w:r w:rsidRPr="0062771D">
        <w:rPr>
          <w:lang w:val="de-DE"/>
        </w:rPr>
        <w:t xml:space="preserve"> </w:t>
      </w:r>
      <w:r>
        <w:t>τη</w:t>
      </w:r>
      <w:r w:rsidRPr="0062771D">
        <w:rPr>
          <w:lang w:val="de-DE"/>
        </w:rPr>
        <w:t xml:space="preserve"> </w:t>
      </w:r>
      <w:r>
        <w:t>μελέτη</w:t>
      </w:r>
      <w:r w:rsidRPr="0062771D">
        <w:rPr>
          <w:lang w:val="de-DE"/>
        </w:rPr>
        <w:t xml:space="preserve"> </w:t>
      </w:r>
      <w:r>
        <w:t>του</w:t>
      </w:r>
      <w:r w:rsidRPr="0062771D">
        <w:rPr>
          <w:lang w:val="de-DE"/>
        </w:rPr>
        <w:t xml:space="preserve"> M. Schmaus, </w:t>
      </w:r>
      <w:r w:rsidRPr="0062771D">
        <w:rPr>
          <w:i/>
          <w:lang w:val="de-DE"/>
        </w:rPr>
        <w:t>Die psychologische Trinitätslehre des hl. Augustinus</w:t>
      </w:r>
      <w:r w:rsidRPr="005B7D31">
        <w:rPr>
          <w:lang w:val="de-DE"/>
        </w:rPr>
        <w:t xml:space="preserve">, </w:t>
      </w:r>
      <w:r>
        <w:rPr>
          <w:lang w:val="de-DE"/>
        </w:rPr>
        <w:t>M</w:t>
      </w:r>
      <w:r w:rsidRPr="005B7D31">
        <w:rPr>
          <w:lang w:val="de-DE"/>
        </w:rPr>
        <w:t>ü</w:t>
      </w:r>
      <w:r>
        <w:rPr>
          <w:lang w:val="de-DE"/>
        </w:rPr>
        <w:t>nster</w:t>
      </w:r>
      <w:r w:rsidRPr="005B7D31">
        <w:rPr>
          <w:lang w:val="de-DE"/>
        </w:rPr>
        <w:t xml:space="preserve"> 1927.</w:t>
      </w:r>
    </w:p>
  </w:footnote>
  <w:footnote w:id="175">
    <w:p w14:paraId="1773EBF8" w14:textId="77777777" w:rsidR="00611C7C" w:rsidRPr="005B7D31" w:rsidRDefault="00611C7C" w:rsidP="00C1795F">
      <w:pPr>
        <w:pStyle w:val="FootnoteText"/>
        <w:spacing w:line="240" w:lineRule="auto"/>
        <w:rPr>
          <w:lang w:val="de-DE"/>
        </w:rPr>
      </w:pPr>
      <w:r>
        <w:rPr>
          <w:rStyle w:val="FootnoteReference"/>
        </w:rPr>
        <w:footnoteRef/>
      </w:r>
      <w:r w:rsidRPr="005B7D31">
        <w:rPr>
          <w:lang w:val="de-DE"/>
        </w:rPr>
        <w:t xml:space="preserve"> </w:t>
      </w:r>
      <w:r>
        <w:t>Βλ</w:t>
      </w:r>
      <w:r w:rsidRPr="005B7D31">
        <w:rPr>
          <w:lang w:val="de-DE"/>
        </w:rPr>
        <w:t xml:space="preserve">. </w:t>
      </w:r>
      <w:r w:rsidRPr="005B7D31">
        <w:rPr>
          <w:i/>
          <w:lang w:val="de-DE"/>
        </w:rPr>
        <w:t>Confessiones</w:t>
      </w:r>
      <w:r w:rsidRPr="005B7D31">
        <w:rPr>
          <w:lang w:val="de-DE"/>
        </w:rPr>
        <w:t xml:space="preserve"> XIII, 11, 12.</w:t>
      </w:r>
    </w:p>
  </w:footnote>
  <w:footnote w:id="176">
    <w:p w14:paraId="55304D81" w14:textId="77777777" w:rsidR="00611C7C" w:rsidRPr="009501C2" w:rsidRDefault="00611C7C" w:rsidP="00C1795F">
      <w:pPr>
        <w:pStyle w:val="FootnoteText"/>
        <w:spacing w:line="240" w:lineRule="auto"/>
      </w:pPr>
      <w:r>
        <w:rPr>
          <w:rStyle w:val="FootnoteReference"/>
        </w:rPr>
        <w:footnoteRef/>
      </w:r>
      <w:r w:rsidRPr="005B7D31">
        <w:rPr>
          <w:lang w:val="de-DE"/>
        </w:rPr>
        <w:t xml:space="preserve"> </w:t>
      </w:r>
      <w:r w:rsidRPr="009501C2">
        <w:t>Βλ</w:t>
      </w:r>
      <w:r w:rsidRPr="005B7D31">
        <w:rPr>
          <w:lang w:val="de-DE"/>
        </w:rPr>
        <w:t xml:space="preserve">. </w:t>
      </w:r>
      <w:r>
        <w:t>Πορφυρίου</w:t>
      </w:r>
      <w:r w:rsidRPr="005B7D31">
        <w:rPr>
          <w:lang w:val="de-DE"/>
        </w:rPr>
        <w:t xml:space="preserve">, </w:t>
      </w:r>
      <w:r w:rsidRPr="00D84FA7">
        <w:rPr>
          <w:i/>
        </w:rPr>
        <w:t>Αφορμαί</w:t>
      </w:r>
      <w:r w:rsidRPr="005B7D31">
        <w:rPr>
          <w:i/>
          <w:lang w:val="de-DE"/>
        </w:rPr>
        <w:t xml:space="preserve"> </w:t>
      </w:r>
      <w:r w:rsidRPr="00D84FA7">
        <w:rPr>
          <w:i/>
        </w:rPr>
        <w:t>προς</w:t>
      </w:r>
      <w:r w:rsidRPr="005B7D31">
        <w:rPr>
          <w:i/>
          <w:lang w:val="de-DE"/>
        </w:rPr>
        <w:t xml:space="preserve"> </w:t>
      </w:r>
      <w:r w:rsidRPr="00D84FA7">
        <w:rPr>
          <w:i/>
        </w:rPr>
        <w:t>τα</w:t>
      </w:r>
      <w:r w:rsidRPr="005B7D31">
        <w:rPr>
          <w:i/>
          <w:lang w:val="de-DE"/>
        </w:rPr>
        <w:t xml:space="preserve"> </w:t>
      </w:r>
      <w:r w:rsidRPr="00D84FA7">
        <w:rPr>
          <w:i/>
        </w:rPr>
        <w:t>νοητά</w:t>
      </w:r>
      <w:r w:rsidRPr="005B7D31">
        <w:rPr>
          <w:lang w:val="de-DE"/>
        </w:rPr>
        <w:t xml:space="preserve">, 40, 51-68. </w:t>
      </w:r>
      <w:r>
        <w:t xml:space="preserve">Βλ. και Σ. Γ. Παπαδόπουλου, «Αυγουστίνος Ιππώνος (+430). Ο μέγιστος εκκλησιαστικός Πατέρας της Δύσεως», στο </w:t>
      </w:r>
      <w:r w:rsidRPr="009501C2">
        <w:rPr>
          <w:i/>
        </w:rPr>
        <w:t>Θεολογία</w:t>
      </w:r>
      <w:r>
        <w:t xml:space="preserve"> 79,2 (2008), σ. 473.</w:t>
      </w:r>
    </w:p>
  </w:footnote>
  <w:footnote w:id="177">
    <w:p w14:paraId="391A217C" w14:textId="77777777" w:rsidR="00611C7C" w:rsidRPr="000B7E00" w:rsidRDefault="00611C7C" w:rsidP="00C1795F">
      <w:pPr>
        <w:pStyle w:val="FootnoteText"/>
        <w:spacing w:line="240" w:lineRule="auto"/>
      </w:pPr>
      <w:r>
        <w:rPr>
          <w:rStyle w:val="FootnoteReference"/>
        </w:rPr>
        <w:footnoteRef/>
      </w:r>
      <w:r w:rsidRPr="005B7D31">
        <w:t xml:space="preserve"> </w:t>
      </w:r>
      <w:r>
        <w:t>Βλ</w:t>
      </w:r>
      <w:r w:rsidRPr="005B7D31">
        <w:t xml:space="preserve">. </w:t>
      </w:r>
      <w:r w:rsidRPr="00EC77F6">
        <w:rPr>
          <w:i/>
          <w:lang w:val="fr-FR"/>
        </w:rPr>
        <w:t>Confessiones</w:t>
      </w:r>
      <w:r>
        <w:t>,</w:t>
      </w:r>
      <w:r w:rsidRPr="005B7D31">
        <w:t xml:space="preserve"> </w:t>
      </w:r>
      <w:r>
        <w:t>όπ</w:t>
      </w:r>
      <w:r w:rsidRPr="00740E1B">
        <w:t xml:space="preserve">. </w:t>
      </w:r>
      <w:r>
        <w:t>παρ</w:t>
      </w:r>
      <w:r w:rsidRPr="00740E1B">
        <w:t>.</w:t>
      </w:r>
      <w:r w:rsidRPr="005B7D31">
        <w:t xml:space="preserve">. </w:t>
      </w:r>
      <w:r>
        <w:t>Βλ</w:t>
      </w:r>
      <w:r w:rsidRPr="000B7E00">
        <w:t xml:space="preserve">. </w:t>
      </w:r>
      <w:r>
        <w:t xml:space="preserve">και Ν. Α. Ματσούκα, «Θρησκευτικό βίωμα και Θεολογία στις Εξομολογήσεις του Αυγουστίνου», στο </w:t>
      </w:r>
      <w:r w:rsidRPr="000B7E00">
        <w:rPr>
          <w:i/>
        </w:rPr>
        <w:t>Επιστημονική Επετηρίδα της Θεολογικής Σχολής του Αριστοτελείου Πανεπιστημίου Θεσσαλονίκης</w:t>
      </w:r>
      <w:r>
        <w:t xml:space="preserve"> 25 (1980), σ. 212.</w:t>
      </w:r>
    </w:p>
  </w:footnote>
  <w:footnote w:id="178">
    <w:p w14:paraId="3A8360CC" w14:textId="77777777" w:rsidR="00611C7C" w:rsidRPr="009501C2" w:rsidRDefault="00611C7C" w:rsidP="00C1795F">
      <w:pPr>
        <w:pStyle w:val="FootnoteText"/>
        <w:spacing w:line="240" w:lineRule="auto"/>
        <w:rPr>
          <w:lang w:val="fr-FR"/>
        </w:rPr>
      </w:pPr>
      <w:r>
        <w:rPr>
          <w:rStyle w:val="FootnoteReference"/>
        </w:rPr>
        <w:footnoteRef/>
      </w:r>
      <w:r w:rsidRPr="009501C2">
        <w:rPr>
          <w:lang w:val="fr-FR"/>
        </w:rPr>
        <w:t xml:space="preserve"> </w:t>
      </w:r>
      <w:r>
        <w:t>Βλ</w:t>
      </w:r>
      <w:r>
        <w:rPr>
          <w:lang w:val="fr-FR"/>
        </w:rPr>
        <w:t xml:space="preserve">. </w:t>
      </w:r>
      <w:r w:rsidRPr="009501C2">
        <w:rPr>
          <w:i/>
          <w:lang w:val="fr-FR"/>
        </w:rPr>
        <w:t>De Trinitate</w:t>
      </w:r>
      <w:r w:rsidRPr="009501C2">
        <w:rPr>
          <w:lang w:val="fr-FR"/>
        </w:rPr>
        <w:t xml:space="preserve"> </w:t>
      </w:r>
      <w:r>
        <w:t>Ι</w:t>
      </w:r>
      <w:r w:rsidRPr="009501C2">
        <w:rPr>
          <w:lang w:val="fr-FR"/>
        </w:rPr>
        <w:t>V</w:t>
      </w:r>
      <w:r w:rsidRPr="00AD0AB7">
        <w:rPr>
          <w:lang w:val="fr-FR"/>
        </w:rPr>
        <w:t>,</w:t>
      </w:r>
      <w:r w:rsidRPr="009501C2">
        <w:rPr>
          <w:lang w:val="fr-FR"/>
        </w:rPr>
        <w:t xml:space="preserve"> 21, 30.</w:t>
      </w:r>
    </w:p>
  </w:footnote>
  <w:footnote w:id="179">
    <w:p w14:paraId="5D254847" w14:textId="77777777" w:rsidR="00611C7C" w:rsidRPr="00740E1B" w:rsidRDefault="00611C7C" w:rsidP="00C1795F">
      <w:pPr>
        <w:pStyle w:val="FootnoteText"/>
        <w:spacing w:line="240" w:lineRule="auto"/>
        <w:rPr>
          <w:lang w:val="fr-FR"/>
        </w:rPr>
      </w:pPr>
      <w:r>
        <w:rPr>
          <w:rStyle w:val="FootnoteReference"/>
        </w:rPr>
        <w:footnoteRef/>
      </w:r>
      <w:r w:rsidRPr="00740E1B">
        <w:rPr>
          <w:lang w:val="fr-FR"/>
        </w:rPr>
        <w:t xml:space="preserve"> </w:t>
      </w:r>
      <w:r>
        <w:t>Βλ</w:t>
      </w:r>
      <w:r w:rsidRPr="00740E1B">
        <w:rPr>
          <w:lang w:val="fr-FR"/>
        </w:rPr>
        <w:t xml:space="preserve">. </w:t>
      </w:r>
      <w:r>
        <w:t>όπ</w:t>
      </w:r>
      <w:r w:rsidRPr="00740E1B">
        <w:rPr>
          <w:lang w:val="fr-FR"/>
        </w:rPr>
        <w:t xml:space="preserve">. </w:t>
      </w:r>
      <w:r>
        <w:t>παρ</w:t>
      </w:r>
      <w:r w:rsidRPr="00740E1B">
        <w:rPr>
          <w:lang w:val="fr-FR"/>
        </w:rPr>
        <w:t xml:space="preserve">., </w:t>
      </w:r>
      <w:r w:rsidRPr="009501C2">
        <w:rPr>
          <w:lang w:val="fr-FR"/>
        </w:rPr>
        <w:t>IX</w:t>
      </w:r>
      <w:r w:rsidRPr="00740E1B">
        <w:rPr>
          <w:lang w:val="fr-FR"/>
        </w:rPr>
        <w:t>, 4, 4.</w:t>
      </w:r>
    </w:p>
  </w:footnote>
  <w:footnote w:id="180">
    <w:p w14:paraId="7A52A148" w14:textId="77777777" w:rsidR="00611C7C" w:rsidRPr="00553B18" w:rsidRDefault="00611C7C" w:rsidP="00C1795F">
      <w:pPr>
        <w:pStyle w:val="FootnoteText"/>
        <w:spacing w:line="240" w:lineRule="auto"/>
      </w:pPr>
      <w:r>
        <w:rPr>
          <w:rStyle w:val="FootnoteReference"/>
        </w:rPr>
        <w:footnoteRef/>
      </w:r>
      <w:r w:rsidRPr="00553B18">
        <w:t xml:space="preserve"> </w:t>
      </w:r>
      <w:r>
        <w:t>Βλ</w:t>
      </w:r>
      <w:r w:rsidRPr="00553B18">
        <w:t xml:space="preserve">. </w:t>
      </w:r>
      <w:r>
        <w:t>όπ</w:t>
      </w:r>
      <w:r w:rsidRPr="00553B18">
        <w:t xml:space="preserve">. </w:t>
      </w:r>
      <w:r>
        <w:t>παρ</w:t>
      </w:r>
      <w:r w:rsidRPr="00553B18">
        <w:t>.</w:t>
      </w:r>
      <w:r>
        <w:t>,</w:t>
      </w:r>
      <w:r w:rsidRPr="00553B18">
        <w:t xml:space="preserve"> </w:t>
      </w:r>
      <w:r w:rsidRPr="009501C2">
        <w:rPr>
          <w:lang w:val="fr-FR"/>
        </w:rPr>
        <w:t>X</w:t>
      </w:r>
      <w:r w:rsidRPr="00553B18">
        <w:t>, 11, 18.</w:t>
      </w:r>
    </w:p>
  </w:footnote>
  <w:footnote w:id="181">
    <w:p w14:paraId="4F025106" w14:textId="77777777" w:rsidR="00611C7C" w:rsidRPr="00740E1B" w:rsidRDefault="00611C7C" w:rsidP="00C1795F">
      <w:pPr>
        <w:pStyle w:val="FootnoteText"/>
        <w:spacing w:line="240" w:lineRule="auto"/>
      </w:pPr>
      <w:r>
        <w:rPr>
          <w:rStyle w:val="FootnoteReference"/>
        </w:rPr>
        <w:footnoteRef/>
      </w:r>
      <w:r w:rsidRPr="00740E1B">
        <w:t xml:space="preserve"> </w:t>
      </w:r>
      <w:r>
        <w:t>Βλ</w:t>
      </w:r>
      <w:r w:rsidRPr="00740E1B">
        <w:t xml:space="preserve">. </w:t>
      </w:r>
      <w:r>
        <w:t>όπ</w:t>
      </w:r>
      <w:r w:rsidRPr="00740E1B">
        <w:t xml:space="preserve">. </w:t>
      </w:r>
      <w:r>
        <w:t>παρ</w:t>
      </w:r>
      <w:r w:rsidRPr="00740E1B">
        <w:t>.</w:t>
      </w:r>
      <w:r>
        <w:t>,</w:t>
      </w:r>
      <w:r w:rsidRPr="00740E1B">
        <w:t xml:space="preserve"> </w:t>
      </w:r>
      <w:r w:rsidRPr="009501C2">
        <w:rPr>
          <w:lang w:val="fr-FR"/>
        </w:rPr>
        <w:t>XV</w:t>
      </w:r>
      <w:r w:rsidRPr="00740E1B">
        <w:t>, 17, 28.</w:t>
      </w:r>
    </w:p>
  </w:footnote>
  <w:footnote w:id="182">
    <w:p w14:paraId="26EB356A" w14:textId="77777777" w:rsidR="00611C7C" w:rsidRPr="00A12DB5" w:rsidRDefault="00611C7C" w:rsidP="00C1795F">
      <w:pPr>
        <w:pStyle w:val="FootnoteText"/>
        <w:spacing w:line="240" w:lineRule="auto"/>
        <w:rPr>
          <w:lang w:val="de-DE"/>
        </w:rPr>
      </w:pPr>
      <w:r>
        <w:rPr>
          <w:rStyle w:val="FootnoteReference"/>
        </w:rPr>
        <w:footnoteRef/>
      </w:r>
      <w:r>
        <w:t xml:space="preserve"> </w:t>
      </w:r>
      <w:r>
        <w:t xml:space="preserve">Σχετικά με τη διδασκαλία του ιερού Αυγουστίνου για την προέλευση του Αγ. Πνεύματος «και εκ του Υιού» </w:t>
      </w:r>
      <w:r w:rsidRPr="00A12DB5">
        <w:t>(</w:t>
      </w:r>
      <w:r>
        <w:rPr>
          <w:lang w:val="de-DE"/>
        </w:rPr>
        <w:t>Filioque</w:t>
      </w:r>
      <w:r w:rsidRPr="00A12DB5">
        <w:t>)</w:t>
      </w:r>
      <w:r>
        <w:t xml:space="preserve"> βλ. Γ. Δ. Μαρτζέλου, </w:t>
      </w:r>
      <w:r w:rsidRPr="00B54DB6">
        <w:rPr>
          <w:i/>
        </w:rPr>
        <w:t>Ορθόδοξο δόγμα και θεολογικός προβληματισμός. Μελετήματα δογματικής θεολογίας Α΄</w:t>
      </w:r>
      <w:r>
        <w:t xml:space="preserve">, Εκδ. Π. Πουρναρά, Θεσσαλονίκη 1993, σ. 113 κ.ε. </w:t>
      </w:r>
      <w:r>
        <w:rPr>
          <w:lang w:val="de-DE"/>
        </w:rPr>
        <w:t>G</w:t>
      </w:r>
      <w:r w:rsidRPr="00A12DB5">
        <w:t xml:space="preserve">. </w:t>
      </w:r>
      <w:r>
        <w:rPr>
          <w:lang w:val="de-DE"/>
        </w:rPr>
        <w:t>D</w:t>
      </w:r>
      <w:r w:rsidRPr="00A12DB5">
        <w:t xml:space="preserve">. </w:t>
      </w:r>
      <w:r>
        <w:rPr>
          <w:lang w:val="de-DE"/>
        </w:rPr>
        <w:t>Martzelos</w:t>
      </w:r>
      <w:r w:rsidRPr="00A12DB5">
        <w:t>, «</w:t>
      </w:r>
      <w:r w:rsidRPr="00C56CA9">
        <w:rPr>
          <w:lang w:val="de-DE"/>
        </w:rPr>
        <w:t>Die</w:t>
      </w:r>
      <w:r w:rsidRPr="00A12DB5">
        <w:t xml:space="preserve"> </w:t>
      </w:r>
      <w:r w:rsidRPr="00C56CA9">
        <w:rPr>
          <w:lang w:val="de-DE"/>
        </w:rPr>
        <w:t>Anf</w:t>
      </w:r>
      <w:r w:rsidRPr="00A12DB5">
        <w:t>ä</w:t>
      </w:r>
      <w:r w:rsidRPr="00C56CA9">
        <w:rPr>
          <w:lang w:val="de-DE"/>
        </w:rPr>
        <w:t>nge</w:t>
      </w:r>
      <w:r w:rsidRPr="00A12DB5">
        <w:t xml:space="preserve"> </w:t>
      </w:r>
      <w:r w:rsidRPr="00C56CA9">
        <w:rPr>
          <w:lang w:val="de-DE"/>
        </w:rPr>
        <w:t>und</w:t>
      </w:r>
      <w:r w:rsidRPr="00A12DB5">
        <w:t xml:space="preserve"> </w:t>
      </w:r>
      <w:r w:rsidRPr="00C56CA9">
        <w:rPr>
          <w:lang w:val="de-DE"/>
        </w:rPr>
        <w:t>die</w:t>
      </w:r>
      <w:r w:rsidRPr="00A12DB5">
        <w:t xml:space="preserve"> </w:t>
      </w:r>
      <w:r w:rsidRPr="00C56CA9">
        <w:rPr>
          <w:lang w:val="de-DE"/>
        </w:rPr>
        <w:t>Voraussetzungen</w:t>
      </w:r>
      <w:r w:rsidRPr="00A12DB5">
        <w:t xml:space="preserve"> </w:t>
      </w:r>
      <w:r w:rsidRPr="00C56CA9">
        <w:rPr>
          <w:lang w:val="de-DE"/>
        </w:rPr>
        <w:t>des</w:t>
      </w:r>
      <w:r w:rsidRPr="00A12DB5">
        <w:t xml:space="preserve"> </w:t>
      </w:r>
      <w:r w:rsidRPr="00C56CA9">
        <w:rPr>
          <w:i/>
          <w:iCs/>
          <w:lang w:val="de-DE"/>
        </w:rPr>
        <w:t>Filioque</w:t>
      </w:r>
      <w:r w:rsidRPr="00A12DB5">
        <w:t xml:space="preserve"> </w:t>
      </w:r>
      <w:r w:rsidRPr="00C56CA9">
        <w:rPr>
          <w:lang w:val="de-DE"/>
        </w:rPr>
        <w:t>in</w:t>
      </w:r>
      <w:r w:rsidRPr="00A12DB5">
        <w:t xml:space="preserve"> </w:t>
      </w:r>
      <w:r w:rsidRPr="00C56CA9">
        <w:rPr>
          <w:lang w:val="de-DE"/>
        </w:rPr>
        <w:t>der</w:t>
      </w:r>
      <w:r w:rsidRPr="00A12DB5">
        <w:t xml:space="preserve"> </w:t>
      </w:r>
      <w:r w:rsidRPr="00C56CA9">
        <w:rPr>
          <w:lang w:val="de-DE"/>
        </w:rPr>
        <w:t>theologischen</w:t>
      </w:r>
      <w:r w:rsidRPr="00A12DB5">
        <w:t xml:space="preserve"> Ü</w:t>
      </w:r>
      <w:r w:rsidRPr="00C56CA9">
        <w:rPr>
          <w:lang w:val="de-DE"/>
        </w:rPr>
        <w:t>berlieferung</w:t>
      </w:r>
      <w:r w:rsidRPr="00A12DB5">
        <w:t xml:space="preserve"> </w:t>
      </w:r>
      <w:r w:rsidRPr="00C56CA9">
        <w:rPr>
          <w:lang w:val="de-DE"/>
        </w:rPr>
        <w:t>des</w:t>
      </w:r>
      <w:r w:rsidRPr="00A12DB5">
        <w:t xml:space="preserve"> </w:t>
      </w:r>
      <w:r w:rsidRPr="00C56CA9">
        <w:rPr>
          <w:lang w:val="de-DE"/>
        </w:rPr>
        <w:t>Abendlandes</w:t>
      </w:r>
      <w:r w:rsidRPr="00A12DB5">
        <w:t xml:space="preserve">», </w:t>
      </w:r>
      <w:r w:rsidRPr="00C56CA9">
        <w:t>στο</w:t>
      </w:r>
      <w:r w:rsidRPr="00A12DB5">
        <w:t>:</w:t>
      </w:r>
      <w:r w:rsidRPr="00C56CA9">
        <w:t xml:space="preserve"> </w:t>
      </w:r>
      <w:r w:rsidRPr="00C56CA9">
        <w:rPr>
          <w:i/>
          <w:iCs/>
          <w:lang w:val="de-DE"/>
        </w:rPr>
        <w:t>Orthodoxes</w:t>
      </w:r>
      <w:r w:rsidRPr="00A12DB5">
        <w:rPr>
          <w:i/>
          <w:iCs/>
        </w:rPr>
        <w:t xml:space="preserve"> </w:t>
      </w:r>
      <w:r w:rsidRPr="00C56CA9">
        <w:rPr>
          <w:i/>
          <w:iCs/>
          <w:lang w:val="de-DE"/>
        </w:rPr>
        <w:t>Forum</w:t>
      </w:r>
      <w:r w:rsidRPr="00A12DB5">
        <w:t xml:space="preserve"> 13 (1999), </w:t>
      </w:r>
      <w:r w:rsidRPr="00C56CA9">
        <w:rPr>
          <w:lang w:val="de-DE"/>
        </w:rPr>
        <w:t>Heft</w:t>
      </w:r>
      <w:r w:rsidRPr="00A12DB5">
        <w:t xml:space="preserve"> 1, </w:t>
      </w:r>
      <w:r w:rsidRPr="00C56CA9">
        <w:t>σ</w:t>
      </w:r>
      <w:r w:rsidRPr="00A12DB5">
        <w:t>.</w:t>
      </w:r>
      <w:r>
        <w:t xml:space="preserve"> 37 κ.ε.</w:t>
      </w:r>
      <w:r w:rsidRPr="00FE48C4">
        <w:t xml:space="preserve"> </w:t>
      </w:r>
      <w:r>
        <w:rPr>
          <w:lang w:val="en-US"/>
        </w:rPr>
        <w:t>L</w:t>
      </w:r>
      <w:r w:rsidRPr="00FE48C4">
        <w:t xml:space="preserve">. </w:t>
      </w:r>
      <w:r>
        <w:rPr>
          <w:lang w:val="en-US"/>
        </w:rPr>
        <w:t>Ayres</w:t>
      </w:r>
      <w:r w:rsidRPr="00FE48C4">
        <w:t>, “</w:t>
      </w:r>
      <w:r>
        <w:rPr>
          <w:lang w:val="en-US"/>
        </w:rPr>
        <w:t>Sempiterne</w:t>
      </w:r>
      <w:r w:rsidRPr="00FE48C4">
        <w:t xml:space="preserve"> </w:t>
      </w:r>
      <w:r>
        <w:rPr>
          <w:lang w:val="en-US"/>
        </w:rPr>
        <w:t>Spiritus</w:t>
      </w:r>
      <w:r w:rsidRPr="00FE48C4">
        <w:t xml:space="preserve"> </w:t>
      </w:r>
      <w:r>
        <w:rPr>
          <w:lang w:val="en-US"/>
        </w:rPr>
        <w:t>Donum</w:t>
      </w:r>
      <w:r w:rsidRPr="00FE48C4">
        <w:t xml:space="preserve">: </w:t>
      </w:r>
      <w:r>
        <w:rPr>
          <w:lang w:val="en-US"/>
        </w:rPr>
        <w:t>Augustine</w:t>
      </w:r>
      <w:r w:rsidRPr="00FE48C4">
        <w:t>’</w:t>
      </w:r>
      <w:r>
        <w:rPr>
          <w:lang w:val="en-US"/>
        </w:rPr>
        <w:t>s</w:t>
      </w:r>
      <w:r w:rsidRPr="00FE48C4">
        <w:t xml:space="preserve"> </w:t>
      </w:r>
      <w:r>
        <w:rPr>
          <w:lang w:val="en-US"/>
        </w:rPr>
        <w:t>Pneumatology</w:t>
      </w:r>
      <w:r w:rsidRPr="00FE48C4">
        <w:t xml:space="preserve"> </w:t>
      </w:r>
      <w:r>
        <w:rPr>
          <w:lang w:val="en-US"/>
        </w:rPr>
        <w:t>and</w:t>
      </w:r>
      <w:r w:rsidRPr="00FE48C4">
        <w:t xml:space="preserve"> </w:t>
      </w:r>
      <w:r>
        <w:rPr>
          <w:lang w:val="en-US"/>
        </w:rPr>
        <w:t>the</w:t>
      </w:r>
      <w:r w:rsidRPr="00FE48C4">
        <w:t xml:space="preserve"> </w:t>
      </w:r>
      <w:r>
        <w:rPr>
          <w:lang w:val="en-US"/>
        </w:rPr>
        <w:t>Metaphysics</w:t>
      </w:r>
      <w:r w:rsidRPr="00FE48C4">
        <w:t xml:space="preserve"> </w:t>
      </w:r>
      <w:r>
        <w:rPr>
          <w:lang w:val="en-US"/>
        </w:rPr>
        <w:t>of</w:t>
      </w:r>
      <w:r w:rsidRPr="00FE48C4">
        <w:t xml:space="preserve"> </w:t>
      </w:r>
      <w:r>
        <w:rPr>
          <w:lang w:val="en-US"/>
        </w:rPr>
        <w:t>Spirit</w:t>
      </w:r>
      <w:r w:rsidRPr="00FE48C4">
        <w:t xml:space="preserve">”, </w:t>
      </w:r>
      <w:r>
        <w:t>στο</w:t>
      </w:r>
      <w:r w:rsidRPr="00FE48C4">
        <w:t xml:space="preserve"> </w:t>
      </w:r>
      <w:r w:rsidRPr="004630C6">
        <w:rPr>
          <w:i/>
          <w:lang w:val="en-GB"/>
        </w:rPr>
        <w:t>Orthodox</w:t>
      </w:r>
      <w:r w:rsidRPr="00FE48C4">
        <w:rPr>
          <w:i/>
        </w:rPr>
        <w:t xml:space="preserve"> </w:t>
      </w:r>
      <w:r w:rsidRPr="004630C6">
        <w:rPr>
          <w:i/>
          <w:lang w:val="en-GB"/>
        </w:rPr>
        <w:t>Readings</w:t>
      </w:r>
      <w:r w:rsidRPr="00FE48C4">
        <w:rPr>
          <w:i/>
        </w:rPr>
        <w:t xml:space="preserve"> </w:t>
      </w:r>
      <w:r w:rsidRPr="004630C6">
        <w:rPr>
          <w:i/>
          <w:lang w:val="en-GB"/>
        </w:rPr>
        <w:t>of</w:t>
      </w:r>
      <w:r w:rsidRPr="00FE48C4">
        <w:rPr>
          <w:i/>
        </w:rPr>
        <w:t xml:space="preserve"> </w:t>
      </w:r>
      <w:r w:rsidRPr="004630C6">
        <w:rPr>
          <w:i/>
          <w:lang w:val="en-GB"/>
        </w:rPr>
        <w:t>Augustine</w:t>
      </w:r>
      <w:r w:rsidRPr="00FE48C4">
        <w:t xml:space="preserve">, </w:t>
      </w:r>
      <w:r>
        <w:rPr>
          <w:lang w:val="en-GB"/>
        </w:rPr>
        <w:t>ed</w:t>
      </w:r>
      <w:r w:rsidRPr="00FE48C4">
        <w:t xml:space="preserve">. </w:t>
      </w:r>
      <w:proofErr w:type="gramStart"/>
      <w:r>
        <w:rPr>
          <w:lang w:val="en-GB"/>
        </w:rPr>
        <w:t>by</w:t>
      </w:r>
      <w:proofErr w:type="gramEnd"/>
      <w:r w:rsidRPr="00FE48C4">
        <w:t xml:space="preserve"> </w:t>
      </w:r>
      <w:r>
        <w:rPr>
          <w:lang w:val="en-US"/>
        </w:rPr>
        <w:t>A</w:t>
      </w:r>
      <w:r w:rsidRPr="00FE48C4">
        <w:t xml:space="preserve">. </w:t>
      </w:r>
      <w:r>
        <w:rPr>
          <w:lang w:val="en-US"/>
        </w:rPr>
        <w:t>Papanikolaou</w:t>
      </w:r>
      <w:r w:rsidRPr="00FE48C4">
        <w:t xml:space="preserve"> &amp; </w:t>
      </w:r>
      <w:r>
        <w:rPr>
          <w:lang w:val="en-US"/>
        </w:rPr>
        <w:t>G</w:t>
      </w:r>
      <w:r w:rsidRPr="00FE48C4">
        <w:t xml:space="preserve">. </w:t>
      </w:r>
      <w:r>
        <w:rPr>
          <w:lang w:val="en-US"/>
        </w:rPr>
        <w:t>E</w:t>
      </w:r>
      <w:r w:rsidRPr="00FE48C4">
        <w:t xml:space="preserve">. </w:t>
      </w:r>
      <w:r>
        <w:rPr>
          <w:lang w:val="en-US"/>
        </w:rPr>
        <w:t>Demacopoulos</w:t>
      </w:r>
      <w:r w:rsidRPr="00FE48C4">
        <w:t xml:space="preserve">, </w:t>
      </w:r>
      <w:r>
        <w:rPr>
          <w:lang w:val="en-US"/>
        </w:rPr>
        <w:t>St</w:t>
      </w:r>
      <w:r w:rsidRPr="00FE48C4">
        <w:t xml:space="preserve"> </w:t>
      </w:r>
      <w:r>
        <w:rPr>
          <w:lang w:val="en-US"/>
        </w:rPr>
        <w:t>Vladimir</w:t>
      </w:r>
      <w:r w:rsidRPr="00FE48C4">
        <w:t>’</w:t>
      </w:r>
      <w:r>
        <w:rPr>
          <w:lang w:val="en-US"/>
        </w:rPr>
        <w:t>s</w:t>
      </w:r>
      <w:r w:rsidRPr="00FE48C4">
        <w:t xml:space="preserve"> </w:t>
      </w:r>
      <w:r>
        <w:rPr>
          <w:lang w:val="en-US"/>
        </w:rPr>
        <w:t>Seminary</w:t>
      </w:r>
      <w:r w:rsidRPr="00FE48C4">
        <w:t xml:space="preserve"> </w:t>
      </w:r>
      <w:r>
        <w:rPr>
          <w:lang w:val="en-US"/>
        </w:rPr>
        <w:t>Press</w:t>
      </w:r>
      <w:r w:rsidRPr="00FE48C4">
        <w:t xml:space="preserve">, </w:t>
      </w:r>
      <w:r>
        <w:rPr>
          <w:lang w:val="en-US"/>
        </w:rPr>
        <w:t>Crestwood</w:t>
      </w:r>
      <w:r w:rsidRPr="00FE48C4">
        <w:t xml:space="preserve">, </w:t>
      </w:r>
      <w:r>
        <w:rPr>
          <w:lang w:val="en-US"/>
        </w:rPr>
        <w:t>New</w:t>
      </w:r>
      <w:r w:rsidRPr="00FE48C4">
        <w:t xml:space="preserve"> </w:t>
      </w:r>
      <w:r>
        <w:rPr>
          <w:lang w:val="en-US"/>
        </w:rPr>
        <w:t>York</w:t>
      </w:r>
      <w:r w:rsidRPr="00FE48C4">
        <w:t xml:space="preserve"> 2008, </w:t>
      </w:r>
      <w:r>
        <w:t>σ</w:t>
      </w:r>
      <w:r w:rsidRPr="00FE48C4">
        <w:t xml:space="preserve">. </w:t>
      </w:r>
      <w:r>
        <w:t>126 κ.ε.</w:t>
      </w:r>
      <w:r w:rsidRPr="00A12DB5">
        <w:t xml:space="preserve"> </w:t>
      </w:r>
      <w:r>
        <w:t xml:space="preserve">Βλ. επίσης </w:t>
      </w:r>
      <w:r>
        <w:rPr>
          <w:lang w:val="de-DE"/>
        </w:rPr>
        <w:t>B</w:t>
      </w:r>
      <w:r w:rsidRPr="00A12DB5">
        <w:t xml:space="preserve">. </w:t>
      </w:r>
      <w:r>
        <w:rPr>
          <w:lang w:val="de-DE"/>
        </w:rPr>
        <w:t>Oberdorfer</w:t>
      </w:r>
      <w:r w:rsidRPr="00A12DB5">
        <w:t xml:space="preserve">, </w:t>
      </w:r>
      <w:r w:rsidRPr="009016A3">
        <w:rPr>
          <w:i/>
          <w:lang w:val="de-DE"/>
        </w:rPr>
        <w:t>Filioque</w:t>
      </w:r>
      <w:r w:rsidRPr="00A12DB5">
        <w:rPr>
          <w:i/>
        </w:rPr>
        <w:t xml:space="preserve">. </w:t>
      </w:r>
      <w:r w:rsidRPr="009016A3">
        <w:rPr>
          <w:i/>
          <w:lang w:val="de-DE"/>
        </w:rPr>
        <w:t>Geschichte und Theologie eines ökumenischen Problems</w:t>
      </w:r>
      <w:r>
        <w:rPr>
          <w:lang w:val="de-DE"/>
        </w:rPr>
        <w:t xml:space="preserve">, Vandenhoeck und Ruprecht, Göttingen 2001, </w:t>
      </w:r>
      <w:r>
        <w:t>σ</w:t>
      </w:r>
      <w:r w:rsidRPr="00A12DB5">
        <w:rPr>
          <w:lang w:val="de-DE"/>
        </w:rPr>
        <w:t xml:space="preserve">. 107 </w:t>
      </w:r>
      <w:r>
        <w:t>κ</w:t>
      </w:r>
      <w:r w:rsidRPr="00A12DB5">
        <w:rPr>
          <w:lang w:val="de-DE"/>
        </w:rPr>
        <w:t>.</w:t>
      </w:r>
      <w:r>
        <w:t>ε</w:t>
      </w:r>
      <w:r w:rsidRPr="00A12DB5">
        <w:rPr>
          <w:lang w:val="de-DE"/>
        </w:rPr>
        <w:t>.</w:t>
      </w:r>
    </w:p>
  </w:footnote>
  <w:footnote w:id="183">
    <w:p w14:paraId="286CDC01" w14:textId="77777777" w:rsidR="00611C7C" w:rsidRPr="005B7D31" w:rsidRDefault="00611C7C" w:rsidP="00C1795F">
      <w:pPr>
        <w:pStyle w:val="FootnoteText"/>
        <w:spacing w:line="240" w:lineRule="auto"/>
        <w:rPr>
          <w:lang w:val="de-DE"/>
        </w:rPr>
      </w:pPr>
      <w:r>
        <w:rPr>
          <w:rStyle w:val="FootnoteReference"/>
        </w:rPr>
        <w:footnoteRef/>
      </w:r>
      <w:r w:rsidRPr="005B7D31">
        <w:rPr>
          <w:lang w:val="de-DE"/>
        </w:rPr>
        <w:t xml:space="preserve"> </w:t>
      </w:r>
      <w:r>
        <w:t>Βλ</w:t>
      </w:r>
      <w:r w:rsidRPr="005B7D31">
        <w:rPr>
          <w:lang w:val="de-DE"/>
        </w:rPr>
        <w:t xml:space="preserve">. </w:t>
      </w:r>
      <w:r w:rsidRPr="005B7D31">
        <w:rPr>
          <w:i/>
          <w:lang w:val="de-DE"/>
        </w:rPr>
        <w:t>De Trinitate</w:t>
      </w:r>
      <w:r w:rsidRPr="005B7D31">
        <w:rPr>
          <w:lang w:val="de-DE"/>
        </w:rPr>
        <w:t xml:space="preserve"> IX, 4, 4.</w:t>
      </w:r>
    </w:p>
  </w:footnote>
  <w:footnote w:id="184">
    <w:p w14:paraId="7340EA8D" w14:textId="77777777" w:rsidR="00611C7C" w:rsidRPr="00B95FBE" w:rsidRDefault="00611C7C" w:rsidP="00C1795F">
      <w:pPr>
        <w:pStyle w:val="FootnoteText"/>
        <w:spacing w:line="240" w:lineRule="auto"/>
        <w:rPr>
          <w:lang w:val="de-DE"/>
        </w:rPr>
      </w:pPr>
      <w:r>
        <w:rPr>
          <w:rStyle w:val="FootnoteReference"/>
        </w:rPr>
        <w:footnoteRef/>
      </w:r>
      <w:r w:rsidRPr="00B95FBE">
        <w:rPr>
          <w:lang w:val="de-DE"/>
        </w:rPr>
        <w:t xml:space="preserve"> </w:t>
      </w:r>
      <w:r>
        <w:t>Βλ</w:t>
      </w:r>
      <w:r w:rsidRPr="00B95FBE">
        <w:rPr>
          <w:lang w:val="de-DE"/>
        </w:rPr>
        <w:t xml:space="preserve">. </w:t>
      </w:r>
      <w:r>
        <w:t>χαρακτηριστικά</w:t>
      </w:r>
      <w:r w:rsidRPr="00B95FBE">
        <w:rPr>
          <w:lang w:val="de-DE"/>
        </w:rPr>
        <w:t xml:space="preserve"> L. Karfiková, «</w:t>
      </w:r>
      <w:r>
        <w:rPr>
          <w:lang w:val="de-DE"/>
        </w:rPr>
        <w:t xml:space="preserve">Das Geheimnis Gottes des Vaters in Augustinus De Trinitate </w:t>
      </w:r>
      <w:r w:rsidRPr="00B95FBE">
        <w:rPr>
          <w:lang w:val="de-DE"/>
        </w:rPr>
        <w:t>IX-X</w:t>
      </w:r>
      <w:r>
        <w:rPr>
          <w:lang w:val="de-DE"/>
        </w:rPr>
        <w:t xml:space="preserve"> und XV</w:t>
      </w:r>
      <w:r w:rsidRPr="00B95FBE">
        <w:rPr>
          <w:lang w:val="de-DE"/>
        </w:rPr>
        <w:t>»</w:t>
      </w:r>
      <w:r>
        <w:rPr>
          <w:lang w:val="de-DE"/>
        </w:rPr>
        <w:t xml:space="preserve">, </w:t>
      </w:r>
      <w:r>
        <w:t>στο</w:t>
      </w:r>
      <w:r w:rsidRPr="006557DD">
        <w:rPr>
          <w:lang w:val="de-DE"/>
        </w:rPr>
        <w:t xml:space="preserve"> </w:t>
      </w:r>
      <w:r w:rsidRPr="005F6C1F">
        <w:rPr>
          <w:i/>
          <w:iCs/>
          <w:lang w:val="de-DE"/>
        </w:rPr>
        <w:t>Gott, Vater und Schöpfer</w:t>
      </w:r>
      <w:r w:rsidRPr="005F6C1F">
        <w:rPr>
          <w:lang w:val="de-DE"/>
        </w:rPr>
        <w:t xml:space="preserve">, Pro Oriente, Bd. XXXI, Wiener patristische Tagungen III (PRO ORIENTE – Studientagung « Le Mystère de Dieu, Père et Créateur » - „Das Geheimnis Gottes: Vater und Schöpfer“, Luxemburg, Juni 2005, hrsg. von Ysabel de Andia und Peter Leander Hofrichter), Tyrolia-Verlag, Innsbruck-Wien 2007, </w:t>
      </w:r>
      <w:r w:rsidRPr="005F6C1F">
        <w:t>σ</w:t>
      </w:r>
      <w:r w:rsidRPr="005F6C1F">
        <w:rPr>
          <w:lang w:val="de-DE"/>
        </w:rPr>
        <w:t>.</w:t>
      </w:r>
      <w:r>
        <w:rPr>
          <w:lang w:val="de-DE"/>
        </w:rPr>
        <w:t xml:space="preserve"> 252 κ.ε.</w:t>
      </w:r>
    </w:p>
  </w:footnote>
  <w:footnote w:id="185">
    <w:p w14:paraId="1C731B69" w14:textId="77777777" w:rsidR="00611C7C" w:rsidRPr="00A5207B" w:rsidRDefault="00611C7C" w:rsidP="00C1795F">
      <w:pPr>
        <w:pStyle w:val="FootnoteText"/>
        <w:spacing w:line="240" w:lineRule="auto"/>
        <w:rPr>
          <w:lang w:val="fr-FR"/>
        </w:rPr>
      </w:pPr>
      <w:r>
        <w:rPr>
          <w:rStyle w:val="FootnoteReference"/>
        </w:rPr>
        <w:footnoteRef/>
      </w:r>
      <w:r w:rsidRPr="00A5207B">
        <w:rPr>
          <w:lang w:val="fr-FR"/>
        </w:rPr>
        <w:t xml:space="preserve"> </w:t>
      </w:r>
      <w:r>
        <w:t>Βλ</w:t>
      </w:r>
      <w:r w:rsidRPr="004468A1">
        <w:rPr>
          <w:lang w:val="fr-FR"/>
        </w:rPr>
        <w:t xml:space="preserve">. </w:t>
      </w:r>
      <w:r w:rsidRPr="009501C2">
        <w:rPr>
          <w:i/>
          <w:lang w:val="fr-FR"/>
        </w:rPr>
        <w:t>De Trinitate</w:t>
      </w:r>
      <w:r w:rsidRPr="009501C2">
        <w:rPr>
          <w:lang w:val="fr-FR"/>
        </w:rPr>
        <w:t>,</w:t>
      </w:r>
      <w:r w:rsidRPr="00E154FC">
        <w:rPr>
          <w:lang w:val="fr-FR"/>
        </w:rPr>
        <w:t xml:space="preserve"> X, 1, 1</w:t>
      </w:r>
      <w:r w:rsidRPr="00A5207B">
        <w:rPr>
          <w:lang w:val="fr-FR"/>
        </w:rPr>
        <w:t>.</w:t>
      </w:r>
    </w:p>
  </w:footnote>
  <w:footnote w:id="186">
    <w:p w14:paraId="06EF4C1C" w14:textId="77777777" w:rsidR="00611C7C" w:rsidRPr="00D63544" w:rsidRDefault="00611C7C" w:rsidP="00C1795F">
      <w:pPr>
        <w:pStyle w:val="FootnoteText"/>
        <w:spacing w:line="240" w:lineRule="auto"/>
        <w:rPr>
          <w:lang w:val="fr-FR"/>
        </w:rPr>
      </w:pPr>
      <w:r>
        <w:rPr>
          <w:rStyle w:val="FootnoteReference"/>
        </w:rPr>
        <w:footnoteRef/>
      </w:r>
      <w:r w:rsidRPr="00A5207B">
        <w:rPr>
          <w:lang w:val="fr-FR"/>
        </w:rPr>
        <w:t xml:space="preserve"> </w:t>
      </w:r>
      <w:r>
        <w:t>Βλ</w:t>
      </w:r>
      <w:r w:rsidRPr="004468A1">
        <w:rPr>
          <w:lang w:val="fr-FR"/>
        </w:rPr>
        <w:t xml:space="preserve">. </w:t>
      </w:r>
      <w:r>
        <w:t>όπ</w:t>
      </w:r>
      <w:r>
        <w:rPr>
          <w:lang w:val="fr-FR"/>
        </w:rPr>
        <w:t xml:space="preserve">. </w:t>
      </w:r>
      <w:r>
        <w:t>παρ</w:t>
      </w:r>
      <w:r>
        <w:rPr>
          <w:lang w:val="fr-FR"/>
        </w:rPr>
        <w:t>.</w:t>
      </w:r>
      <w:r w:rsidRPr="009501C2">
        <w:rPr>
          <w:lang w:val="fr-FR"/>
        </w:rPr>
        <w:t>,</w:t>
      </w:r>
      <w:r w:rsidRPr="00E154FC">
        <w:rPr>
          <w:lang w:val="fr-FR"/>
        </w:rPr>
        <w:t xml:space="preserve"> X, </w:t>
      </w:r>
      <w:r w:rsidRPr="00D63544">
        <w:rPr>
          <w:lang w:val="fr-FR"/>
        </w:rPr>
        <w:t>11</w:t>
      </w:r>
      <w:r w:rsidRPr="00E154FC">
        <w:rPr>
          <w:lang w:val="fr-FR"/>
        </w:rPr>
        <w:t>, 1</w:t>
      </w:r>
      <w:r w:rsidRPr="00D63544">
        <w:rPr>
          <w:lang w:val="fr-FR"/>
        </w:rPr>
        <w:t xml:space="preserve">8. </w:t>
      </w:r>
      <w:r w:rsidRPr="00D63544">
        <w:t>Βλ</w:t>
      </w:r>
      <w:r w:rsidRPr="00D63544">
        <w:rPr>
          <w:lang w:val="fr-FR"/>
        </w:rPr>
        <w:t xml:space="preserve">. </w:t>
      </w:r>
      <w:r>
        <w:t>και</w:t>
      </w:r>
      <w:r w:rsidRPr="00D63544">
        <w:rPr>
          <w:lang w:val="fr-FR"/>
        </w:rPr>
        <w:t xml:space="preserve"> L. Karfiková, </w:t>
      </w:r>
      <w:r>
        <w:t>όπ</w:t>
      </w:r>
      <w:r w:rsidRPr="00D63544">
        <w:rPr>
          <w:lang w:val="fr-FR"/>
        </w:rPr>
        <w:t xml:space="preserve">. </w:t>
      </w:r>
      <w:r>
        <w:t>παρ</w:t>
      </w:r>
      <w:r w:rsidRPr="00D63544">
        <w:rPr>
          <w:lang w:val="fr-FR"/>
        </w:rPr>
        <w:t xml:space="preserve">., </w:t>
      </w:r>
      <w:r>
        <w:t>σ</w:t>
      </w:r>
      <w:r w:rsidRPr="00D63544">
        <w:rPr>
          <w:lang w:val="fr-FR"/>
        </w:rPr>
        <w:t xml:space="preserve">. 255 </w:t>
      </w:r>
      <w:r>
        <w:t>εξ</w:t>
      </w:r>
      <w:r w:rsidRPr="00D63544">
        <w:rPr>
          <w:lang w:val="fr-FR"/>
        </w:rPr>
        <w:t>.</w:t>
      </w:r>
    </w:p>
  </w:footnote>
  <w:footnote w:id="187">
    <w:p w14:paraId="25479428" w14:textId="77777777" w:rsidR="00611C7C" w:rsidRPr="00916082" w:rsidRDefault="00611C7C" w:rsidP="00C1795F">
      <w:pPr>
        <w:pStyle w:val="FootnoteText"/>
        <w:spacing w:line="240" w:lineRule="auto"/>
        <w:rPr>
          <w:lang w:val="fr-FR"/>
        </w:rPr>
      </w:pPr>
      <w:r>
        <w:rPr>
          <w:rStyle w:val="FootnoteReference"/>
        </w:rPr>
        <w:footnoteRef/>
      </w:r>
      <w:r w:rsidRPr="00E154FC">
        <w:rPr>
          <w:lang w:val="fr-FR"/>
        </w:rPr>
        <w:t xml:space="preserve"> </w:t>
      </w:r>
      <w:r>
        <w:t>Βλ</w:t>
      </w:r>
      <w:r w:rsidRPr="004468A1">
        <w:rPr>
          <w:lang w:val="fr-FR"/>
        </w:rPr>
        <w:t xml:space="preserve">. </w:t>
      </w:r>
      <w:r w:rsidRPr="009501C2">
        <w:rPr>
          <w:i/>
          <w:lang w:val="fr-FR"/>
        </w:rPr>
        <w:t>De Trinitate</w:t>
      </w:r>
      <w:r w:rsidRPr="009501C2">
        <w:rPr>
          <w:lang w:val="fr-FR"/>
        </w:rPr>
        <w:t>,</w:t>
      </w:r>
      <w:r w:rsidRPr="00E154FC">
        <w:rPr>
          <w:lang w:val="fr-FR"/>
        </w:rPr>
        <w:t xml:space="preserve"> X, 1, 1 - 3, 5</w:t>
      </w:r>
      <w:r w:rsidRPr="00916082">
        <w:rPr>
          <w:lang w:val="fr-FR"/>
        </w:rPr>
        <w:t>.</w:t>
      </w:r>
    </w:p>
  </w:footnote>
  <w:footnote w:id="188">
    <w:p w14:paraId="460B8F08" w14:textId="77777777" w:rsidR="00611C7C" w:rsidRPr="00740E1B" w:rsidRDefault="00611C7C" w:rsidP="00C1795F">
      <w:pPr>
        <w:pStyle w:val="FootnoteText"/>
        <w:spacing w:line="240" w:lineRule="auto"/>
        <w:rPr>
          <w:lang w:val="fr-FR"/>
        </w:rPr>
      </w:pPr>
      <w:r>
        <w:rPr>
          <w:rStyle w:val="FootnoteReference"/>
        </w:rPr>
        <w:footnoteRef/>
      </w:r>
      <w:r w:rsidRPr="00740E1B">
        <w:rPr>
          <w:lang w:val="fr-FR"/>
        </w:rPr>
        <w:t xml:space="preserve"> </w:t>
      </w:r>
      <w:r>
        <w:t>Βλ</w:t>
      </w:r>
      <w:r w:rsidRPr="00740E1B">
        <w:rPr>
          <w:lang w:val="fr-FR"/>
        </w:rPr>
        <w:t xml:space="preserve">. </w:t>
      </w:r>
      <w:r>
        <w:t>όπ</w:t>
      </w:r>
      <w:r w:rsidRPr="00740E1B">
        <w:rPr>
          <w:lang w:val="fr-FR"/>
        </w:rPr>
        <w:t xml:space="preserve">. </w:t>
      </w:r>
      <w:r>
        <w:t>παρ</w:t>
      </w:r>
      <w:r w:rsidRPr="00740E1B">
        <w:rPr>
          <w:lang w:val="fr-FR"/>
        </w:rPr>
        <w:t xml:space="preserve">., </w:t>
      </w:r>
      <w:r w:rsidRPr="00E154FC">
        <w:rPr>
          <w:lang w:val="fr-FR"/>
        </w:rPr>
        <w:t>XV</w:t>
      </w:r>
      <w:r w:rsidRPr="00740E1B">
        <w:rPr>
          <w:lang w:val="fr-FR"/>
        </w:rPr>
        <w:t xml:space="preserve">, 17, 29, </w:t>
      </w:r>
      <w:r w:rsidRPr="00916082">
        <w:rPr>
          <w:lang w:val="fr-FR"/>
        </w:rPr>
        <w:t>PL</w:t>
      </w:r>
      <w:r w:rsidRPr="00740E1B">
        <w:rPr>
          <w:lang w:val="fr-FR"/>
        </w:rPr>
        <w:t xml:space="preserve"> 42, 1081.</w:t>
      </w:r>
    </w:p>
  </w:footnote>
  <w:footnote w:id="189">
    <w:p w14:paraId="447B1134" w14:textId="77777777" w:rsidR="00611C7C" w:rsidRPr="004E165F" w:rsidRDefault="00611C7C" w:rsidP="00C1795F">
      <w:pPr>
        <w:pStyle w:val="FootnoteText"/>
        <w:spacing w:line="240" w:lineRule="auto"/>
        <w:rPr>
          <w:lang w:val="en-US"/>
        </w:rPr>
      </w:pPr>
      <w:r>
        <w:rPr>
          <w:rStyle w:val="FootnoteReference"/>
        </w:rPr>
        <w:footnoteRef/>
      </w:r>
      <w:r w:rsidRPr="005B7D31">
        <w:rPr>
          <w:lang w:val="en-GB"/>
        </w:rPr>
        <w:t xml:space="preserve"> </w:t>
      </w:r>
      <w:r>
        <w:t>Βλ</w:t>
      </w:r>
      <w:r w:rsidRPr="005B7D31">
        <w:rPr>
          <w:lang w:val="en-GB"/>
        </w:rPr>
        <w:t xml:space="preserve">. </w:t>
      </w:r>
      <w:r>
        <w:t>Θωμά</w:t>
      </w:r>
      <w:r w:rsidRPr="005B7D31">
        <w:rPr>
          <w:lang w:val="en-GB"/>
        </w:rPr>
        <w:t xml:space="preserve"> </w:t>
      </w:r>
      <w:r>
        <w:t>Ακινάτη</w:t>
      </w:r>
      <w:r w:rsidRPr="005B7D31">
        <w:rPr>
          <w:lang w:val="en-GB"/>
        </w:rPr>
        <w:t xml:space="preserve">, </w:t>
      </w:r>
      <w:r w:rsidRPr="005B7D31">
        <w:rPr>
          <w:i/>
          <w:lang w:val="en-GB"/>
        </w:rPr>
        <w:t>Summa Theologiae</w:t>
      </w:r>
      <w:r w:rsidRPr="005B7D31">
        <w:rPr>
          <w:lang w:val="en-GB"/>
        </w:rPr>
        <w:t xml:space="preserve"> 1a, 27, 1-5</w:t>
      </w:r>
      <w:r w:rsidRPr="005B7D31">
        <w:rPr>
          <w:b/>
          <w:vertAlign w:val="superscript"/>
          <w:lang w:val="en-GB"/>
        </w:rPr>
        <w:t>.</w:t>
      </w:r>
      <w:r w:rsidRPr="005B7D31">
        <w:rPr>
          <w:lang w:val="en-GB"/>
        </w:rPr>
        <w:t xml:space="preserve"> </w:t>
      </w:r>
      <w:r w:rsidRPr="005B7D31">
        <w:rPr>
          <w:i/>
          <w:lang w:val="en-GB"/>
        </w:rPr>
        <w:t>Compendium The</w:t>
      </w:r>
      <w:r w:rsidRPr="004E165F">
        <w:rPr>
          <w:i/>
          <w:lang w:val="en-US"/>
        </w:rPr>
        <w:t>ologiae</w:t>
      </w:r>
      <w:r>
        <w:rPr>
          <w:lang w:val="en-US"/>
        </w:rPr>
        <w:t xml:space="preserve"> 31-34</w:t>
      </w:r>
      <w:r>
        <w:rPr>
          <w:b/>
          <w:vertAlign w:val="superscript"/>
          <w:lang w:val="en-US"/>
        </w:rPr>
        <w:t xml:space="preserve">. </w:t>
      </w:r>
      <w:r>
        <w:rPr>
          <w:lang w:val="en-US"/>
        </w:rPr>
        <w:t>37-49.</w:t>
      </w:r>
    </w:p>
  </w:footnote>
  <w:footnote w:id="190">
    <w:p w14:paraId="404FD5ED" w14:textId="77777777" w:rsidR="00611C7C" w:rsidRPr="0066749B" w:rsidRDefault="00611C7C" w:rsidP="00C1795F">
      <w:pPr>
        <w:pStyle w:val="FootnoteText"/>
        <w:spacing w:line="240" w:lineRule="auto"/>
        <w:rPr>
          <w:lang w:val="en-US"/>
        </w:rPr>
      </w:pPr>
      <w:r>
        <w:rPr>
          <w:rStyle w:val="FootnoteReference"/>
        </w:rPr>
        <w:footnoteRef/>
      </w:r>
      <w:r w:rsidRPr="004E165F">
        <w:rPr>
          <w:lang w:val="en-GB"/>
        </w:rPr>
        <w:t xml:space="preserve"> </w:t>
      </w:r>
      <w:r>
        <w:rPr>
          <w:lang w:val="en-GB"/>
        </w:rPr>
        <w:t xml:space="preserve">Βλ. </w:t>
      </w:r>
      <w:r w:rsidRPr="004E165F">
        <w:rPr>
          <w:i/>
          <w:lang w:val="en-GB"/>
        </w:rPr>
        <w:t xml:space="preserve">Summa </w:t>
      </w:r>
      <w:r>
        <w:rPr>
          <w:i/>
          <w:lang w:val="en-GB"/>
        </w:rPr>
        <w:t>T</w:t>
      </w:r>
      <w:r w:rsidRPr="004E165F">
        <w:rPr>
          <w:i/>
          <w:lang w:val="en-GB"/>
        </w:rPr>
        <w:t>heologiae</w:t>
      </w:r>
      <w:r w:rsidRPr="004E165F">
        <w:rPr>
          <w:lang w:val="en-GB"/>
        </w:rPr>
        <w:t xml:space="preserve"> </w:t>
      </w:r>
      <w:r>
        <w:rPr>
          <w:lang w:val="en-US"/>
        </w:rPr>
        <w:t>1a, 27,</w:t>
      </w:r>
      <w:r w:rsidRPr="005B7D31">
        <w:rPr>
          <w:lang w:val="en-GB"/>
        </w:rPr>
        <w:t xml:space="preserve"> </w:t>
      </w:r>
      <w:r>
        <w:rPr>
          <w:lang w:val="en-US"/>
        </w:rPr>
        <w:t xml:space="preserve">4. </w:t>
      </w:r>
      <w:r>
        <w:t>Πρβλ</w:t>
      </w:r>
      <w:r w:rsidRPr="005B7D31">
        <w:rPr>
          <w:lang w:val="en-GB"/>
        </w:rPr>
        <w:t xml:space="preserve">. </w:t>
      </w:r>
      <w:r>
        <w:t>όπ</w:t>
      </w:r>
      <w:r w:rsidRPr="005B7D31">
        <w:rPr>
          <w:lang w:val="en-GB"/>
        </w:rPr>
        <w:t xml:space="preserve">. </w:t>
      </w:r>
      <w:r>
        <w:t>παρ</w:t>
      </w:r>
      <w:r w:rsidRPr="005B7D31">
        <w:rPr>
          <w:lang w:val="en-GB"/>
        </w:rPr>
        <w:t>., 1</w:t>
      </w:r>
      <w:r>
        <w:rPr>
          <w:lang w:val="en-US"/>
        </w:rPr>
        <w:t>a,</w:t>
      </w:r>
      <w:r>
        <w:rPr>
          <w:b/>
          <w:lang w:val="en-GB"/>
        </w:rPr>
        <w:t xml:space="preserve"> </w:t>
      </w:r>
      <w:r w:rsidRPr="0066749B">
        <w:rPr>
          <w:lang w:val="en-GB"/>
        </w:rPr>
        <w:t>36,</w:t>
      </w:r>
      <w:r>
        <w:rPr>
          <w:lang w:val="en-GB"/>
        </w:rPr>
        <w:t xml:space="preserve"> </w:t>
      </w:r>
      <w:r w:rsidRPr="0066749B">
        <w:rPr>
          <w:lang w:val="en-GB"/>
        </w:rPr>
        <w:t>4.</w:t>
      </w:r>
    </w:p>
  </w:footnote>
  <w:footnote w:id="191">
    <w:p w14:paraId="51CEBD5D" w14:textId="77777777" w:rsidR="00611C7C" w:rsidRPr="004630C6" w:rsidRDefault="00611C7C" w:rsidP="00C1795F">
      <w:pPr>
        <w:pStyle w:val="FootnoteText"/>
        <w:spacing w:line="240" w:lineRule="auto"/>
        <w:rPr>
          <w:lang w:val="en-GB"/>
        </w:rPr>
      </w:pPr>
      <w:r>
        <w:rPr>
          <w:rStyle w:val="FootnoteReference"/>
        </w:rPr>
        <w:footnoteRef/>
      </w:r>
      <w:r w:rsidRPr="008F65B5">
        <w:rPr>
          <w:lang w:val="en-US"/>
        </w:rPr>
        <w:t xml:space="preserve"> </w:t>
      </w:r>
      <w:r>
        <w:t>Στο</w:t>
      </w:r>
      <w:r w:rsidRPr="008F65B5">
        <w:rPr>
          <w:lang w:val="en-US"/>
        </w:rPr>
        <w:t xml:space="preserve"> </w:t>
      </w:r>
      <w:r>
        <w:t>σημείο</w:t>
      </w:r>
      <w:r w:rsidRPr="008F65B5">
        <w:rPr>
          <w:lang w:val="en-US"/>
        </w:rPr>
        <w:t xml:space="preserve"> </w:t>
      </w:r>
      <w:r>
        <w:t>αυτό</w:t>
      </w:r>
      <w:r w:rsidRPr="008F65B5">
        <w:rPr>
          <w:lang w:val="en-US"/>
        </w:rPr>
        <w:t xml:space="preserve"> </w:t>
      </w:r>
      <w:r>
        <w:t>βλ</w:t>
      </w:r>
      <w:r w:rsidRPr="008F65B5">
        <w:rPr>
          <w:lang w:val="en-US"/>
        </w:rPr>
        <w:t xml:space="preserve">. </w:t>
      </w:r>
      <w:r>
        <w:t>την</w:t>
      </w:r>
      <w:r w:rsidRPr="008F65B5">
        <w:rPr>
          <w:lang w:val="en-US"/>
        </w:rPr>
        <w:t xml:space="preserve"> </w:t>
      </w:r>
      <w:r>
        <w:t>πολύ</w:t>
      </w:r>
      <w:r w:rsidRPr="008F65B5">
        <w:rPr>
          <w:lang w:val="en-US"/>
        </w:rPr>
        <w:t xml:space="preserve"> </w:t>
      </w:r>
      <w:r>
        <w:t>ενδιαφέρουσα</w:t>
      </w:r>
      <w:r w:rsidRPr="008F65B5">
        <w:rPr>
          <w:lang w:val="en-US"/>
        </w:rPr>
        <w:t xml:space="preserve"> </w:t>
      </w:r>
      <w:r>
        <w:t>παρατήρηση</w:t>
      </w:r>
      <w:r w:rsidRPr="008F65B5">
        <w:rPr>
          <w:lang w:val="en-US"/>
        </w:rPr>
        <w:t xml:space="preserve"> </w:t>
      </w:r>
      <w:r>
        <w:t>του</w:t>
      </w:r>
      <w:r w:rsidRPr="008F65B5">
        <w:rPr>
          <w:lang w:val="en-US"/>
        </w:rPr>
        <w:t xml:space="preserve"> </w:t>
      </w:r>
      <w:r>
        <w:rPr>
          <w:lang w:val="en-US"/>
        </w:rPr>
        <w:t>Lewis</w:t>
      </w:r>
      <w:r w:rsidRPr="008F65B5">
        <w:rPr>
          <w:lang w:val="en-US"/>
        </w:rPr>
        <w:t xml:space="preserve"> </w:t>
      </w:r>
      <w:r>
        <w:rPr>
          <w:lang w:val="en-US"/>
        </w:rPr>
        <w:t>Ayres</w:t>
      </w:r>
      <w:r w:rsidRPr="008F65B5">
        <w:rPr>
          <w:lang w:val="en-US"/>
        </w:rPr>
        <w:t>: «</w:t>
      </w:r>
      <w:r>
        <w:rPr>
          <w:lang w:val="en-US"/>
        </w:rPr>
        <w:t>In</w:t>
      </w:r>
      <w:r w:rsidRPr="008F65B5">
        <w:rPr>
          <w:lang w:val="en-US"/>
        </w:rPr>
        <w:t xml:space="preserve"> </w:t>
      </w:r>
      <w:r>
        <w:rPr>
          <w:lang w:val="en-US"/>
        </w:rPr>
        <w:t>the</w:t>
      </w:r>
      <w:r w:rsidRPr="008F65B5">
        <w:rPr>
          <w:lang w:val="en-US"/>
        </w:rPr>
        <w:t xml:space="preserve"> </w:t>
      </w:r>
      <w:r>
        <w:rPr>
          <w:lang w:val="en-US"/>
        </w:rPr>
        <w:t>atemporal</w:t>
      </w:r>
      <w:r w:rsidRPr="008F65B5">
        <w:rPr>
          <w:lang w:val="en-US"/>
        </w:rPr>
        <w:t xml:space="preserve"> </w:t>
      </w:r>
      <w:r>
        <w:rPr>
          <w:lang w:val="en-US"/>
        </w:rPr>
        <w:t>context</w:t>
      </w:r>
      <w:r w:rsidRPr="008F65B5">
        <w:rPr>
          <w:lang w:val="en-US"/>
        </w:rPr>
        <w:t xml:space="preserve"> </w:t>
      </w:r>
      <w:r>
        <w:rPr>
          <w:lang w:val="en-US"/>
        </w:rPr>
        <w:t>of</w:t>
      </w:r>
      <w:r w:rsidRPr="008F65B5">
        <w:rPr>
          <w:lang w:val="en-US"/>
        </w:rPr>
        <w:t xml:space="preserve"> </w:t>
      </w:r>
      <w:r>
        <w:rPr>
          <w:lang w:val="en-US"/>
        </w:rPr>
        <w:t>the</w:t>
      </w:r>
      <w:r w:rsidRPr="008F65B5">
        <w:rPr>
          <w:lang w:val="en-US"/>
        </w:rPr>
        <w:t xml:space="preserve"> </w:t>
      </w:r>
      <w:r>
        <w:rPr>
          <w:lang w:val="en-US"/>
        </w:rPr>
        <w:t>divine</w:t>
      </w:r>
      <w:r w:rsidRPr="008F65B5">
        <w:rPr>
          <w:lang w:val="en-US"/>
        </w:rPr>
        <w:t xml:space="preserve"> </w:t>
      </w:r>
      <w:r>
        <w:rPr>
          <w:lang w:val="en-US"/>
        </w:rPr>
        <w:t>communion, questions of whether the Son mediates the Spirit or acts as secondary cause become extremely difficult to pose, and it is perhaps no accident that Augustine offers no discussion of the question</w:t>
      </w:r>
      <w:r w:rsidRPr="008F65B5">
        <w:rPr>
          <w:lang w:val="en-GB"/>
        </w:rPr>
        <w:t>» (</w:t>
      </w:r>
      <w:r>
        <w:rPr>
          <w:lang w:val="en-US"/>
        </w:rPr>
        <w:t xml:space="preserve">L. Ayres, </w:t>
      </w:r>
      <w:r>
        <w:t>όπ</w:t>
      </w:r>
      <w:r w:rsidRPr="00FE48C4">
        <w:rPr>
          <w:lang w:val="en-GB"/>
        </w:rPr>
        <w:t xml:space="preserve">. </w:t>
      </w:r>
      <w:r>
        <w:t>παρ</w:t>
      </w:r>
      <w:r w:rsidRPr="00FE48C4">
        <w:rPr>
          <w:lang w:val="en-GB"/>
        </w:rPr>
        <w:t>.,</w:t>
      </w:r>
      <w:r>
        <w:rPr>
          <w:lang w:val="en-US"/>
        </w:rPr>
        <w:t xml:space="preserve"> </w:t>
      </w:r>
      <w:r>
        <w:t>σ</w:t>
      </w:r>
      <w:r w:rsidRPr="004630C6">
        <w:rPr>
          <w:lang w:val="en-GB"/>
        </w:rPr>
        <w:t>. 148</w:t>
      </w:r>
      <w:r w:rsidRPr="008F65B5">
        <w:rPr>
          <w:lang w:val="en-GB"/>
        </w:rPr>
        <w:t>)</w:t>
      </w:r>
      <w:r w:rsidRPr="004630C6">
        <w:rPr>
          <w:lang w:val="en-GB"/>
        </w:rPr>
        <w:t>.</w:t>
      </w:r>
    </w:p>
  </w:footnote>
  <w:footnote w:id="192">
    <w:p w14:paraId="03437194" w14:textId="77777777" w:rsidR="00611C7C" w:rsidRPr="00C42F56" w:rsidRDefault="00611C7C" w:rsidP="00C1795F">
      <w:pPr>
        <w:pStyle w:val="FootnoteText"/>
        <w:spacing w:line="240" w:lineRule="auto"/>
        <w:rPr>
          <w:lang w:val="de-DE"/>
        </w:rPr>
      </w:pPr>
      <w:r>
        <w:rPr>
          <w:rStyle w:val="FootnoteReference"/>
        </w:rPr>
        <w:footnoteRef/>
      </w:r>
      <w:r w:rsidRPr="00F6755C">
        <w:rPr>
          <w:lang w:val="en-GB"/>
        </w:rPr>
        <w:t xml:space="preserve"> </w:t>
      </w:r>
      <w:r>
        <w:t>Όπως</w:t>
      </w:r>
      <w:r w:rsidRPr="00F6755C">
        <w:rPr>
          <w:lang w:val="en-GB"/>
        </w:rPr>
        <w:t xml:space="preserve"> </w:t>
      </w:r>
      <w:r>
        <w:t>πολύ</w:t>
      </w:r>
      <w:r w:rsidRPr="00F6755C">
        <w:rPr>
          <w:lang w:val="en-GB"/>
        </w:rPr>
        <w:t xml:space="preserve"> </w:t>
      </w:r>
      <w:r>
        <w:t>εύστοχα</w:t>
      </w:r>
      <w:r w:rsidRPr="00F6755C">
        <w:rPr>
          <w:lang w:val="en-GB"/>
        </w:rPr>
        <w:t xml:space="preserve"> </w:t>
      </w:r>
      <w:r>
        <w:t>παρατήρησε</w:t>
      </w:r>
      <w:r w:rsidRPr="00F6755C">
        <w:rPr>
          <w:lang w:val="en-GB"/>
        </w:rPr>
        <w:t xml:space="preserve"> </w:t>
      </w:r>
      <w:r>
        <w:t>εν</w:t>
      </w:r>
      <w:r w:rsidRPr="00F6755C">
        <w:rPr>
          <w:lang w:val="en-GB"/>
        </w:rPr>
        <w:t xml:space="preserve"> </w:t>
      </w:r>
      <w:r>
        <w:t>προκειμένω</w:t>
      </w:r>
      <w:r w:rsidRPr="00F6755C">
        <w:rPr>
          <w:lang w:val="en-GB"/>
        </w:rPr>
        <w:t xml:space="preserve"> </w:t>
      </w:r>
      <w:r>
        <w:t>ο</w:t>
      </w:r>
      <w:r w:rsidRPr="00F6755C">
        <w:rPr>
          <w:lang w:val="en-GB"/>
        </w:rPr>
        <w:t xml:space="preserve"> Bernd Oberdorfer, «Zweifellos lehrt Augustinus den „Hervorgang“ des Geistes „aus dem Vater und dem Sohn“ bzw. </w:t>
      </w:r>
      <w:r>
        <w:rPr>
          <w:lang w:val="de-DE"/>
        </w:rPr>
        <w:t>„aus beiden“; er vermittelt dies ja sogar mit dem traditionellen Gedanken von der Monoprinzipialität des Vaters</w:t>
      </w:r>
      <w:r w:rsidRPr="00FE48C4">
        <w:rPr>
          <w:lang w:val="de-DE"/>
        </w:rPr>
        <w:t>»</w:t>
      </w:r>
      <w:r>
        <w:rPr>
          <w:lang w:val="de-DE"/>
        </w:rPr>
        <w:t xml:space="preserve"> (B</w:t>
      </w:r>
      <w:r w:rsidRPr="00FE48C4">
        <w:rPr>
          <w:lang w:val="de-DE"/>
        </w:rPr>
        <w:t xml:space="preserve">. </w:t>
      </w:r>
      <w:r>
        <w:rPr>
          <w:lang w:val="de-DE"/>
        </w:rPr>
        <w:t>Oberdorfer</w:t>
      </w:r>
      <w:r w:rsidRPr="00FE48C4">
        <w:rPr>
          <w:lang w:val="de-DE"/>
        </w:rPr>
        <w:t xml:space="preserve">, </w:t>
      </w:r>
      <w:r>
        <w:t>όπ</w:t>
      </w:r>
      <w:r w:rsidRPr="00FE48C4">
        <w:rPr>
          <w:lang w:val="de-DE"/>
        </w:rPr>
        <w:t xml:space="preserve">. </w:t>
      </w:r>
      <w:proofErr w:type="gramStart"/>
      <w:r>
        <w:t>παρ</w:t>
      </w:r>
      <w:r w:rsidRPr="00FE48C4">
        <w:rPr>
          <w:lang w:val="de-DE"/>
        </w:rPr>
        <w:t>.,</w:t>
      </w:r>
      <w:proofErr w:type="gramEnd"/>
      <w:r w:rsidRPr="00FE48C4">
        <w:rPr>
          <w:lang w:val="de-DE"/>
        </w:rPr>
        <w:t xml:space="preserve"> </w:t>
      </w:r>
      <w:r>
        <w:t>σ</w:t>
      </w:r>
      <w:r w:rsidRPr="00FE48C4">
        <w:rPr>
          <w:lang w:val="de-DE"/>
        </w:rPr>
        <w:t>. 126)</w:t>
      </w:r>
      <w:r>
        <w:rPr>
          <w:lang w:val="de-DE"/>
        </w:rPr>
        <w:t>.</w:t>
      </w:r>
    </w:p>
  </w:footnote>
  <w:footnote w:id="193">
    <w:p w14:paraId="4D68F79B" w14:textId="77777777" w:rsidR="00611C7C" w:rsidRPr="00780393" w:rsidRDefault="00611C7C" w:rsidP="00C1795F">
      <w:pPr>
        <w:pStyle w:val="FootnoteText"/>
        <w:spacing w:line="240" w:lineRule="auto"/>
      </w:pPr>
      <w:r w:rsidRPr="00AB7C80">
        <w:rPr>
          <w:rStyle w:val="FootnoteReference"/>
        </w:rPr>
        <w:footnoteRef/>
      </w:r>
      <w:r w:rsidRPr="00AB7C80">
        <w:t xml:space="preserve"> </w:t>
      </w:r>
      <w:r>
        <w:t xml:space="preserve">Βλ. Γρηγορίου Θεολόγου, </w:t>
      </w:r>
      <w:r w:rsidRPr="00CA117D">
        <w:rPr>
          <w:i/>
        </w:rPr>
        <w:t>Λόγος 28, Περί θεολογίας</w:t>
      </w:r>
      <w:r>
        <w:t xml:space="preserve">, 22, </w:t>
      </w:r>
      <w:r>
        <w:rPr>
          <w:lang w:val="de-DE"/>
        </w:rPr>
        <w:t>PG</w:t>
      </w:r>
      <w:r w:rsidRPr="00CA117D">
        <w:t xml:space="preserve"> </w:t>
      </w:r>
      <w:r>
        <w:t>36, 57 Α</w:t>
      </w:r>
      <w:r>
        <w:rPr>
          <w:b/>
          <w:vertAlign w:val="superscript"/>
        </w:rPr>
        <w:t xml:space="preserve">. </w:t>
      </w:r>
      <w:r w:rsidRPr="00492638">
        <w:rPr>
          <w:i/>
        </w:rPr>
        <w:t>Λόγος 38, Εις τα Θεοφάνια, είτ’  ουν Γενέθλια του Σωτήρος</w:t>
      </w:r>
      <w:r>
        <w:t xml:space="preserve">, 11, </w:t>
      </w:r>
      <w:r w:rsidRPr="00943F26">
        <w:rPr>
          <w:lang w:val="de-DE"/>
        </w:rPr>
        <w:t>PG</w:t>
      </w:r>
      <w:r>
        <w:t xml:space="preserve"> </w:t>
      </w:r>
      <w:r w:rsidRPr="00492638">
        <w:t xml:space="preserve">36, </w:t>
      </w:r>
      <w:r>
        <w:t>324 Α</w:t>
      </w:r>
      <w:r>
        <w:rPr>
          <w:b/>
          <w:vertAlign w:val="superscript"/>
        </w:rPr>
        <w:t>.</w:t>
      </w:r>
      <w:r w:rsidRPr="0033250B">
        <w:rPr>
          <w:b/>
          <w:vertAlign w:val="superscript"/>
        </w:rPr>
        <w:t xml:space="preserve"> </w:t>
      </w:r>
      <w:r w:rsidRPr="00780393">
        <w:rPr>
          <w:i/>
        </w:rPr>
        <w:t>Λόγος 45, Εις το άγιον Πάσχα</w:t>
      </w:r>
      <w:r>
        <w:t xml:space="preserve">, 7, </w:t>
      </w:r>
      <w:r>
        <w:rPr>
          <w:lang w:val="de-DE"/>
        </w:rPr>
        <w:t>PG</w:t>
      </w:r>
      <w:r w:rsidRPr="00CA117D">
        <w:t xml:space="preserve"> </w:t>
      </w:r>
      <w:r>
        <w:t>36, 632 Α</w:t>
      </w:r>
      <w:r w:rsidRPr="007151F1">
        <w:rPr>
          <w:b/>
          <w:vertAlign w:val="superscript"/>
        </w:rPr>
        <w:t>.</w:t>
      </w:r>
      <w:r>
        <w:t xml:space="preserve"> Λεοντίου Μοναχού, </w:t>
      </w:r>
      <w:r w:rsidRPr="0033250B">
        <w:rPr>
          <w:i/>
        </w:rPr>
        <w:t>Κατά Νεστοριανών και Ευτυχιανιστών 1</w:t>
      </w:r>
      <w:r>
        <w:t xml:space="preserve">, </w:t>
      </w:r>
      <w:r>
        <w:rPr>
          <w:lang w:val="de-DE"/>
        </w:rPr>
        <w:t>PG</w:t>
      </w:r>
      <w:r>
        <w:t xml:space="preserve"> 86, 1284 </w:t>
      </w:r>
      <w:r>
        <w:rPr>
          <w:lang w:val="de-DE"/>
        </w:rPr>
        <w:t>C</w:t>
      </w:r>
      <w:r w:rsidRPr="0033250B">
        <w:rPr>
          <w:b/>
          <w:vertAlign w:val="superscript"/>
        </w:rPr>
        <w:t>.</w:t>
      </w:r>
      <w:r w:rsidRPr="0033250B">
        <w:t xml:space="preserve"> </w:t>
      </w:r>
      <w:r>
        <w:t xml:space="preserve">Κοσμά, Αιγυπτίου μοναχού, </w:t>
      </w:r>
      <w:r w:rsidRPr="004863AC">
        <w:rPr>
          <w:i/>
        </w:rPr>
        <w:t>Χριστιανική τοπογραφία</w:t>
      </w:r>
      <w:r>
        <w:t xml:space="preserve"> 5, </w:t>
      </w:r>
      <w:r>
        <w:rPr>
          <w:lang w:val="de-DE"/>
        </w:rPr>
        <w:t>PG</w:t>
      </w:r>
      <w:r w:rsidRPr="00CA117D">
        <w:t xml:space="preserve"> </w:t>
      </w:r>
      <w:r>
        <w:t>88, 320 Α</w:t>
      </w:r>
      <w:r>
        <w:rPr>
          <w:b/>
          <w:vertAlign w:val="superscript"/>
        </w:rPr>
        <w:t>.</w:t>
      </w:r>
      <w:r>
        <w:t xml:space="preserve"> </w:t>
      </w:r>
      <w:r w:rsidRPr="00456706">
        <w:t>Ιωάννου Δαμασκηνού</w:t>
      </w:r>
      <w:r w:rsidRPr="004C0491">
        <w:t xml:space="preserve">, όπ. παρ., </w:t>
      </w:r>
      <w:r>
        <w:t>2, 12</w:t>
      </w:r>
      <w:r w:rsidRPr="00456706">
        <w:t xml:space="preserve">, </w:t>
      </w:r>
      <w:r w:rsidRPr="00456706">
        <w:rPr>
          <w:lang w:val="en-US"/>
        </w:rPr>
        <w:t>PG</w:t>
      </w:r>
      <w:r w:rsidRPr="00456706">
        <w:t xml:space="preserve"> 94,</w:t>
      </w:r>
      <w:r>
        <w:t xml:space="preserve"> 921 Α.</w:t>
      </w:r>
    </w:p>
  </w:footnote>
  <w:footnote w:id="194">
    <w:p w14:paraId="4EEFE208" w14:textId="77777777" w:rsidR="00611C7C" w:rsidRPr="00D4259C" w:rsidRDefault="00611C7C" w:rsidP="00C1795F">
      <w:pPr>
        <w:pStyle w:val="FootnoteText"/>
        <w:spacing w:line="240" w:lineRule="auto"/>
      </w:pPr>
      <w:r w:rsidRPr="00BD7B33">
        <w:rPr>
          <w:rStyle w:val="FootnoteReference"/>
        </w:rPr>
        <w:footnoteRef/>
      </w:r>
      <w:r w:rsidRPr="00BD7B33">
        <w:t xml:space="preserve"> </w:t>
      </w:r>
      <w:r w:rsidRPr="00492638">
        <w:rPr>
          <w:i/>
        </w:rPr>
        <w:t>Λόγος 38, Εις τα Θεοφάνια, είτ’  ουν Γενέθλια του Σωτήρος</w:t>
      </w:r>
      <w:r>
        <w:t xml:space="preserve">, 11, </w:t>
      </w:r>
      <w:r w:rsidRPr="00943F26">
        <w:rPr>
          <w:lang w:val="de-DE"/>
        </w:rPr>
        <w:t>PG</w:t>
      </w:r>
      <w:r>
        <w:t xml:space="preserve"> </w:t>
      </w:r>
      <w:r w:rsidRPr="00492638">
        <w:t>36,</w:t>
      </w:r>
      <w:r>
        <w:t xml:space="preserve"> 321 C</w:t>
      </w:r>
      <w:r w:rsidRPr="00BD7B33">
        <w:rPr>
          <w:b/>
          <w:vertAlign w:val="superscript"/>
        </w:rPr>
        <w:t>.</w:t>
      </w:r>
      <w:r w:rsidRPr="00BD7B33">
        <w:t xml:space="preserve"> </w:t>
      </w:r>
      <w:r w:rsidRPr="00780393">
        <w:rPr>
          <w:i/>
        </w:rPr>
        <w:t>Λόγος 45, Εις το άγιον Πάσχα</w:t>
      </w:r>
      <w:r>
        <w:t xml:space="preserve">, 7, </w:t>
      </w:r>
      <w:r>
        <w:rPr>
          <w:lang w:val="de-DE"/>
        </w:rPr>
        <w:t>PG</w:t>
      </w:r>
      <w:r w:rsidRPr="00CA117D">
        <w:t xml:space="preserve"> </w:t>
      </w:r>
      <w:r>
        <w:t>36,</w:t>
      </w:r>
      <w:r w:rsidRPr="00D4259C">
        <w:t xml:space="preserve"> 632 </w:t>
      </w:r>
      <w:r>
        <w:rPr>
          <w:lang w:val="de-DE"/>
        </w:rPr>
        <w:t>AB</w:t>
      </w:r>
      <w:r w:rsidRPr="00D4259C">
        <w:t>.</w:t>
      </w:r>
    </w:p>
  </w:footnote>
  <w:footnote w:id="195">
    <w:p w14:paraId="63BF2CE3" w14:textId="77777777" w:rsidR="00611C7C" w:rsidRPr="00C776FF" w:rsidRDefault="00611C7C" w:rsidP="00C1795F">
      <w:pPr>
        <w:pStyle w:val="FootnoteText"/>
        <w:spacing w:line="240" w:lineRule="auto"/>
      </w:pPr>
      <w:r w:rsidRPr="00935126">
        <w:rPr>
          <w:rStyle w:val="FootnoteReference"/>
        </w:rPr>
        <w:footnoteRef/>
      </w:r>
      <w:r w:rsidRPr="00C776FF">
        <w:t xml:space="preserve"> </w:t>
      </w:r>
      <w:r>
        <w:t xml:space="preserve">Βλ. </w:t>
      </w:r>
      <w:r w:rsidRPr="00C776FF">
        <w:rPr>
          <w:i/>
        </w:rPr>
        <w:t>Κεφάλαια φυσικά, θεολογικά, ηθικά τε και πρακτικά</w:t>
      </w:r>
      <w:r>
        <w:t xml:space="preserve"> 38, </w:t>
      </w:r>
      <w:r w:rsidRPr="009310E2">
        <w:rPr>
          <w:lang w:val="en-US"/>
        </w:rPr>
        <w:t>PG</w:t>
      </w:r>
      <w:r>
        <w:t xml:space="preserve"> 150, 1145 D – 1</w:t>
      </w:r>
      <w:r w:rsidRPr="00C776FF">
        <w:t xml:space="preserve">148 </w:t>
      </w:r>
      <w:r>
        <w:rPr>
          <w:lang w:val="de-DE"/>
        </w:rPr>
        <w:t>A</w:t>
      </w:r>
      <w:r w:rsidRPr="00C776FF">
        <w:rPr>
          <w:b/>
          <w:vertAlign w:val="superscript"/>
        </w:rPr>
        <w:t>.</w:t>
      </w:r>
      <w:r w:rsidRPr="00C776FF">
        <w:t xml:space="preserve"> 62, </w:t>
      </w:r>
      <w:r w:rsidRPr="009310E2">
        <w:rPr>
          <w:lang w:val="en-US"/>
        </w:rPr>
        <w:t>PG</w:t>
      </w:r>
      <w:r>
        <w:t xml:space="preserve"> 150,</w:t>
      </w:r>
      <w:r w:rsidRPr="00C776FF">
        <w:t xml:space="preserve"> 1165 </w:t>
      </w:r>
      <w:r>
        <w:rPr>
          <w:lang w:val="de-DE"/>
        </w:rPr>
        <w:t>AB</w:t>
      </w:r>
      <w:r w:rsidRPr="00C776FF">
        <w:t>.</w:t>
      </w:r>
    </w:p>
  </w:footnote>
  <w:footnote w:id="196">
    <w:p w14:paraId="3829F474" w14:textId="77777777" w:rsidR="00611C7C" w:rsidRPr="001F7DCA" w:rsidRDefault="00611C7C" w:rsidP="00C1795F">
      <w:pPr>
        <w:pStyle w:val="FootnoteText"/>
        <w:spacing w:line="240" w:lineRule="auto"/>
        <w:rPr>
          <w:lang w:val="de-DE"/>
        </w:rPr>
      </w:pPr>
      <w:r w:rsidRPr="00AB7C80">
        <w:rPr>
          <w:rStyle w:val="FootnoteReference"/>
        </w:rPr>
        <w:footnoteRef/>
      </w:r>
      <w:r w:rsidRPr="008E76B7">
        <w:rPr>
          <w:lang w:val="de-DE"/>
        </w:rPr>
        <w:t xml:space="preserve"> </w:t>
      </w:r>
      <w:r>
        <w:t>Βλ</w:t>
      </w:r>
      <w:r w:rsidRPr="008E76B7">
        <w:rPr>
          <w:lang w:val="de-DE"/>
        </w:rPr>
        <w:t xml:space="preserve">. </w:t>
      </w:r>
      <w:r>
        <w:t>σχετικά</w:t>
      </w:r>
      <w:r w:rsidRPr="008E76B7">
        <w:rPr>
          <w:lang w:val="de-DE"/>
        </w:rPr>
        <w:t xml:space="preserve">  J. Hirschberger, </w:t>
      </w:r>
      <w:r w:rsidRPr="008E76B7">
        <w:rPr>
          <w:i/>
          <w:lang w:val="de-DE"/>
        </w:rPr>
        <w:t>Geschichte der Philosophie</w:t>
      </w:r>
      <w:r w:rsidRPr="008E76B7">
        <w:rPr>
          <w:lang w:val="de-DE"/>
        </w:rPr>
        <w:t xml:space="preserve">, I. </w:t>
      </w:r>
      <w:r>
        <w:rPr>
          <w:lang w:val="de-DE"/>
        </w:rPr>
        <w:t>Teil (Altertum und Mittelalter),</w:t>
      </w:r>
      <w:r w:rsidRPr="008E76B7">
        <w:rPr>
          <w:lang w:val="de-DE"/>
        </w:rPr>
        <w:t xml:space="preserve"> Verlag </w:t>
      </w:r>
      <w:r>
        <w:rPr>
          <w:lang w:val="de-DE"/>
        </w:rPr>
        <w:t xml:space="preserve"> Herder, Basel-Freiburg-Wien </w:t>
      </w:r>
      <w:r>
        <w:rPr>
          <w:vertAlign w:val="superscript"/>
          <w:lang w:val="de-DE"/>
        </w:rPr>
        <w:t>9</w:t>
      </w:r>
      <w:r>
        <w:rPr>
          <w:lang w:val="de-DE"/>
        </w:rPr>
        <w:t xml:space="preserve">1974, </w:t>
      </w:r>
      <w:r>
        <w:t>σ</w:t>
      </w:r>
      <w:r w:rsidRPr="008E76B7">
        <w:rPr>
          <w:lang w:val="de-DE"/>
        </w:rPr>
        <w:t>. 259</w:t>
      </w:r>
      <w:r w:rsidRPr="00943F26">
        <w:rPr>
          <w:b/>
          <w:vertAlign w:val="superscript"/>
          <w:lang w:val="de-DE"/>
        </w:rPr>
        <w:t>.</w:t>
      </w:r>
      <w:r w:rsidRPr="00943F26">
        <w:rPr>
          <w:lang w:val="de-DE"/>
        </w:rPr>
        <w:t xml:space="preserve"> </w:t>
      </w:r>
      <w:r>
        <w:rPr>
          <w:lang w:val="de-DE"/>
        </w:rPr>
        <w:t xml:space="preserve">W. Röd, </w:t>
      </w:r>
      <w:r w:rsidRPr="00943F26">
        <w:rPr>
          <w:i/>
          <w:lang w:val="de-DE"/>
        </w:rPr>
        <w:t>Der Weg der Philosophie von den Afängen bis ins 20. Jahrhundert</w:t>
      </w:r>
      <w:r>
        <w:rPr>
          <w:lang w:val="de-DE"/>
        </w:rPr>
        <w:t xml:space="preserve">, Bd. I (Altertum, Mittelalter, Renaissance), Verlag C. H. Beck, München 1994, </w:t>
      </w:r>
      <w:r>
        <w:t>σ</w:t>
      </w:r>
      <w:r w:rsidRPr="00943F26">
        <w:rPr>
          <w:lang w:val="de-DE"/>
        </w:rPr>
        <w:t>. 207</w:t>
      </w:r>
      <w:r w:rsidRPr="001F7DCA">
        <w:rPr>
          <w:lang w:val="de-DE"/>
        </w:rPr>
        <w:t>.</w:t>
      </w:r>
    </w:p>
  </w:footnote>
  <w:footnote w:id="197">
    <w:p w14:paraId="3C93E6E0" w14:textId="77777777" w:rsidR="00611C7C" w:rsidRPr="004100CF" w:rsidRDefault="00611C7C" w:rsidP="00C1795F">
      <w:pPr>
        <w:pStyle w:val="FootnoteText"/>
        <w:spacing w:line="240" w:lineRule="auto"/>
      </w:pPr>
      <w:r w:rsidRPr="004100CF">
        <w:rPr>
          <w:rStyle w:val="FootnoteReference"/>
        </w:rPr>
        <w:footnoteRef/>
      </w:r>
      <w:r w:rsidRPr="004100CF">
        <w:t xml:space="preserve"> </w:t>
      </w:r>
      <w:r w:rsidRPr="009310E2">
        <w:t xml:space="preserve">Βλ. χαρακτηριστικά Μ. Αθανασίου, </w:t>
      </w:r>
      <w:r w:rsidRPr="009310E2">
        <w:rPr>
          <w:i/>
          <w:iCs/>
        </w:rPr>
        <w:t xml:space="preserve">Λόγος περί της ενανθρωπήσεως του Λόγου και της διά σώματος προς ημάς επιφανείας αυτού </w:t>
      </w:r>
      <w:r w:rsidRPr="009310E2">
        <w:t xml:space="preserve">3, </w:t>
      </w:r>
      <w:r w:rsidRPr="009310E2">
        <w:rPr>
          <w:lang w:val="en-US"/>
        </w:rPr>
        <w:t>PG</w:t>
      </w:r>
      <w:r w:rsidRPr="009310E2">
        <w:t xml:space="preserve"> 25, 101 Β</w:t>
      </w:r>
      <w:r w:rsidRPr="009310E2">
        <w:rPr>
          <w:b/>
          <w:bCs/>
          <w:vertAlign w:val="superscript"/>
        </w:rPr>
        <w:t>.</w:t>
      </w:r>
      <w:r w:rsidRPr="009310E2">
        <w:t xml:space="preserve"> 6, </w:t>
      </w:r>
      <w:r w:rsidRPr="009310E2">
        <w:rPr>
          <w:lang w:val="en-US"/>
        </w:rPr>
        <w:t>PG</w:t>
      </w:r>
      <w:r w:rsidRPr="009310E2">
        <w:t xml:space="preserve"> 25, 105 </w:t>
      </w:r>
      <w:r w:rsidRPr="009310E2">
        <w:rPr>
          <w:lang w:val="en-US"/>
        </w:rPr>
        <w:t>C</w:t>
      </w:r>
      <w:r w:rsidRPr="009310E2">
        <w:rPr>
          <w:b/>
          <w:vertAlign w:val="superscript"/>
        </w:rPr>
        <w:t>.</w:t>
      </w:r>
      <w:r w:rsidRPr="009310E2">
        <w:t xml:space="preserve"> Μ. Βασιλείου, </w:t>
      </w:r>
      <w:r w:rsidRPr="009310E2">
        <w:rPr>
          <w:i/>
          <w:iCs/>
        </w:rPr>
        <w:t>Εις τον 48 ψαλμόν</w:t>
      </w:r>
      <w:r w:rsidRPr="009310E2">
        <w:t xml:space="preserve"> 8, </w:t>
      </w:r>
      <w:r w:rsidRPr="009310E2">
        <w:rPr>
          <w:lang w:val="en-US"/>
        </w:rPr>
        <w:t>PG</w:t>
      </w:r>
      <w:r w:rsidRPr="009310E2">
        <w:t xml:space="preserve"> 29, 449 </w:t>
      </w:r>
      <w:r w:rsidRPr="009310E2">
        <w:rPr>
          <w:lang w:val="en-US"/>
        </w:rPr>
        <w:t>BC</w:t>
      </w:r>
      <w:r w:rsidRPr="009310E2">
        <w:rPr>
          <w:b/>
          <w:bCs/>
          <w:vertAlign w:val="superscript"/>
        </w:rPr>
        <w:t>.</w:t>
      </w:r>
      <w:r w:rsidRPr="009310E2">
        <w:t xml:space="preserve"> </w:t>
      </w:r>
      <w:r w:rsidRPr="009310E2">
        <w:rPr>
          <w:i/>
          <w:iCs/>
        </w:rPr>
        <w:t>Εις το ‘Πρόσεχε σεαυτώ’</w:t>
      </w:r>
      <w:r w:rsidRPr="009310E2">
        <w:t xml:space="preserve"> 6, </w:t>
      </w:r>
      <w:r w:rsidRPr="009310E2">
        <w:rPr>
          <w:lang w:val="en-US"/>
        </w:rPr>
        <w:t>PG</w:t>
      </w:r>
      <w:r w:rsidRPr="009310E2">
        <w:t xml:space="preserve"> 31, 212 </w:t>
      </w:r>
      <w:r w:rsidRPr="009310E2">
        <w:rPr>
          <w:lang w:val="en-US"/>
        </w:rPr>
        <w:t>BC</w:t>
      </w:r>
      <w:r w:rsidRPr="009310E2">
        <w:rPr>
          <w:b/>
          <w:bCs/>
          <w:vertAlign w:val="superscript"/>
        </w:rPr>
        <w:t>.</w:t>
      </w:r>
      <w:r w:rsidRPr="009310E2">
        <w:t xml:space="preserve"> </w:t>
      </w:r>
      <w:r w:rsidRPr="009310E2">
        <w:rPr>
          <w:i/>
          <w:iCs/>
        </w:rPr>
        <w:t>Περί ευχαριστίας</w:t>
      </w:r>
      <w:r w:rsidRPr="009310E2">
        <w:t xml:space="preserve"> 2, </w:t>
      </w:r>
      <w:r w:rsidRPr="009310E2">
        <w:rPr>
          <w:lang w:val="en-US"/>
        </w:rPr>
        <w:t>PG</w:t>
      </w:r>
      <w:r w:rsidRPr="009310E2">
        <w:t xml:space="preserve"> 31, 221 </w:t>
      </w:r>
      <w:r w:rsidRPr="009310E2">
        <w:rPr>
          <w:lang w:val="en-US"/>
        </w:rPr>
        <w:t>C</w:t>
      </w:r>
      <w:r w:rsidRPr="009310E2">
        <w:rPr>
          <w:b/>
          <w:bCs/>
          <w:vertAlign w:val="superscript"/>
        </w:rPr>
        <w:t>.</w:t>
      </w:r>
      <w:r w:rsidRPr="009310E2">
        <w:t xml:space="preserve"> </w:t>
      </w:r>
      <w:r w:rsidRPr="009310E2">
        <w:rPr>
          <w:i/>
          <w:iCs/>
        </w:rPr>
        <w:t>Ομιλία εν λιμώ και αυχμώ</w:t>
      </w:r>
      <w:r w:rsidRPr="009310E2">
        <w:t xml:space="preserve"> 5, </w:t>
      </w:r>
      <w:r w:rsidRPr="009310E2">
        <w:rPr>
          <w:lang w:val="en-US"/>
        </w:rPr>
        <w:t>PG</w:t>
      </w:r>
      <w:r w:rsidRPr="009310E2">
        <w:t xml:space="preserve"> 31, 317 Α</w:t>
      </w:r>
      <w:r w:rsidRPr="009310E2">
        <w:rPr>
          <w:b/>
          <w:bCs/>
          <w:vertAlign w:val="superscript"/>
        </w:rPr>
        <w:t>.</w:t>
      </w:r>
      <w:r w:rsidRPr="009310E2">
        <w:t xml:space="preserve"> </w:t>
      </w:r>
      <w:r w:rsidRPr="009310E2">
        <w:rPr>
          <w:i/>
          <w:iCs/>
        </w:rPr>
        <w:t>Ότι ουκ έστιν αίτιος των κακών ο Θεός</w:t>
      </w:r>
      <w:r w:rsidRPr="009310E2">
        <w:t xml:space="preserve"> 6, </w:t>
      </w:r>
      <w:r w:rsidRPr="009310E2">
        <w:rPr>
          <w:lang w:val="en-US"/>
        </w:rPr>
        <w:t>PG</w:t>
      </w:r>
      <w:r w:rsidRPr="009310E2">
        <w:t xml:space="preserve"> 31, 344 </w:t>
      </w:r>
      <w:r w:rsidRPr="009310E2">
        <w:rPr>
          <w:lang w:val="en-US"/>
        </w:rPr>
        <w:t>BC</w:t>
      </w:r>
      <w:r w:rsidRPr="009310E2">
        <w:rPr>
          <w:b/>
          <w:bCs/>
          <w:vertAlign w:val="superscript"/>
        </w:rPr>
        <w:t>.</w:t>
      </w:r>
      <w:r w:rsidRPr="009310E2">
        <w:t xml:space="preserve"> </w:t>
      </w:r>
      <w:r w:rsidRPr="009310E2">
        <w:rPr>
          <w:i/>
          <w:iCs/>
        </w:rPr>
        <w:t>Όροι κατά πλάτος</w:t>
      </w:r>
      <w:r w:rsidRPr="009310E2">
        <w:t xml:space="preserve"> 2, 3, </w:t>
      </w:r>
      <w:r w:rsidRPr="009310E2">
        <w:rPr>
          <w:lang w:val="en-US"/>
        </w:rPr>
        <w:t>PG</w:t>
      </w:r>
      <w:r w:rsidRPr="009310E2">
        <w:t xml:space="preserve"> 31, 913 Β</w:t>
      </w:r>
      <w:r w:rsidRPr="009310E2">
        <w:rPr>
          <w:b/>
          <w:bCs/>
          <w:vertAlign w:val="superscript"/>
        </w:rPr>
        <w:t>.</w:t>
      </w:r>
      <w:r w:rsidRPr="009310E2">
        <w:t xml:space="preserve"> </w:t>
      </w:r>
      <w:r w:rsidRPr="009310E2">
        <w:rPr>
          <w:i/>
          <w:iCs/>
        </w:rPr>
        <w:t>Επιστολή 233, Αμφιλοχίω ερωτήσαντι</w:t>
      </w:r>
      <w:r w:rsidRPr="009310E2">
        <w:t xml:space="preserve">, 1, </w:t>
      </w:r>
      <w:r w:rsidRPr="009310E2">
        <w:rPr>
          <w:lang w:val="en-US"/>
        </w:rPr>
        <w:t>PG</w:t>
      </w:r>
      <w:r w:rsidRPr="009310E2">
        <w:t xml:space="preserve"> 32, 864 </w:t>
      </w:r>
      <w:r w:rsidRPr="009310E2">
        <w:rPr>
          <w:lang w:val="en-US"/>
        </w:rPr>
        <w:t>C</w:t>
      </w:r>
      <w:r w:rsidRPr="009310E2">
        <w:rPr>
          <w:b/>
          <w:vertAlign w:val="superscript"/>
        </w:rPr>
        <w:t>.</w:t>
      </w:r>
      <w:r w:rsidRPr="009310E2">
        <w:t xml:space="preserve"> Γρηγορίου Νύσσης, </w:t>
      </w:r>
      <w:r w:rsidRPr="009310E2">
        <w:rPr>
          <w:i/>
          <w:iCs/>
        </w:rPr>
        <w:t>Περί κατασκευής ανθρώπου</w:t>
      </w:r>
      <w:r w:rsidRPr="009310E2">
        <w:t xml:space="preserve"> 11, </w:t>
      </w:r>
      <w:r w:rsidRPr="009310E2">
        <w:rPr>
          <w:lang w:val="en-US"/>
        </w:rPr>
        <w:t>PG</w:t>
      </w:r>
      <w:r w:rsidRPr="009310E2">
        <w:t xml:space="preserve"> 44, 156 Β</w:t>
      </w:r>
      <w:r w:rsidRPr="009310E2">
        <w:rPr>
          <w:b/>
          <w:bCs/>
          <w:vertAlign w:val="superscript"/>
        </w:rPr>
        <w:t>.</w:t>
      </w:r>
      <w:r w:rsidRPr="009310E2">
        <w:t xml:space="preserve"> 12, </w:t>
      </w:r>
      <w:r w:rsidRPr="009310E2">
        <w:rPr>
          <w:lang w:val="en-US"/>
        </w:rPr>
        <w:t>PG</w:t>
      </w:r>
      <w:r w:rsidRPr="009310E2">
        <w:t xml:space="preserve"> 44, 161 </w:t>
      </w:r>
      <w:r w:rsidRPr="009310E2">
        <w:rPr>
          <w:lang w:val="en-US"/>
        </w:rPr>
        <w:t>C</w:t>
      </w:r>
      <w:r w:rsidRPr="009310E2">
        <w:rPr>
          <w:b/>
          <w:bCs/>
          <w:vertAlign w:val="superscript"/>
        </w:rPr>
        <w:t>.</w:t>
      </w:r>
      <w:r w:rsidRPr="009310E2">
        <w:t xml:space="preserve"> 164 Α</w:t>
      </w:r>
      <w:r w:rsidRPr="009310E2">
        <w:rPr>
          <w:b/>
          <w:bCs/>
          <w:vertAlign w:val="superscript"/>
        </w:rPr>
        <w:t>.</w:t>
      </w:r>
      <w:r w:rsidRPr="009310E2">
        <w:t xml:space="preserve"> 16, </w:t>
      </w:r>
      <w:r w:rsidRPr="009310E2">
        <w:rPr>
          <w:lang w:val="en-US"/>
        </w:rPr>
        <w:t>PG</w:t>
      </w:r>
      <w:r w:rsidRPr="009310E2">
        <w:t xml:space="preserve"> 44, 184 Β</w:t>
      </w:r>
      <w:r w:rsidRPr="009310E2">
        <w:rPr>
          <w:b/>
          <w:bCs/>
          <w:vertAlign w:val="superscript"/>
        </w:rPr>
        <w:t>.</w:t>
      </w:r>
      <w:r w:rsidRPr="009310E2">
        <w:t xml:space="preserve"> 185 </w:t>
      </w:r>
      <w:r w:rsidRPr="009310E2">
        <w:rPr>
          <w:lang w:val="en-US"/>
        </w:rPr>
        <w:t>C</w:t>
      </w:r>
      <w:r w:rsidRPr="009310E2">
        <w:rPr>
          <w:b/>
          <w:bCs/>
          <w:vertAlign w:val="superscript"/>
        </w:rPr>
        <w:t>.</w:t>
      </w:r>
      <w:r w:rsidRPr="009310E2">
        <w:t xml:space="preserve"> </w:t>
      </w:r>
      <w:r w:rsidRPr="009310E2">
        <w:rPr>
          <w:i/>
          <w:iCs/>
        </w:rPr>
        <w:t>Λόγος κατηχητικός ο μέγας</w:t>
      </w:r>
      <w:r w:rsidRPr="009310E2">
        <w:t xml:space="preserve"> 5, </w:t>
      </w:r>
      <w:r w:rsidRPr="009310E2">
        <w:rPr>
          <w:lang w:val="en-US"/>
        </w:rPr>
        <w:t>PG</w:t>
      </w:r>
      <w:r w:rsidRPr="009310E2">
        <w:t xml:space="preserve"> 45, 24 </w:t>
      </w:r>
      <w:r w:rsidRPr="009310E2">
        <w:rPr>
          <w:lang w:val="en-US"/>
        </w:rPr>
        <w:t>C</w:t>
      </w:r>
      <w:r w:rsidRPr="009310E2">
        <w:rPr>
          <w:b/>
          <w:bCs/>
          <w:vertAlign w:val="superscript"/>
        </w:rPr>
        <w:t>.</w:t>
      </w:r>
      <w:r w:rsidRPr="009310E2">
        <w:t xml:space="preserve"> 21, </w:t>
      </w:r>
      <w:r w:rsidRPr="009310E2">
        <w:rPr>
          <w:lang w:val="en-US"/>
        </w:rPr>
        <w:t>PG</w:t>
      </w:r>
      <w:r w:rsidRPr="009310E2">
        <w:t xml:space="preserve"> 45, 57 </w:t>
      </w:r>
      <w:r w:rsidRPr="009310E2">
        <w:rPr>
          <w:lang w:val="en-US"/>
        </w:rPr>
        <w:t>CD</w:t>
      </w:r>
      <w:r w:rsidRPr="009310E2">
        <w:rPr>
          <w:b/>
          <w:bCs/>
          <w:vertAlign w:val="superscript"/>
        </w:rPr>
        <w:t>.</w:t>
      </w:r>
      <w:r w:rsidRPr="009310E2">
        <w:t xml:space="preserve"> </w:t>
      </w:r>
      <w:r w:rsidRPr="009310E2">
        <w:rPr>
          <w:i/>
          <w:iCs/>
        </w:rPr>
        <w:t>Περί παρθενίας</w:t>
      </w:r>
      <w:r w:rsidRPr="009310E2">
        <w:t xml:space="preserve"> 12, </w:t>
      </w:r>
      <w:r w:rsidRPr="009310E2">
        <w:rPr>
          <w:lang w:val="en-US"/>
        </w:rPr>
        <w:t>PG</w:t>
      </w:r>
      <w:r w:rsidRPr="009310E2">
        <w:t xml:space="preserve"> 46, 369 </w:t>
      </w:r>
      <w:r w:rsidRPr="009310E2">
        <w:rPr>
          <w:lang w:val="en-US"/>
        </w:rPr>
        <w:t>C</w:t>
      </w:r>
      <w:r w:rsidRPr="009310E2">
        <w:rPr>
          <w:b/>
          <w:vertAlign w:val="superscript"/>
        </w:rPr>
        <w:t>.</w:t>
      </w:r>
      <w:r w:rsidRPr="009310E2">
        <w:t xml:space="preserve"> Κωνσταντίνου διακόνου, </w:t>
      </w:r>
      <w:r w:rsidRPr="009310E2">
        <w:rPr>
          <w:i/>
          <w:iCs/>
        </w:rPr>
        <w:t>Εγκώμιον εις πάντας τους αγίους ενδόξους και πανευφήμους μάρτυρας τους υπέρ Χριστού του Θεού ημών κατά την οικουμένην αθλήσαντας</w:t>
      </w:r>
      <w:r w:rsidRPr="009310E2">
        <w:t xml:space="preserve"> 14, </w:t>
      </w:r>
      <w:r w:rsidRPr="009310E2">
        <w:rPr>
          <w:lang w:val="en-US"/>
        </w:rPr>
        <w:t>PG</w:t>
      </w:r>
      <w:r w:rsidRPr="009310E2">
        <w:t xml:space="preserve"> 88, 496 </w:t>
      </w:r>
      <w:r w:rsidRPr="009310E2">
        <w:rPr>
          <w:lang w:val="en-US"/>
        </w:rPr>
        <w:t>C</w:t>
      </w:r>
      <w:r w:rsidRPr="009310E2">
        <w:rPr>
          <w:b/>
          <w:vertAlign w:val="superscript"/>
        </w:rPr>
        <w:t>.</w:t>
      </w:r>
      <w:r w:rsidRPr="009310E2">
        <w:t xml:space="preserve"> Μαξίμου Ομολογητού, </w:t>
      </w:r>
      <w:r w:rsidRPr="009310E2">
        <w:rPr>
          <w:i/>
          <w:iCs/>
        </w:rPr>
        <w:t>Ζήτησις μετά Πύρρου</w:t>
      </w:r>
      <w:r w:rsidRPr="009310E2">
        <w:t xml:space="preserve">, </w:t>
      </w:r>
      <w:r w:rsidRPr="009310E2">
        <w:rPr>
          <w:lang w:val="en-US"/>
        </w:rPr>
        <w:t>PG</w:t>
      </w:r>
      <w:r w:rsidRPr="009310E2">
        <w:t xml:space="preserve"> 91, 304 </w:t>
      </w:r>
      <w:r w:rsidRPr="009310E2">
        <w:rPr>
          <w:lang w:val="en-US"/>
        </w:rPr>
        <w:t>C</w:t>
      </w:r>
      <w:r w:rsidRPr="00F0294A">
        <w:rPr>
          <w:b/>
          <w:vertAlign w:val="superscript"/>
        </w:rPr>
        <w:t>.</w:t>
      </w:r>
      <w:r w:rsidRPr="009310E2">
        <w:t xml:space="preserve"> Ιωάννου Δαμασκηνού, όπ. παρ., 2, 12, </w:t>
      </w:r>
      <w:r w:rsidRPr="009310E2">
        <w:rPr>
          <w:lang w:val="en-US"/>
        </w:rPr>
        <w:t>PG</w:t>
      </w:r>
      <w:r w:rsidRPr="009310E2">
        <w:t xml:space="preserve"> 94, 920 Β. Βλ. και Γ. Δ. Μαρτζέλου, </w:t>
      </w:r>
      <w:r w:rsidRPr="00F0294A">
        <w:rPr>
          <w:i/>
          <w:iCs/>
        </w:rPr>
        <w:t>Ορθόδοξο δόγμα και θεολογικός προβληματισμός. Μελετήματα δογματικής θεολογίας Β΄</w:t>
      </w:r>
      <w:r w:rsidRPr="00F0294A">
        <w:t>, Εκδ. Π. Πουρναρά, Θεσσαλονίκη 2000,</w:t>
      </w:r>
      <w:r>
        <w:t xml:space="preserve"> </w:t>
      </w:r>
      <w:r w:rsidRPr="009310E2">
        <w:t>σ. 109, 121 εξ.</w:t>
      </w:r>
    </w:p>
  </w:footnote>
  <w:footnote w:id="198">
    <w:p w14:paraId="110CE5F6" w14:textId="77777777" w:rsidR="00611C7C" w:rsidRPr="00D85D18" w:rsidRDefault="00611C7C" w:rsidP="00C1795F">
      <w:pPr>
        <w:pStyle w:val="FootnoteText"/>
        <w:spacing w:line="240" w:lineRule="auto"/>
      </w:pPr>
      <w:r w:rsidRPr="00D85D18">
        <w:rPr>
          <w:rStyle w:val="FootnoteReference"/>
        </w:rPr>
        <w:footnoteRef/>
      </w:r>
      <w:r w:rsidRPr="00D85D18">
        <w:t xml:space="preserve"> </w:t>
      </w:r>
      <w:r>
        <w:t xml:space="preserve">Βλ. </w:t>
      </w:r>
      <w:r w:rsidRPr="00D85D18">
        <w:rPr>
          <w:i/>
        </w:rPr>
        <w:t>Κολ.</w:t>
      </w:r>
      <w:r>
        <w:t xml:space="preserve"> 1, 15. Βλ. και </w:t>
      </w:r>
      <w:r w:rsidRPr="00D85D18">
        <w:rPr>
          <w:i/>
        </w:rPr>
        <w:t>2 Κορ.</w:t>
      </w:r>
      <w:r>
        <w:t xml:space="preserve"> 4, 4.</w:t>
      </w:r>
    </w:p>
  </w:footnote>
  <w:footnote w:id="199">
    <w:p w14:paraId="36DEC5E4" w14:textId="77777777" w:rsidR="00611C7C" w:rsidRPr="00FF7678" w:rsidRDefault="00611C7C" w:rsidP="00C1795F">
      <w:pPr>
        <w:pStyle w:val="FootnoteText"/>
        <w:spacing w:line="240" w:lineRule="auto"/>
      </w:pPr>
      <w:r w:rsidRPr="00302E1C">
        <w:rPr>
          <w:rStyle w:val="FootnoteReference"/>
        </w:rPr>
        <w:footnoteRef/>
      </w:r>
      <w:r w:rsidRPr="00302E1C">
        <w:t xml:space="preserve"> </w:t>
      </w:r>
      <w:r>
        <w:t xml:space="preserve">Βλ. Διοδώρου Ταρσού, </w:t>
      </w:r>
      <w:r w:rsidRPr="00DA0CF8">
        <w:rPr>
          <w:i/>
        </w:rPr>
        <w:t>Εις την Γένεσιν</w:t>
      </w:r>
      <w:r>
        <w:t xml:space="preserve">, </w:t>
      </w:r>
      <w:r>
        <w:rPr>
          <w:lang w:val="de-DE"/>
        </w:rPr>
        <w:t>PG</w:t>
      </w:r>
      <w:r>
        <w:t xml:space="preserve"> 33, 1564 CD</w:t>
      </w:r>
      <w:r w:rsidRPr="00EB27E6">
        <w:rPr>
          <w:b/>
          <w:vertAlign w:val="superscript"/>
        </w:rPr>
        <w:t>.</w:t>
      </w:r>
      <w:r>
        <w:t xml:space="preserve"> Ιωάννου Χρυσοστόμου, </w:t>
      </w:r>
      <w:r w:rsidRPr="00302E1C">
        <w:rPr>
          <w:i/>
        </w:rPr>
        <w:t>Εις την Γένεσιν</w:t>
      </w:r>
      <w:r w:rsidRPr="001808A0">
        <w:rPr>
          <w:i/>
        </w:rPr>
        <w:t xml:space="preserve"> </w:t>
      </w:r>
      <w:r w:rsidRPr="00302E1C">
        <w:rPr>
          <w:i/>
        </w:rPr>
        <w:t>9</w:t>
      </w:r>
      <w:r>
        <w:t xml:space="preserve">, 2, </w:t>
      </w:r>
      <w:r>
        <w:rPr>
          <w:lang w:val="de-DE"/>
        </w:rPr>
        <w:t>PG</w:t>
      </w:r>
      <w:r>
        <w:t xml:space="preserve"> 53, 78</w:t>
      </w:r>
      <w:r>
        <w:rPr>
          <w:b/>
          <w:vertAlign w:val="superscript"/>
        </w:rPr>
        <w:t>.</w:t>
      </w:r>
      <w:r>
        <w:t xml:space="preserve"> </w:t>
      </w:r>
      <w:r w:rsidRPr="001808A0">
        <w:rPr>
          <w:i/>
        </w:rPr>
        <w:t>23</w:t>
      </w:r>
      <w:r>
        <w:t xml:space="preserve">, 5, </w:t>
      </w:r>
      <w:r>
        <w:rPr>
          <w:lang w:val="de-DE"/>
        </w:rPr>
        <w:t>PG</w:t>
      </w:r>
      <w:r>
        <w:t xml:space="preserve"> 53, 202 – 203</w:t>
      </w:r>
      <w:r>
        <w:rPr>
          <w:b/>
          <w:vertAlign w:val="superscript"/>
        </w:rPr>
        <w:t>.</w:t>
      </w:r>
      <w:r>
        <w:t xml:space="preserve"> Θεοδωρήτου Κύρου, </w:t>
      </w:r>
      <w:r w:rsidRPr="008F2E71">
        <w:rPr>
          <w:i/>
        </w:rPr>
        <w:t>Εις την Γένεσιν,</w:t>
      </w:r>
      <w:r>
        <w:t xml:space="preserve"> Ερώτ. 20, </w:t>
      </w:r>
      <w:r w:rsidRPr="00456706">
        <w:rPr>
          <w:lang w:val="en-US"/>
        </w:rPr>
        <w:t>PG</w:t>
      </w:r>
      <w:r>
        <w:t xml:space="preserve"> 80, 105 ΑΒ</w:t>
      </w:r>
      <w:r w:rsidRPr="00FF7678">
        <w:t xml:space="preserve">. </w:t>
      </w:r>
      <w:r>
        <w:t xml:space="preserve">Πρβλ. και Μ. Βασιλείου (αμφιβ.), </w:t>
      </w:r>
      <w:r w:rsidRPr="00FF7678">
        <w:rPr>
          <w:i/>
        </w:rPr>
        <w:t xml:space="preserve">Περί της του ανθρώπου κατασκευής </w:t>
      </w:r>
      <w:r>
        <w:t xml:space="preserve">8, </w:t>
      </w:r>
      <w:r>
        <w:rPr>
          <w:lang w:val="de-DE"/>
        </w:rPr>
        <w:t>PG</w:t>
      </w:r>
      <w:r>
        <w:t xml:space="preserve"> 30, 20 C.</w:t>
      </w:r>
    </w:p>
  </w:footnote>
  <w:footnote w:id="200">
    <w:p w14:paraId="1B5A8629" w14:textId="77777777" w:rsidR="00611C7C" w:rsidRPr="005F3FE1" w:rsidRDefault="00611C7C" w:rsidP="00C1795F">
      <w:pPr>
        <w:pStyle w:val="FootnoteText"/>
        <w:spacing w:line="240" w:lineRule="auto"/>
      </w:pPr>
      <w:r w:rsidRPr="00E55FC7">
        <w:rPr>
          <w:rStyle w:val="FootnoteReference"/>
        </w:rPr>
        <w:footnoteRef/>
      </w:r>
      <w:r w:rsidRPr="00E55FC7">
        <w:t xml:space="preserve"> </w:t>
      </w:r>
      <w:r w:rsidRPr="00E44F6C">
        <w:t xml:space="preserve">Βλ. Γρηγορίου Θεολόγου, </w:t>
      </w:r>
      <w:r w:rsidRPr="00E44F6C">
        <w:rPr>
          <w:i/>
        </w:rPr>
        <w:t>Λόγος 23, Ειρηνικός γ΄ εις την σύμβασιν, ην μετά την σύστασιν εποιησάμεθα οι ομόδοξοι</w:t>
      </w:r>
      <w:r>
        <w:t>, 11,</w:t>
      </w:r>
      <w:r w:rsidRPr="00E44F6C">
        <w:t xml:space="preserve"> </w:t>
      </w:r>
      <w:r w:rsidRPr="00456706">
        <w:rPr>
          <w:lang w:val="en-US"/>
        </w:rPr>
        <w:t>PG</w:t>
      </w:r>
      <w:r w:rsidRPr="00456706">
        <w:t xml:space="preserve"> </w:t>
      </w:r>
      <w:r>
        <w:t xml:space="preserve">35, 1161 </w:t>
      </w:r>
      <w:r>
        <w:rPr>
          <w:lang w:val="en-US"/>
        </w:rPr>
        <w:t>C</w:t>
      </w:r>
      <w:r w:rsidRPr="005E5208">
        <w:rPr>
          <w:b/>
          <w:vertAlign w:val="superscript"/>
        </w:rPr>
        <w:t>.</w:t>
      </w:r>
      <w:r>
        <w:t xml:space="preserve"> Γρηγορίου Νύσσης,</w:t>
      </w:r>
      <w:r w:rsidRPr="009C5B5A">
        <w:t xml:space="preserve"> </w:t>
      </w:r>
      <w:r>
        <w:rPr>
          <w:i/>
        </w:rPr>
        <w:t>Περί του τί εστι</w:t>
      </w:r>
      <w:r w:rsidRPr="009C5B5A">
        <w:rPr>
          <w:i/>
        </w:rPr>
        <w:t xml:space="preserve"> το </w:t>
      </w:r>
      <w:r>
        <w:rPr>
          <w:i/>
        </w:rPr>
        <w:t>κ</w:t>
      </w:r>
      <w:r w:rsidRPr="009C5B5A">
        <w:rPr>
          <w:i/>
        </w:rPr>
        <w:t>ατ’ εικόνα Θεού και καθ’ ομοίωσιν</w:t>
      </w:r>
      <w:r>
        <w:t xml:space="preserve">, </w:t>
      </w:r>
      <w:r>
        <w:rPr>
          <w:lang w:val="en-US"/>
        </w:rPr>
        <w:t>PG</w:t>
      </w:r>
      <w:r w:rsidRPr="009C5B5A">
        <w:t xml:space="preserve"> 44, 1340 </w:t>
      </w:r>
      <w:r>
        <w:rPr>
          <w:lang w:val="en-US"/>
        </w:rPr>
        <w:t>C</w:t>
      </w:r>
      <w:r w:rsidRPr="009C5B5A">
        <w:t xml:space="preserve"> – 1341 </w:t>
      </w:r>
      <w:r>
        <w:rPr>
          <w:lang w:val="en-US"/>
        </w:rPr>
        <w:t>B</w:t>
      </w:r>
      <w:r w:rsidRPr="009C5B5A">
        <w:rPr>
          <w:b/>
          <w:vertAlign w:val="superscript"/>
        </w:rPr>
        <w:t>.</w:t>
      </w:r>
      <w:r w:rsidRPr="009C5B5A">
        <w:t xml:space="preserve"> </w:t>
      </w:r>
      <w:r w:rsidRPr="008F2E71">
        <w:t>Θεοδωρήτου Κ</w:t>
      </w:r>
      <w:r>
        <w:t>ύρ</w:t>
      </w:r>
      <w:r w:rsidRPr="008F2E71">
        <w:t xml:space="preserve">ου, </w:t>
      </w:r>
      <w:r w:rsidRPr="003558EF">
        <w:t>όπ. παρ.,</w:t>
      </w:r>
      <w:r w:rsidRPr="008F2E71">
        <w:t xml:space="preserve"> </w:t>
      </w:r>
      <w:r w:rsidRPr="00456706">
        <w:rPr>
          <w:lang w:val="en-US"/>
        </w:rPr>
        <w:t>PG</w:t>
      </w:r>
      <w:r w:rsidRPr="005E5208">
        <w:t xml:space="preserve"> </w:t>
      </w:r>
      <w:r>
        <w:t>80, 108 ΑΒ</w:t>
      </w:r>
      <w:r>
        <w:rPr>
          <w:b/>
          <w:vertAlign w:val="superscript"/>
        </w:rPr>
        <w:t>.</w:t>
      </w:r>
      <w:r>
        <w:t xml:space="preserve"> </w:t>
      </w:r>
      <w:r w:rsidRPr="005E5208">
        <w:t xml:space="preserve">Ιωάννου Δαμασκηνού, </w:t>
      </w:r>
      <w:r>
        <w:t xml:space="preserve">όπ. παρ., 1, 6-7, </w:t>
      </w:r>
      <w:r w:rsidRPr="00456706">
        <w:rPr>
          <w:lang w:val="en-US"/>
        </w:rPr>
        <w:t>PG</w:t>
      </w:r>
      <w:r>
        <w:t xml:space="preserve"> 94, 804 Α – 805 Β</w:t>
      </w:r>
      <w:r>
        <w:rPr>
          <w:b/>
          <w:vertAlign w:val="superscript"/>
        </w:rPr>
        <w:t>.</w:t>
      </w:r>
      <w:r>
        <w:t xml:space="preserve"> </w:t>
      </w:r>
      <w:r w:rsidRPr="005E5208">
        <w:rPr>
          <w:i/>
        </w:rPr>
        <w:t>Προς τους διαβάλλοντας τας αγίας εικόνας 3</w:t>
      </w:r>
      <w:r w:rsidRPr="005E5208">
        <w:t xml:space="preserve">, 20, </w:t>
      </w:r>
      <w:r w:rsidRPr="005E5208">
        <w:rPr>
          <w:lang w:val="en-US"/>
        </w:rPr>
        <w:t>PG</w:t>
      </w:r>
      <w:r w:rsidRPr="005E5208">
        <w:t xml:space="preserve"> 94, 1340 </w:t>
      </w:r>
      <w:r w:rsidRPr="005E5208">
        <w:rPr>
          <w:lang w:val="en-US"/>
        </w:rPr>
        <w:t>D</w:t>
      </w:r>
      <w:r>
        <w:t xml:space="preserve">. </w:t>
      </w:r>
    </w:p>
  </w:footnote>
  <w:footnote w:id="201">
    <w:p w14:paraId="7AD98D8F" w14:textId="77777777" w:rsidR="00611C7C" w:rsidRPr="007A670E" w:rsidRDefault="00611C7C" w:rsidP="00C1795F">
      <w:pPr>
        <w:pStyle w:val="FootnoteText"/>
        <w:spacing w:line="240" w:lineRule="auto"/>
      </w:pPr>
      <w:r w:rsidRPr="001F4570">
        <w:rPr>
          <w:rStyle w:val="FootnoteReference"/>
        </w:rPr>
        <w:footnoteRef/>
      </w:r>
      <w:r w:rsidRPr="001F4570">
        <w:t xml:space="preserve"> </w:t>
      </w:r>
      <w:r>
        <w:t>Βλ.</w:t>
      </w:r>
      <w:r w:rsidRPr="00AA2F76">
        <w:t xml:space="preserve"> </w:t>
      </w:r>
      <w:r w:rsidRPr="00456706">
        <w:t>Ιωάννου Δαμασκηνού,</w:t>
      </w:r>
      <w:r w:rsidRPr="00456706">
        <w:rPr>
          <w:i/>
        </w:rPr>
        <w:t xml:space="preserve"> Έκδοσις ακριβής της Ορθοδόξου Πίστεως</w:t>
      </w:r>
      <w:r w:rsidRPr="00456706">
        <w:t xml:space="preserve"> </w:t>
      </w:r>
      <w:r>
        <w:t>2</w:t>
      </w:r>
      <w:r w:rsidRPr="00456706">
        <w:t xml:space="preserve">, </w:t>
      </w:r>
      <w:r>
        <w:t>11</w:t>
      </w:r>
      <w:r w:rsidRPr="00456706">
        <w:t xml:space="preserve">, </w:t>
      </w:r>
      <w:r w:rsidRPr="00456706">
        <w:rPr>
          <w:lang w:val="en-US"/>
        </w:rPr>
        <w:t>PG</w:t>
      </w:r>
      <w:r w:rsidRPr="00456706">
        <w:t xml:space="preserve"> 94,</w:t>
      </w:r>
      <w:r>
        <w:t xml:space="preserve"> 909 D – 912 </w:t>
      </w:r>
      <w:r>
        <w:rPr>
          <w:lang w:val="en-US"/>
        </w:rPr>
        <w:t>A</w:t>
      </w:r>
      <w:r w:rsidRPr="007A670E">
        <w:t>.</w:t>
      </w:r>
      <w:r>
        <w:t xml:space="preserve"> Βλ. και </w:t>
      </w:r>
      <w:r w:rsidRPr="00AA2F76">
        <w:t>Γ</w:t>
      </w:r>
      <w:r>
        <w:t xml:space="preserve">ρηγορίου Θεολόγου, </w:t>
      </w:r>
      <w:r w:rsidRPr="00492638">
        <w:rPr>
          <w:i/>
        </w:rPr>
        <w:t>Λόγος 38, Εις τα Θεοφάνια, είτ’  ουν Γενέθλια του Σωτήρος</w:t>
      </w:r>
      <w:r>
        <w:t xml:space="preserve">, 11, </w:t>
      </w:r>
      <w:r w:rsidRPr="00943F26">
        <w:rPr>
          <w:lang w:val="de-DE"/>
        </w:rPr>
        <w:t>PG</w:t>
      </w:r>
      <w:r>
        <w:t xml:space="preserve"> </w:t>
      </w:r>
      <w:r w:rsidRPr="00492638">
        <w:t xml:space="preserve">36, </w:t>
      </w:r>
      <w:r>
        <w:t>324 Α</w:t>
      </w:r>
      <w:r>
        <w:rPr>
          <w:b/>
          <w:vertAlign w:val="superscript"/>
        </w:rPr>
        <w:t>.</w:t>
      </w:r>
      <w:r>
        <w:t xml:space="preserve"> </w:t>
      </w:r>
      <w:r w:rsidRPr="00492638">
        <w:rPr>
          <w:i/>
        </w:rPr>
        <w:t>Λόγος 45, Εις το άγιον Πάσχα</w:t>
      </w:r>
      <w:r w:rsidRPr="00492638">
        <w:t xml:space="preserve">, </w:t>
      </w:r>
      <w:r>
        <w:t xml:space="preserve">7, </w:t>
      </w:r>
      <w:r w:rsidRPr="00943F26">
        <w:rPr>
          <w:lang w:val="de-DE"/>
        </w:rPr>
        <w:t>PG</w:t>
      </w:r>
      <w:r>
        <w:t xml:space="preserve"> 36, 632</w:t>
      </w:r>
      <w:r w:rsidRPr="00492638">
        <w:t xml:space="preserve"> </w:t>
      </w:r>
      <w:r>
        <w:t>Β</w:t>
      </w:r>
      <w:r>
        <w:rPr>
          <w:b/>
          <w:vertAlign w:val="superscript"/>
        </w:rPr>
        <w:t>.</w:t>
      </w:r>
      <w:r>
        <w:t xml:space="preserve"> Γρηγορίου Νύσσης, </w:t>
      </w:r>
      <w:r w:rsidRPr="0059197F">
        <w:rPr>
          <w:i/>
        </w:rPr>
        <w:t>Περί κατασκευής ανθρώπου</w:t>
      </w:r>
      <w:r>
        <w:t xml:space="preserve"> </w:t>
      </w:r>
      <w:r w:rsidRPr="007A670E">
        <w:t xml:space="preserve">2, </w:t>
      </w:r>
      <w:r>
        <w:rPr>
          <w:lang w:val="de-DE"/>
        </w:rPr>
        <w:t>PG</w:t>
      </w:r>
      <w:r w:rsidRPr="007A670E">
        <w:t xml:space="preserve"> 44, 132 </w:t>
      </w:r>
      <w:r>
        <w:rPr>
          <w:lang w:val="de-DE"/>
        </w:rPr>
        <w:t>D</w:t>
      </w:r>
      <w:r w:rsidRPr="007A670E">
        <w:t xml:space="preserve"> – 133 </w:t>
      </w:r>
      <w:r>
        <w:rPr>
          <w:lang w:val="de-DE"/>
        </w:rPr>
        <w:t>A</w:t>
      </w:r>
      <w:r w:rsidRPr="007A670E">
        <w:rPr>
          <w:b/>
          <w:vertAlign w:val="superscript"/>
        </w:rPr>
        <w:t>.</w:t>
      </w:r>
      <w:r w:rsidRPr="007A670E">
        <w:t xml:space="preserve"> </w:t>
      </w:r>
      <w:r>
        <w:t xml:space="preserve">4, </w:t>
      </w:r>
      <w:r>
        <w:rPr>
          <w:lang w:val="de-DE"/>
        </w:rPr>
        <w:t>PG</w:t>
      </w:r>
      <w:r>
        <w:t xml:space="preserve"> 44, 136 BCD</w:t>
      </w:r>
      <w:r w:rsidRPr="0059197F">
        <w:rPr>
          <w:b/>
          <w:vertAlign w:val="superscript"/>
        </w:rPr>
        <w:t>.</w:t>
      </w:r>
      <w:r>
        <w:t xml:space="preserve"> Κοσμά, Αιγυπτίου μοναχού, </w:t>
      </w:r>
      <w:r w:rsidRPr="008D079C">
        <w:rPr>
          <w:i/>
        </w:rPr>
        <w:t>Χριστιανική τοπογραφία</w:t>
      </w:r>
      <w:r>
        <w:t xml:space="preserve"> 3, </w:t>
      </w:r>
      <w:r>
        <w:rPr>
          <w:lang w:val="de-DE"/>
        </w:rPr>
        <w:t>PG</w:t>
      </w:r>
      <w:r>
        <w:t xml:space="preserve"> 88, 153 ΑΒ. </w:t>
      </w:r>
    </w:p>
  </w:footnote>
  <w:footnote w:id="202">
    <w:p w14:paraId="591BE61E" w14:textId="0A9E2729" w:rsidR="00611C7C" w:rsidRPr="006D65AC" w:rsidRDefault="00611C7C" w:rsidP="001E5A28">
      <w:pPr>
        <w:pStyle w:val="FootnoteText"/>
        <w:spacing w:line="240" w:lineRule="auto"/>
        <w:rPr>
          <w:lang w:eastAsia="en-US"/>
        </w:rPr>
      </w:pPr>
      <w:r w:rsidRPr="00E84B67">
        <w:rPr>
          <w:rStyle w:val="FootnoteReference"/>
        </w:rPr>
        <w:footnoteRef/>
      </w:r>
      <w:r w:rsidRPr="00E84B67">
        <w:t xml:space="preserve"> </w:t>
      </w:r>
      <w:r>
        <w:t xml:space="preserve">Βλ. Ιωάννου Δαμασκηνού, όπ. παρ., 4, 16, </w:t>
      </w:r>
      <w:r w:rsidRPr="00456706">
        <w:rPr>
          <w:lang w:val="en-US"/>
        </w:rPr>
        <w:t>PG</w:t>
      </w:r>
      <w:r w:rsidRPr="00456706">
        <w:t xml:space="preserve"> 94,</w:t>
      </w:r>
      <w:r>
        <w:t xml:space="preserve"> 1169 Α.</w:t>
      </w:r>
      <w:r w:rsidRPr="006D65AC">
        <w:rPr>
          <w:lang w:eastAsia="en-US"/>
        </w:rPr>
        <w:t xml:space="preserve"> </w:t>
      </w:r>
      <w:r>
        <w:rPr>
          <w:lang w:eastAsia="en-US"/>
        </w:rPr>
        <w:t xml:space="preserve">Βλ. και Γ. Δ. Μαρτζέλου, </w:t>
      </w:r>
      <w:r w:rsidRPr="00870A32">
        <w:rPr>
          <w:lang w:eastAsia="en-US"/>
        </w:rPr>
        <w:t>όπ. παρ.,</w:t>
      </w:r>
      <w:r>
        <w:rPr>
          <w:lang w:eastAsia="en-US"/>
        </w:rPr>
        <w:t xml:space="preserve"> σ. 144 εξ.</w:t>
      </w:r>
      <w:r>
        <w:rPr>
          <w:b/>
          <w:vertAlign w:val="superscript"/>
          <w:lang w:eastAsia="en-US"/>
        </w:rPr>
        <w:t>.</w:t>
      </w:r>
      <w:r w:rsidRPr="00490334">
        <w:rPr>
          <w:lang w:eastAsia="en-US"/>
        </w:rPr>
        <w:t xml:space="preserve"> </w:t>
      </w:r>
      <w:r>
        <w:rPr>
          <w:lang w:val="en-US" w:eastAsia="en-US"/>
        </w:rPr>
        <w:t>G</w:t>
      </w:r>
      <w:r w:rsidRPr="00490334">
        <w:rPr>
          <w:lang w:eastAsia="en-US"/>
        </w:rPr>
        <w:t xml:space="preserve">. </w:t>
      </w:r>
      <w:r>
        <w:rPr>
          <w:lang w:val="en-US" w:eastAsia="en-US"/>
        </w:rPr>
        <w:t>D</w:t>
      </w:r>
      <w:r w:rsidRPr="00490334">
        <w:rPr>
          <w:lang w:eastAsia="en-US"/>
        </w:rPr>
        <w:t xml:space="preserve">. </w:t>
      </w:r>
      <w:r>
        <w:rPr>
          <w:lang w:val="en-US" w:eastAsia="en-US"/>
        </w:rPr>
        <w:t>Martzelos</w:t>
      </w:r>
      <w:r w:rsidRPr="00490334">
        <w:rPr>
          <w:lang w:eastAsia="en-US"/>
        </w:rPr>
        <w:t xml:space="preserve">, </w:t>
      </w:r>
      <w:hyperlink r:id="rId3" w:history="1">
        <w:r w:rsidRPr="009A2C27">
          <w:rPr>
            <w:lang w:eastAsia="en-US"/>
          </w:rPr>
          <w:t>«</w:t>
        </w:r>
      </w:hyperlink>
      <w:hyperlink r:id="rId4" w:history="1">
        <w:r w:rsidRPr="009A2C27">
          <w:rPr>
            <w:lang w:val="en-US" w:eastAsia="en-US"/>
          </w:rPr>
          <w:t>Die</w:t>
        </w:r>
        <w:r w:rsidRPr="009A2C27">
          <w:rPr>
            <w:lang w:eastAsia="en-US"/>
          </w:rPr>
          <w:t xml:space="preserve"> </w:t>
        </w:r>
        <w:r w:rsidRPr="009A2C27">
          <w:rPr>
            <w:lang w:val="en-US" w:eastAsia="en-US"/>
          </w:rPr>
          <w:t>dogmatischen</w:t>
        </w:r>
        <w:r w:rsidRPr="009A2C27">
          <w:rPr>
            <w:lang w:eastAsia="en-US"/>
          </w:rPr>
          <w:t xml:space="preserve"> </w:t>
        </w:r>
        <w:r w:rsidRPr="009A2C27">
          <w:rPr>
            <w:lang w:val="en-US" w:eastAsia="en-US"/>
          </w:rPr>
          <w:t>Grundlagen</w:t>
        </w:r>
        <w:r w:rsidRPr="009A2C27">
          <w:rPr>
            <w:lang w:eastAsia="en-US"/>
          </w:rPr>
          <w:t xml:space="preserve"> </w:t>
        </w:r>
        <w:r w:rsidRPr="009A2C27">
          <w:rPr>
            <w:lang w:val="en-US" w:eastAsia="en-US"/>
          </w:rPr>
          <w:t>der</w:t>
        </w:r>
        <w:r w:rsidRPr="009A2C27">
          <w:rPr>
            <w:lang w:eastAsia="en-US"/>
          </w:rPr>
          <w:t xml:space="preserve"> </w:t>
        </w:r>
        <w:r w:rsidRPr="009A2C27">
          <w:rPr>
            <w:lang w:val="en-US" w:eastAsia="en-US"/>
          </w:rPr>
          <w:t>Orthodoxen</w:t>
        </w:r>
        <w:r w:rsidRPr="009A2C27">
          <w:rPr>
            <w:lang w:eastAsia="en-US"/>
          </w:rPr>
          <w:t xml:space="preserve"> </w:t>
        </w:r>
        <w:r w:rsidRPr="009A2C27">
          <w:rPr>
            <w:lang w:val="en-US" w:eastAsia="en-US"/>
          </w:rPr>
          <w:t>Ikonenlehre</w:t>
        </w:r>
        <w:r w:rsidRPr="009A2C27">
          <w:rPr>
            <w:lang w:eastAsia="en-US"/>
          </w:rPr>
          <w:t>»</w:t>
        </w:r>
      </w:hyperlink>
      <w:r w:rsidRPr="009A2C27">
        <w:rPr>
          <w:lang w:eastAsia="en-US"/>
        </w:rPr>
        <w:t>, στο:</w:t>
      </w:r>
      <w:r w:rsidRPr="009A2C27">
        <w:rPr>
          <w:lang w:val="en-US" w:eastAsia="en-US"/>
        </w:rPr>
        <w:t> </w:t>
      </w:r>
      <w:r w:rsidRPr="009A2C27">
        <w:rPr>
          <w:i/>
          <w:iCs/>
          <w:lang w:eastAsia="en-US"/>
        </w:rPr>
        <w:t>Επιστημονική</w:t>
      </w:r>
      <w:r w:rsidRPr="006D65AC">
        <w:rPr>
          <w:i/>
          <w:iCs/>
          <w:lang w:eastAsia="en-US"/>
        </w:rPr>
        <w:t xml:space="preserve"> </w:t>
      </w:r>
      <w:r w:rsidRPr="009A2C27">
        <w:rPr>
          <w:i/>
          <w:iCs/>
          <w:lang w:eastAsia="en-US"/>
        </w:rPr>
        <w:t>Επετηρίδα Θεολογικής Σχολής (Νέα σειρά), Τμήμα Θεολογίας, Τιμητικό αφιέρωμα</w:t>
      </w:r>
      <w:r w:rsidRPr="006D65AC">
        <w:rPr>
          <w:i/>
          <w:iCs/>
          <w:lang w:eastAsia="en-US"/>
        </w:rPr>
        <w:t xml:space="preserve"> </w:t>
      </w:r>
      <w:r w:rsidRPr="009A2C27">
        <w:rPr>
          <w:i/>
          <w:iCs/>
          <w:lang w:eastAsia="en-US"/>
        </w:rPr>
        <w:t>στον ομότιμο καθηγητή Αντώνιο – Αιμίλιο Ταχιάο,</w:t>
      </w:r>
      <w:r w:rsidRPr="009A2C27">
        <w:rPr>
          <w:i/>
          <w:iCs/>
          <w:lang w:val="en-US" w:eastAsia="en-US"/>
        </w:rPr>
        <w:t> </w:t>
      </w:r>
      <w:r w:rsidRPr="009A2C27">
        <w:rPr>
          <w:lang w:eastAsia="en-US"/>
        </w:rPr>
        <w:t xml:space="preserve">8 (1998), σ. </w:t>
      </w:r>
      <w:r w:rsidRPr="00FA5276">
        <w:rPr>
          <w:lang w:eastAsia="en-US"/>
        </w:rPr>
        <w:t>2</w:t>
      </w:r>
      <w:r w:rsidRPr="007479F3">
        <w:rPr>
          <w:lang w:eastAsia="en-US"/>
        </w:rPr>
        <w:t>78</w:t>
      </w:r>
      <w:r w:rsidRPr="009A2C27">
        <w:rPr>
          <w:lang w:eastAsia="en-US"/>
        </w:rPr>
        <w:t>.</w:t>
      </w:r>
    </w:p>
  </w:footnote>
  <w:footnote w:id="203">
    <w:p w14:paraId="1E57E6AA" w14:textId="77777777" w:rsidR="00C06647" w:rsidRPr="00456706" w:rsidRDefault="00C06647" w:rsidP="00C06647">
      <w:pPr>
        <w:pStyle w:val="FootnoteText"/>
      </w:pPr>
      <w:r w:rsidRPr="00456706">
        <w:rPr>
          <w:rStyle w:val="FootnoteReference"/>
        </w:rPr>
        <w:footnoteRef/>
      </w:r>
      <w:r w:rsidRPr="00456706">
        <w:t xml:space="preserve"> </w:t>
      </w:r>
      <w:r w:rsidRPr="00456706">
        <w:t xml:space="preserve">Πρβλ. Ι. Δ. Ζηζιούλα, «Από το προσωπείον εις το πρόσωπον. Η συμβολή της πατερικής θεολογίας εις την έννοιαν του προσώπου», στο </w:t>
      </w:r>
      <w:r w:rsidRPr="00456706">
        <w:rPr>
          <w:i/>
        </w:rPr>
        <w:t>Χαριστήρια εις τιμήν του Μητροπολίτου Γέροντος Χαλκηδόνος Μελίτωνος</w:t>
      </w:r>
      <w:r w:rsidRPr="00456706">
        <w:t xml:space="preserve">, Θεσσαλονίκη 1977, σ. 287 κ.ε. </w:t>
      </w:r>
    </w:p>
  </w:footnote>
  <w:footnote w:id="204">
    <w:p w14:paraId="2D38D276" w14:textId="77777777" w:rsidR="00C06647" w:rsidRPr="00456706" w:rsidRDefault="00C06647" w:rsidP="00C06647">
      <w:pPr>
        <w:pStyle w:val="FootnoteText"/>
      </w:pPr>
      <w:r w:rsidRPr="00456706">
        <w:rPr>
          <w:rStyle w:val="FootnoteReference"/>
        </w:rPr>
        <w:footnoteRef/>
      </w:r>
      <w:r w:rsidRPr="00456706">
        <w:t xml:space="preserve"> </w:t>
      </w:r>
      <w:r w:rsidRPr="00456706">
        <w:t xml:space="preserve">Βλ. Μ. Βασιλείου, </w:t>
      </w:r>
      <w:r w:rsidRPr="00456706">
        <w:rPr>
          <w:i/>
        </w:rPr>
        <w:t>Επιστολή 210</w:t>
      </w:r>
      <w:r w:rsidRPr="00456706">
        <w:t xml:space="preserve">, 5, </w:t>
      </w:r>
      <w:r w:rsidRPr="00456706">
        <w:rPr>
          <w:lang w:val="en-US"/>
        </w:rPr>
        <w:t>PG</w:t>
      </w:r>
      <w:r w:rsidRPr="00456706">
        <w:t xml:space="preserve"> 32, 776 C.</w:t>
      </w:r>
    </w:p>
  </w:footnote>
  <w:footnote w:id="205">
    <w:p w14:paraId="77EED660" w14:textId="77777777" w:rsidR="00C06647" w:rsidRPr="00456706" w:rsidRDefault="00C06647" w:rsidP="00C06647">
      <w:pPr>
        <w:pStyle w:val="FootnoteText"/>
      </w:pPr>
      <w:r w:rsidRPr="00456706">
        <w:rPr>
          <w:rStyle w:val="FootnoteReference"/>
        </w:rPr>
        <w:footnoteRef/>
      </w:r>
      <w:r w:rsidRPr="00456706">
        <w:t xml:space="preserve"> </w:t>
      </w:r>
      <w:r w:rsidRPr="00456706">
        <w:t xml:space="preserve">Βλ. </w:t>
      </w:r>
      <w:r>
        <w:t xml:space="preserve">Γρηγορίου Θεολόγου, </w:t>
      </w:r>
      <w:r w:rsidRPr="00EE2A6F">
        <w:rPr>
          <w:i/>
        </w:rPr>
        <w:t>Λόγος 20, Περί δόγματος και καταστάσεως επισκόπων</w:t>
      </w:r>
      <w:r w:rsidRPr="00456706">
        <w:t xml:space="preserve">, 6, </w:t>
      </w:r>
      <w:r w:rsidRPr="00456706">
        <w:rPr>
          <w:lang w:val="en-US"/>
        </w:rPr>
        <w:t>PG</w:t>
      </w:r>
      <w:r w:rsidRPr="00456706">
        <w:t xml:space="preserve">  35, 1072 CD</w:t>
      </w:r>
      <w:r w:rsidRPr="00456706">
        <w:rPr>
          <w:b/>
          <w:vertAlign w:val="superscript"/>
        </w:rPr>
        <w:t>.</w:t>
      </w:r>
      <w:r w:rsidRPr="00456706">
        <w:t xml:space="preserve"> </w:t>
      </w:r>
      <w:r w:rsidRPr="00EE2A6F">
        <w:rPr>
          <w:i/>
        </w:rPr>
        <w:t>Λόγος 21, Εις τον μέγαν Αθανάσιον επίσκοπον Αλεξανδρείας</w:t>
      </w:r>
      <w:r w:rsidRPr="00456706">
        <w:t xml:space="preserve">, 35, </w:t>
      </w:r>
      <w:r w:rsidRPr="00456706">
        <w:rPr>
          <w:lang w:val="en-US"/>
        </w:rPr>
        <w:t>PG</w:t>
      </w:r>
      <w:r w:rsidRPr="00456706">
        <w:t xml:space="preserve"> 35, 1124 D – 1125 </w:t>
      </w:r>
      <w:r w:rsidRPr="00456706">
        <w:rPr>
          <w:lang w:val="de-DE"/>
        </w:rPr>
        <w:t>A</w:t>
      </w:r>
      <w:r w:rsidRPr="00456706">
        <w:rPr>
          <w:b/>
          <w:vertAlign w:val="superscript"/>
        </w:rPr>
        <w:t>.</w:t>
      </w:r>
      <w:r w:rsidRPr="00456706">
        <w:t xml:space="preserve"> </w:t>
      </w:r>
      <w:r w:rsidRPr="00EE2A6F">
        <w:rPr>
          <w:i/>
        </w:rPr>
        <w:t>Λόγος 39, Εις τα άγια Φώτα</w:t>
      </w:r>
      <w:r w:rsidRPr="00456706">
        <w:t xml:space="preserve">, 11, </w:t>
      </w:r>
      <w:r w:rsidRPr="00456706">
        <w:rPr>
          <w:lang w:val="en-US"/>
        </w:rPr>
        <w:t>PG</w:t>
      </w:r>
      <w:r w:rsidRPr="00456706">
        <w:t xml:space="preserve"> 36, 345 CD</w:t>
      </w:r>
      <w:r w:rsidRPr="00456706">
        <w:rPr>
          <w:b/>
          <w:vertAlign w:val="superscript"/>
        </w:rPr>
        <w:t>.</w:t>
      </w:r>
      <w:r w:rsidRPr="00456706">
        <w:t xml:space="preserve"> </w:t>
      </w:r>
      <w:r w:rsidRPr="00EE2A6F">
        <w:rPr>
          <w:i/>
        </w:rPr>
        <w:t>Λόγος 42, Συντακτήριος, εις την των ρν΄ επισκόπων παρουσίαν</w:t>
      </w:r>
      <w:r w:rsidRPr="00456706">
        <w:t xml:space="preserve">, 16, </w:t>
      </w:r>
      <w:r w:rsidRPr="00456706">
        <w:rPr>
          <w:lang w:val="en-US"/>
        </w:rPr>
        <w:t>PG</w:t>
      </w:r>
      <w:r w:rsidRPr="00456706">
        <w:t xml:space="preserve"> 36, 477 Α</w:t>
      </w:r>
      <w:r>
        <w:rPr>
          <w:b/>
          <w:vertAlign w:val="superscript"/>
        </w:rPr>
        <w:t>.</w:t>
      </w:r>
      <w:r>
        <w:t xml:space="preserve"> </w:t>
      </w:r>
      <w:r w:rsidRPr="0095505B">
        <w:t>Γρηγορίου Νύσσης</w:t>
      </w:r>
      <w:r>
        <w:t xml:space="preserve">, </w:t>
      </w:r>
      <w:r w:rsidRPr="00151A6B">
        <w:rPr>
          <w:i/>
        </w:rPr>
        <w:t>Προς τους Έλληνας</w:t>
      </w:r>
      <w:r>
        <w:rPr>
          <w:i/>
        </w:rPr>
        <w:t>,</w:t>
      </w:r>
      <w:r w:rsidRPr="00151A6B">
        <w:rPr>
          <w:i/>
        </w:rPr>
        <w:t xml:space="preserve"> εκ των κοινών εννοιών</w:t>
      </w:r>
      <w:r w:rsidRPr="00151A6B">
        <w:t xml:space="preserve"> </w:t>
      </w:r>
      <w:r w:rsidRPr="00456706">
        <w:t>PG</w:t>
      </w:r>
      <w:r>
        <w:t xml:space="preserve"> 45, 175 Α - 181 Α</w:t>
      </w:r>
      <w:r>
        <w:rPr>
          <w:b/>
          <w:vertAlign w:val="superscript"/>
        </w:rPr>
        <w:t>.</w:t>
      </w:r>
      <w:r>
        <w:t xml:space="preserve"> 185 Α,D</w:t>
      </w:r>
      <w:r w:rsidRPr="0096541C">
        <w:rPr>
          <w:b/>
          <w:vertAlign w:val="superscript"/>
        </w:rPr>
        <w:t xml:space="preserve">. </w:t>
      </w:r>
      <w:r w:rsidRPr="0096541C">
        <w:rPr>
          <w:i/>
        </w:rPr>
        <w:t>Κατά Ευνομίου</w:t>
      </w:r>
      <w:r>
        <w:t xml:space="preserve"> </w:t>
      </w:r>
      <w:r w:rsidRPr="00581EFA">
        <w:rPr>
          <w:i/>
        </w:rPr>
        <w:t>1</w:t>
      </w:r>
      <w:r>
        <w:t xml:space="preserve">, </w:t>
      </w:r>
      <w:r w:rsidRPr="00456706">
        <w:t>PG</w:t>
      </w:r>
      <w:r>
        <w:t xml:space="preserve"> 45, 320 </w:t>
      </w:r>
      <w:r>
        <w:rPr>
          <w:lang w:val="de-DE"/>
        </w:rPr>
        <w:t>C</w:t>
      </w:r>
      <w:r>
        <w:t>D</w:t>
      </w:r>
      <w:r w:rsidRPr="0096541C">
        <w:rPr>
          <w:b/>
          <w:vertAlign w:val="superscript"/>
        </w:rPr>
        <w:t>.</w:t>
      </w:r>
      <w:r w:rsidRPr="0096541C">
        <w:t xml:space="preserve"> </w:t>
      </w:r>
      <w:r w:rsidRPr="00802497">
        <w:t xml:space="preserve">405 </w:t>
      </w:r>
      <w:r>
        <w:rPr>
          <w:lang w:val="de-DE"/>
        </w:rPr>
        <w:t>B</w:t>
      </w:r>
      <w:r w:rsidRPr="00802497">
        <w:rPr>
          <w:b/>
          <w:vertAlign w:val="superscript"/>
        </w:rPr>
        <w:t>.</w:t>
      </w:r>
      <w:r w:rsidRPr="00802497">
        <w:rPr>
          <w:vertAlign w:val="superscript"/>
        </w:rPr>
        <w:t xml:space="preserve"> </w:t>
      </w:r>
      <w:r w:rsidRPr="00CE11FF">
        <w:t xml:space="preserve">2, </w:t>
      </w:r>
      <w:r w:rsidRPr="00456706">
        <w:t>PG</w:t>
      </w:r>
      <w:r w:rsidRPr="00CE11FF">
        <w:t xml:space="preserve"> 45, 472 </w:t>
      </w:r>
      <w:r>
        <w:rPr>
          <w:lang w:val="de-DE"/>
        </w:rPr>
        <w:t>CD</w:t>
      </w:r>
      <w:r w:rsidRPr="00CE11FF">
        <w:rPr>
          <w:b/>
          <w:vertAlign w:val="superscript"/>
        </w:rPr>
        <w:t>.</w:t>
      </w:r>
      <w:r w:rsidRPr="00CE11FF">
        <w:t xml:space="preserve"> </w:t>
      </w:r>
      <w:r w:rsidRPr="00CE11FF">
        <w:rPr>
          <w:i/>
        </w:rPr>
        <w:t>Επιστολή 24, Ηρακλειανώ αιρετικώ</w:t>
      </w:r>
      <w:r>
        <w:t xml:space="preserve">, </w:t>
      </w:r>
      <w:r w:rsidRPr="00456706">
        <w:t>PG</w:t>
      </w:r>
      <w:r>
        <w:t xml:space="preserve"> 46, 1092 Α</w:t>
      </w:r>
      <w:r w:rsidRPr="00EE2A6F">
        <w:t>.</w:t>
      </w:r>
      <w:r>
        <w:t xml:space="preserve"> </w:t>
      </w:r>
    </w:p>
  </w:footnote>
  <w:footnote w:id="206">
    <w:p w14:paraId="20A31517" w14:textId="77777777" w:rsidR="00C06647" w:rsidRPr="00F57D54" w:rsidRDefault="00C06647" w:rsidP="00C06647">
      <w:pPr>
        <w:pStyle w:val="FootnoteText"/>
        <w:rPr>
          <w:rFonts w:ascii="Palatino Linotype" w:hAnsi="Palatino Linotype"/>
        </w:rPr>
      </w:pPr>
      <w:r>
        <w:rPr>
          <w:rStyle w:val="FootnoteReference"/>
        </w:rPr>
        <w:footnoteRef/>
      </w:r>
      <w:r>
        <w:t xml:space="preserve"> </w:t>
      </w:r>
      <w:r>
        <w:t xml:space="preserve">Βλ. χαρακτηριστικά Γρηγορίου Νύσσης, </w:t>
      </w:r>
      <w:r w:rsidRPr="00F57D54">
        <w:rPr>
          <w:i/>
        </w:rPr>
        <w:t>Κατά Ευνομίου 2</w:t>
      </w:r>
      <w:r w:rsidRPr="00F57D54">
        <w:t xml:space="preserve">, </w:t>
      </w:r>
      <w:r w:rsidRPr="00F57D54">
        <w:rPr>
          <w:lang w:val="en-US"/>
        </w:rPr>
        <w:t>PG</w:t>
      </w:r>
      <w:r w:rsidRPr="00F57D54">
        <w:t xml:space="preserve"> 45, 472 </w:t>
      </w:r>
      <w:r w:rsidRPr="00F57D54">
        <w:rPr>
          <w:lang w:val="en-US"/>
        </w:rPr>
        <w:t>C</w:t>
      </w:r>
      <w:r w:rsidRPr="00F57D54">
        <w:t>:</w:t>
      </w:r>
      <w:r w:rsidRPr="009A0D8E">
        <w:t xml:space="preserve"> </w:t>
      </w:r>
      <w:r>
        <w:t>«Ἡ μέν γάρ τῶν ὑποστάσεων ἰδιότης τρανήν τε καί ἀσύγχυτον ποιεῖται τήν προσώπων διαστολήν».</w:t>
      </w:r>
    </w:p>
  </w:footnote>
  <w:footnote w:id="207">
    <w:p w14:paraId="2B6CE2B5" w14:textId="77777777" w:rsidR="00611C7C" w:rsidRPr="007927A8" w:rsidRDefault="00611C7C" w:rsidP="00C1795F">
      <w:pPr>
        <w:pStyle w:val="FootnoteText"/>
        <w:spacing w:line="240" w:lineRule="auto"/>
        <w:rPr>
          <w:rFonts w:ascii="Palatino Linotype" w:hAnsi="Palatino Linotype"/>
        </w:rPr>
      </w:pPr>
      <w:r w:rsidRPr="007927A8">
        <w:rPr>
          <w:rStyle w:val="FootnoteReference"/>
        </w:rPr>
        <w:footnoteRef/>
      </w:r>
      <w:r w:rsidRPr="007927A8">
        <w:rPr>
          <w:rFonts w:ascii="Palatino Linotype" w:hAnsi="Palatino Linotype"/>
        </w:rPr>
        <w:t xml:space="preserve"> </w:t>
      </w:r>
      <w:r w:rsidRPr="00627D26">
        <w:rPr>
          <w:rFonts w:ascii="Palatino Linotype" w:hAnsi="Palatino Linotype"/>
        </w:rPr>
        <w:t xml:space="preserve">Βλ. Μ. Βασιλείου, </w:t>
      </w:r>
      <w:r w:rsidRPr="00627D26">
        <w:rPr>
          <w:rFonts w:ascii="Palatino Linotype" w:hAnsi="Palatino Linotype"/>
          <w:i/>
        </w:rPr>
        <w:t>Επιστολή 38, Γρηγορίω αδελφώ περί διαφοράς ουσίας και υποστάσεως</w:t>
      </w:r>
      <w:r w:rsidRPr="00627D26">
        <w:rPr>
          <w:rFonts w:ascii="Palatino Linotype" w:hAnsi="Palatino Linotype"/>
        </w:rPr>
        <w:t xml:space="preserve">, 2-3, </w:t>
      </w:r>
      <w:r w:rsidRPr="00627D26">
        <w:rPr>
          <w:rFonts w:ascii="Palatino Linotype" w:hAnsi="Palatino Linotype"/>
          <w:lang w:val="en-US"/>
        </w:rPr>
        <w:t>PG</w:t>
      </w:r>
      <w:r w:rsidRPr="00627D26">
        <w:rPr>
          <w:rFonts w:ascii="Palatino Linotype" w:hAnsi="Palatino Linotype"/>
        </w:rPr>
        <w:t xml:space="preserve"> 32, 325 </w:t>
      </w:r>
      <w:r w:rsidRPr="00627D26">
        <w:rPr>
          <w:rFonts w:ascii="Palatino Linotype" w:hAnsi="Palatino Linotype"/>
          <w:lang w:val="en-US"/>
        </w:rPr>
        <w:t>B</w:t>
      </w:r>
      <w:r w:rsidRPr="00627D26">
        <w:rPr>
          <w:rFonts w:ascii="Palatino Linotype" w:hAnsi="Palatino Linotype"/>
        </w:rPr>
        <w:t xml:space="preserve"> – 329 </w:t>
      </w:r>
      <w:r w:rsidRPr="00627D26">
        <w:rPr>
          <w:rFonts w:ascii="Palatino Linotype" w:hAnsi="Palatino Linotype"/>
          <w:lang w:val="en-US"/>
        </w:rPr>
        <w:t>A</w:t>
      </w:r>
      <w:r w:rsidRPr="00627D26">
        <w:rPr>
          <w:rFonts w:ascii="Palatino Linotype" w:hAnsi="Palatino Linotype"/>
          <w:b/>
          <w:vertAlign w:val="superscript"/>
        </w:rPr>
        <w:t>.</w:t>
      </w:r>
      <w:r w:rsidRPr="00627D26">
        <w:rPr>
          <w:rFonts w:ascii="Palatino Linotype" w:hAnsi="Palatino Linotype"/>
        </w:rPr>
        <w:t xml:space="preserve"> </w:t>
      </w:r>
      <w:r w:rsidRPr="00627D26">
        <w:rPr>
          <w:rFonts w:ascii="Palatino Linotype" w:hAnsi="Palatino Linotype"/>
          <w:i/>
        </w:rPr>
        <w:t>Επιστολή 214, Τερεντίω Κόμητι</w:t>
      </w:r>
      <w:r w:rsidRPr="00627D26">
        <w:rPr>
          <w:rFonts w:ascii="Palatino Linotype" w:hAnsi="Palatino Linotype"/>
        </w:rPr>
        <w:t xml:space="preserve">, 4, </w:t>
      </w:r>
      <w:r w:rsidRPr="00627D26">
        <w:rPr>
          <w:rFonts w:ascii="Palatino Linotype" w:hAnsi="Palatino Linotype"/>
          <w:lang w:val="en-US"/>
        </w:rPr>
        <w:t>PG</w:t>
      </w:r>
      <w:r w:rsidRPr="00627D26">
        <w:rPr>
          <w:rFonts w:ascii="Palatino Linotype" w:hAnsi="Palatino Linotype"/>
        </w:rPr>
        <w:t xml:space="preserve"> 32, 789 Α</w:t>
      </w:r>
      <w:r w:rsidRPr="00627D26">
        <w:rPr>
          <w:rFonts w:ascii="Palatino Linotype" w:hAnsi="Palatino Linotype"/>
          <w:b/>
          <w:vertAlign w:val="superscript"/>
        </w:rPr>
        <w:t>.</w:t>
      </w:r>
      <w:r w:rsidRPr="00627D26">
        <w:rPr>
          <w:rFonts w:ascii="Palatino Linotype" w:hAnsi="Palatino Linotype"/>
        </w:rPr>
        <w:t xml:space="preserve"> </w:t>
      </w:r>
      <w:r w:rsidRPr="00900A2C">
        <w:rPr>
          <w:rFonts w:ascii="Palatino Linotype" w:hAnsi="Palatino Linotype"/>
        </w:rPr>
        <w:t xml:space="preserve">Γρηγορίου Νύσσης, </w:t>
      </w:r>
      <w:r w:rsidRPr="00900A2C">
        <w:rPr>
          <w:rFonts w:ascii="Palatino Linotype" w:hAnsi="Palatino Linotype"/>
          <w:i/>
        </w:rPr>
        <w:t>Προς τους Έλληνας, εκ των κοινών εννοιών</w:t>
      </w:r>
      <w:r w:rsidRPr="00900A2C">
        <w:rPr>
          <w:rFonts w:ascii="Palatino Linotype" w:hAnsi="Palatino Linotype"/>
        </w:rPr>
        <w:t xml:space="preserve">, </w:t>
      </w:r>
      <w:r w:rsidRPr="00900A2C">
        <w:rPr>
          <w:rFonts w:ascii="Palatino Linotype" w:hAnsi="Palatino Linotype"/>
          <w:lang w:val="en-US"/>
        </w:rPr>
        <w:t>PG</w:t>
      </w:r>
      <w:r w:rsidRPr="006D50DB">
        <w:rPr>
          <w:rFonts w:ascii="Palatino Linotype" w:hAnsi="Palatino Linotype"/>
        </w:rPr>
        <w:t xml:space="preserve"> </w:t>
      </w:r>
      <w:r>
        <w:rPr>
          <w:rFonts w:ascii="Palatino Linotype" w:hAnsi="Palatino Linotype"/>
        </w:rPr>
        <w:t>45, 177</w:t>
      </w:r>
      <w:r w:rsidRPr="00486BBA">
        <w:rPr>
          <w:rFonts w:ascii="Palatino Linotype" w:hAnsi="Palatino Linotype"/>
        </w:rPr>
        <w:t xml:space="preserve"> </w:t>
      </w:r>
      <w:r>
        <w:rPr>
          <w:rFonts w:ascii="Palatino Linotype" w:hAnsi="Palatino Linotype"/>
          <w:lang w:val="en-US"/>
        </w:rPr>
        <w:t>CD</w:t>
      </w:r>
      <w:r w:rsidRPr="00486BBA">
        <w:rPr>
          <w:rFonts w:ascii="Palatino Linotype" w:hAnsi="Palatino Linotype"/>
          <w:b/>
          <w:vertAlign w:val="superscript"/>
        </w:rPr>
        <w:t>.</w:t>
      </w:r>
      <w:r w:rsidRPr="00486BBA">
        <w:rPr>
          <w:rFonts w:ascii="Palatino Linotype" w:hAnsi="Palatino Linotype"/>
        </w:rPr>
        <w:t xml:space="preserve"> 181 </w:t>
      </w:r>
      <w:r>
        <w:rPr>
          <w:rFonts w:ascii="Palatino Linotype" w:hAnsi="Palatino Linotype"/>
          <w:lang w:val="en-US"/>
        </w:rPr>
        <w:t>CD</w:t>
      </w:r>
      <w:r w:rsidRPr="00486BBA">
        <w:rPr>
          <w:rFonts w:ascii="Palatino Linotype" w:hAnsi="Palatino Linotype"/>
          <w:b/>
          <w:vertAlign w:val="superscript"/>
        </w:rPr>
        <w:t>.</w:t>
      </w:r>
      <w:r w:rsidRPr="00486BBA">
        <w:rPr>
          <w:rFonts w:ascii="Palatino Linotype" w:hAnsi="Palatino Linotype"/>
        </w:rPr>
        <w:t xml:space="preserve"> </w:t>
      </w:r>
      <w:r w:rsidRPr="00900A2C">
        <w:rPr>
          <w:rFonts w:ascii="Palatino Linotype" w:hAnsi="Palatino Linotype"/>
        </w:rPr>
        <w:t xml:space="preserve">185 </w:t>
      </w:r>
      <w:r>
        <w:rPr>
          <w:rFonts w:ascii="Palatino Linotype" w:hAnsi="Palatino Linotype"/>
          <w:lang w:val="en-US"/>
        </w:rPr>
        <w:t>AB</w:t>
      </w:r>
      <w:r w:rsidRPr="00900A2C">
        <w:rPr>
          <w:rFonts w:ascii="Palatino Linotype" w:hAnsi="Palatino Linotype"/>
        </w:rPr>
        <w:t>.</w:t>
      </w:r>
      <w:r w:rsidRPr="00486BBA">
        <w:rPr>
          <w:rFonts w:ascii="Palatino Linotype" w:hAnsi="Palatino Linotype"/>
        </w:rPr>
        <w:t xml:space="preserve"> </w:t>
      </w:r>
      <w:r>
        <w:rPr>
          <w:rFonts w:ascii="Palatino Linotype" w:hAnsi="Palatino Linotype"/>
        </w:rPr>
        <w:t xml:space="preserve">Βλ. και Ιωάννου Δαμασκηνού, </w:t>
      </w:r>
      <w:r w:rsidRPr="001E4ECD">
        <w:rPr>
          <w:rFonts w:ascii="Palatino Linotype" w:hAnsi="Palatino Linotype"/>
          <w:i/>
        </w:rPr>
        <w:t xml:space="preserve">Κεφάλαια φιλοσοφικά </w:t>
      </w:r>
      <w:r>
        <w:rPr>
          <w:rFonts w:ascii="Palatino Linotype" w:hAnsi="Palatino Linotype"/>
        </w:rPr>
        <w:t xml:space="preserve">42-43, </w:t>
      </w:r>
      <w:r>
        <w:rPr>
          <w:rFonts w:ascii="Palatino Linotype" w:hAnsi="Palatino Linotype"/>
          <w:lang w:val="en-US"/>
        </w:rPr>
        <w:t>PG</w:t>
      </w:r>
      <w:r>
        <w:rPr>
          <w:rFonts w:ascii="Palatino Linotype" w:hAnsi="Palatino Linotype"/>
        </w:rPr>
        <w:t xml:space="preserve"> 94, 612 Α – 613 Β</w:t>
      </w:r>
      <w:r>
        <w:rPr>
          <w:rFonts w:ascii="Palatino Linotype" w:hAnsi="Palatino Linotype"/>
          <w:b/>
          <w:vertAlign w:val="superscript"/>
        </w:rPr>
        <w:t>.</w:t>
      </w:r>
      <w:r w:rsidRPr="0094669B">
        <w:rPr>
          <w:rFonts w:ascii="Palatino Linotype" w:hAnsi="Palatino Linotype"/>
          <w:i/>
        </w:rPr>
        <w:t xml:space="preserve"> Εισαγωγή δογμάτων στοιχειώδης</w:t>
      </w:r>
      <w:r>
        <w:rPr>
          <w:rFonts w:ascii="Palatino Linotype" w:hAnsi="Palatino Linotype"/>
        </w:rPr>
        <w:t xml:space="preserve"> 2, </w:t>
      </w:r>
      <w:r>
        <w:rPr>
          <w:rFonts w:ascii="Palatino Linotype" w:hAnsi="Palatino Linotype"/>
          <w:lang w:val="en-US"/>
        </w:rPr>
        <w:t>PG</w:t>
      </w:r>
      <w:r w:rsidRPr="001E4ECD">
        <w:rPr>
          <w:rFonts w:ascii="Palatino Linotype" w:hAnsi="Palatino Linotype"/>
        </w:rPr>
        <w:t xml:space="preserve"> 95, 101 </w:t>
      </w:r>
      <w:r>
        <w:rPr>
          <w:rFonts w:ascii="Palatino Linotype" w:hAnsi="Palatino Linotype"/>
          <w:lang w:val="en-US"/>
        </w:rPr>
        <w:t>A</w:t>
      </w:r>
      <w:r w:rsidRPr="001E4ECD">
        <w:rPr>
          <w:rFonts w:ascii="Palatino Linotype" w:hAnsi="Palatino Linotype"/>
        </w:rPr>
        <w:t>.</w:t>
      </w:r>
      <w:r>
        <w:rPr>
          <w:rFonts w:ascii="Palatino Linotype" w:hAnsi="Palatino Linotype"/>
        </w:rPr>
        <w:t xml:space="preserve"> </w:t>
      </w:r>
      <w:r w:rsidRPr="00AE19A4">
        <w:rPr>
          <w:rFonts w:ascii="Palatino Linotype" w:hAnsi="Palatino Linotype"/>
        </w:rPr>
        <w:t xml:space="preserve">  </w:t>
      </w:r>
    </w:p>
  </w:footnote>
  <w:footnote w:id="208">
    <w:p w14:paraId="0B41FAF2" w14:textId="77777777" w:rsidR="00611C7C" w:rsidRPr="004F0D0F" w:rsidRDefault="00611C7C" w:rsidP="00C1795F">
      <w:pPr>
        <w:pStyle w:val="FootnoteText"/>
        <w:spacing w:line="240" w:lineRule="auto"/>
      </w:pPr>
      <w:r>
        <w:rPr>
          <w:rStyle w:val="FootnoteReference"/>
        </w:rPr>
        <w:footnoteRef/>
      </w:r>
      <w:r>
        <w:t xml:space="preserve"> </w:t>
      </w:r>
      <w:r>
        <w:t xml:space="preserve">Βλ. </w:t>
      </w:r>
      <w:r w:rsidRPr="004F0D0F">
        <w:rPr>
          <w:i/>
        </w:rPr>
        <w:t>Περί διαφόρων αποριών</w:t>
      </w:r>
      <w:r>
        <w:t xml:space="preserve">, </w:t>
      </w:r>
      <w:r w:rsidRPr="00131D8F">
        <w:rPr>
          <w:lang w:val="en-US"/>
        </w:rPr>
        <w:t>PG</w:t>
      </w:r>
      <w:r>
        <w:t xml:space="preserve"> 91, 1260 </w:t>
      </w:r>
      <w:r>
        <w:rPr>
          <w:lang w:val="en-US"/>
        </w:rPr>
        <w:t>BCD</w:t>
      </w:r>
      <w:r w:rsidRPr="004F0D0F">
        <w:t>.</w:t>
      </w:r>
    </w:p>
  </w:footnote>
  <w:footnote w:id="209">
    <w:p w14:paraId="7D44CA6F" w14:textId="77777777" w:rsidR="00611C7C" w:rsidRPr="00131D8F" w:rsidRDefault="00611C7C" w:rsidP="00C1795F">
      <w:pPr>
        <w:pStyle w:val="FootnoteText"/>
        <w:spacing w:line="240" w:lineRule="auto"/>
      </w:pPr>
      <w:r w:rsidRPr="00131D8F">
        <w:rPr>
          <w:rStyle w:val="FootnoteReference"/>
        </w:rPr>
        <w:footnoteRef/>
      </w:r>
      <w:r>
        <w:t xml:space="preserve"> </w:t>
      </w:r>
      <w:r>
        <w:t xml:space="preserve">Βλ. </w:t>
      </w:r>
      <w:r w:rsidRPr="00131D8F">
        <w:rPr>
          <w:i/>
          <w:iCs/>
        </w:rPr>
        <w:t xml:space="preserve">Σχόλια </w:t>
      </w:r>
      <w:r w:rsidRPr="00131D8F">
        <w:rPr>
          <w:bCs/>
          <w:i/>
          <w:iCs/>
        </w:rPr>
        <w:t>εις</w:t>
      </w:r>
      <w:r>
        <w:rPr>
          <w:bCs/>
          <w:i/>
          <w:iCs/>
        </w:rPr>
        <w:t xml:space="preserve"> </w:t>
      </w:r>
      <w:r w:rsidRPr="00131D8F">
        <w:rPr>
          <w:i/>
          <w:iCs/>
        </w:rPr>
        <w:t>τ</w:t>
      </w:r>
      <w:r>
        <w:rPr>
          <w:i/>
          <w:iCs/>
        </w:rPr>
        <w:t>ο</w:t>
      </w:r>
      <w:r w:rsidRPr="00131D8F">
        <w:rPr>
          <w:i/>
          <w:iCs/>
        </w:rPr>
        <w:t xml:space="preserve"> Περί θείων ονομάτων, </w:t>
      </w:r>
      <w:r w:rsidRPr="00131D8F">
        <w:rPr>
          <w:lang w:val="en-US"/>
        </w:rPr>
        <w:t>PG</w:t>
      </w:r>
      <w:r w:rsidRPr="00131D8F">
        <w:t xml:space="preserve"> 4, 221 Α.</w:t>
      </w:r>
    </w:p>
  </w:footnote>
  <w:footnote w:id="210">
    <w:p w14:paraId="53171130" w14:textId="77777777" w:rsidR="00611C7C" w:rsidRPr="00CA3FBA" w:rsidRDefault="00611C7C" w:rsidP="00C1795F">
      <w:pPr>
        <w:pStyle w:val="FootnoteText"/>
        <w:spacing w:line="240" w:lineRule="auto"/>
        <w:rPr>
          <w:lang w:val="en-US"/>
        </w:rPr>
      </w:pPr>
      <w:r>
        <w:rPr>
          <w:rStyle w:val="FootnoteReference"/>
        </w:rPr>
        <w:footnoteRef/>
      </w:r>
      <w:r>
        <w:t xml:space="preserve"> </w:t>
      </w:r>
      <w:r>
        <w:t xml:space="preserve">Βλ. Θεοδώρου Μοψουεστίας, Απόσπ. από το </w:t>
      </w:r>
      <w:r w:rsidRPr="005D6C09">
        <w:rPr>
          <w:i/>
        </w:rPr>
        <w:t>Κατά Ενανθρωπήσεως του Κυρίου ημών Ιησού Χριστού</w:t>
      </w:r>
      <w:r>
        <w:t xml:space="preserve"> 8, </w:t>
      </w:r>
      <w:r w:rsidRPr="00131D8F">
        <w:rPr>
          <w:lang w:val="en-US"/>
        </w:rPr>
        <w:t>PG</w:t>
      </w:r>
      <w:r>
        <w:t xml:space="preserve"> 66, 981 Β</w:t>
      </w:r>
      <w:r>
        <w:rPr>
          <w:lang w:val="en-US"/>
        </w:rPr>
        <w:t>C</w:t>
      </w:r>
      <w:r>
        <w:rPr>
          <w:b/>
          <w:vertAlign w:val="superscript"/>
        </w:rPr>
        <w:t xml:space="preserve">. </w:t>
      </w:r>
      <w:r>
        <w:t xml:space="preserve">απόσπ. εκ του </w:t>
      </w:r>
      <w:r w:rsidRPr="00817B04">
        <w:rPr>
          <w:i/>
        </w:rPr>
        <w:t>ιδ΄ λόγου</w:t>
      </w:r>
      <w:r>
        <w:t xml:space="preserve">, </w:t>
      </w:r>
      <w:r w:rsidRPr="00131D8F">
        <w:rPr>
          <w:lang w:val="en-US"/>
        </w:rPr>
        <w:t>PG</w:t>
      </w:r>
      <w:r>
        <w:t xml:space="preserve"> 66, 989 </w:t>
      </w:r>
      <w:r>
        <w:rPr>
          <w:lang w:val="en-US"/>
        </w:rPr>
        <w:t>CD</w:t>
      </w:r>
      <w:r>
        <w:rPr>
          <w:b/>
          <w:vertAlign w:val="superscript"/>
        </w:rPr>
        <w:t xml:space="preserve">. </w:t>
      </w:r>
      <w:r w:rsidRPr="00817F79">
        <w:rPr>
          <w:lang w:val="de-DE"/>
        </w:rPr>
        <w:t xml:space="preserve">Fr. Loofs, </w:t>
      </w:r>
      <w:r w:rsidRPr="00817F79">
        <w:rPr>
          <w:rFonts w:ascii="Palatino Linotype" w:hAnsi="Palatino Linotype"/>
          <w:i/>
          <w:lang w:val="de-DE"/>
        </w:rPr>
        <w:t xml:space="preserve">Nestoriana. </w:t>
      </w:r>
      <w:r w:rsidRPr="00084EA6">
        <w:rPr>
          <w:rFonts w:ascii="Palatino Linotype" w:hAnsi="Palatino Linotype"/>
          <w:i/>
          <w:lang w:val="de-DE"/>
        </w:rPr>
        <w:t>Die</w:t>
      </w:r>
      <w:r w:rsidRPr="00817F79">
        <w:rPr>
          <w:rFonts w:ascii="Palatino Linotype" w:hAnsi="Palatino Linotype"/>
          <w:i/>
          <w:lang w:val="de-DE"/>
        </w:rPr>
        <w:t xml:space="preserve"> </w:t>
      </w:r>
      <w:r w:rsidRPr="00C932AD">
        <w:rPr>
          <w:i/>
          <w:lang w:val="de-DE"/>
        </w:rPr>
        <w:t>Fragmente</w:t>
      </w:r>
      <w:r w:rsidRPr="00817F79">
        <w:rPr>
          <w:i/>
          <w:lang w:val="de-DE"/>
        </w:rPr>
        <w:t xml:space="preserve"> </w:t>
      </w:r>
      <w:r w:rsidRPr="00C932AD">
        <w:rPr>
          <w:i/>
          <w:lang w:val="de-DE"/>
        </w:rPr>
        <w:t>des</w:t>
      </w:r>
      <w:r w:rsidRPr="00817F79">
        <w:rPr>
          <w:i/>
          <w:lang w:val="de-DE"/>
        </w:rPr>
        <w:t xml:space="preserve"> </w:t>
      </w:r>
      <w:r w:rsidRPr="00C932AD">
        <w:rPr>
          <w:i/>
          <w:lang w:val="de-DE"/>
        </w:rPr>
        <w:t>Nestorius</w:t>
      </w:r>
      <w:r w:rsidRPr="00817F79">
        <w:rPr>
          <w:lang w:val="de-DE"/>
        </w:rPr>
        <w:t xml:space="preserve">, </w:t>
      </w:r>
      <w:r w:rsidRPr="00C932AD">
        <w:rPr>
          <w:lang w:val="de-DE"/>
        </w:rPr>
        <w:t>Halle</w:t>
      </w:r>
      <w:r w:rsidRPr="00817F79">
        <w:rPr>
          <w:lang w:val="de-DE"/>
        </w:rPr>
        <w:t xml:space="preserve"> 1905, </w:t>
      </w:r>
      <w:r w:rsidRPr="00C932AD">
        <w:t>σ</w:t>
      </w:r>
      <w:r w:rsidRPr="00817F79">
        <w:rPr>
          <w:lang w:val="de-DE"/>
        </w:rPr>
        <w:t>. 219, 224</w:t>
      </w:r>
      <w:r w:rsidRPr="00817F79">
        <w:rPr>
          <w:rFonts w:ascii="Palatino Linotype" w:hAnsi="Palatino Linotype"/>
          <w:b/>
          <w:vertAlign w:val="superscript"/>
          <w:lang w:val="de-DE"/>
        </w:rPr>
        <w:t>.</w:t>
      </w:r>
      <w:r w:rsidRPr="00817F79">
        <w:rPr>
          <w:rFonts w:ascii="Palatino Linotype" w:hAnsi="Palatino Linotype"/>
          <w:lang w:val="de-DE"/>
        </w:rPr>
        <w:t xml:space="preserve"> </w:t>
      </w:r>
      <w:r w:rsidRPr="00817F79">
        <w:rPr>
          <w:lang w:val="de-DE"/>
        </w:rPr>
        <w:t xml:space="preserve">F. Nau, </w:t>
      </w:r>
      <w:r w:rsidRPr="00817F79">
        <w:rPr>
          <w:i/>
          <w:lang w:val="de-DE"/>
        </w:rPr>
        <w:t xml:space="preserve">Nestorius. </w:t>
      </w:r>
      <w:r w:rsidRPr="00CB7BC8">
        <w:rPr>
          <w:i/>
          <w:lang w:val="fr-FR"/>
        </w:rPr>
        <w:t>Le livre d’Héraclide de Damas</w:t>
      </w:r>
      <w:r>
        <w:rPr>
          <w:lang w:val="fr-FR"/>
        </w:rPr>
        <w:t xml:space="preserve"> </w:t>
      </w:r>
      <w:r w:rsidRPr="00CB7BC8">
        <w:rPr>
          <w:lang w:val="fr-FR"/>
        </w:rPr>
        <w:t>(</w:t>
      </w:r>
      <w:r>
        <w:rPr>
          <w:lang w:val="fr-FR"/>
        </w:rPr>
        <w:t>traduit en français</w:t>
      </w:r>
      <w:r w:rsidRPr="00CB7BC8">
        <w:rPr>
          <w:lang w:val="fr-FR"/>
        </w:rPr>
        <w:t xml:space="preserve">), Paris 1910, </w:t>
      </w:r>
      <w:r>
        <w:t>σ</w:t>
      </w:r>
      <w:r w:rsidRPr="00CB7BC8">
        <w:rPr>
          <w:lang w:val="fr-FR"/>
        </w:rPr>
        <w:t xml:space="preserve">. </w:t>
      </w:r>
      <w:r w:rsidRPr="0002247A">
        <w:rPr>
          <w:lang w:val="fr-FR"/>
        </w:rPr>
        <w:t>144</w:t>
      </w:r>
      <w:r w:rsidRPr="00CB7BC8">
        <w:rPr>
          <w:b/>
          <w:vertAlign w:val="superscript"/>
          <w:lang w:val="fr-FR"/>
        </w:rPr>
        <w:t>.</w:t>
      </w:r>
      <w:r w:rsidRPr="00CB7BC8">
        <w:rPr>
          <w:lang w:val="fr-FR"/>
        </w:rPr>
        <w:t xml:space="preserve"> </w:t>
      </w:r>
      <w:r>
        <w:rPr>
          <w:lang w:val="en-US"/>
        </w:rPr>
        <w:t xml:space="preserve">G. R. Driver – L. Hodgson, </w:t>
      </w:r>
      <w:r w:rsidRPr="009044A1">
        <w:rPr>
          <w:i/>
          <w:lang w:val="en-US"/>
        </w:rPr>
        <w:t>Nestorius. The Bazaar of Heracleides</w:t>
      </w:r>
      <w:r>
        <w:rPr>
          <w:lang w:val="en-US"/>
        </w:rPr>
        <w:t xml:space="preserve"> (Newly translated from the Syriac), Oxford 1925</w:t>
      </w:r>
      <w:r w:rsidRPr="00CA3FBA">
        <w:rPr>
          <w:lang w:val="en-US"/>
        </w:rPr>
        <w:t xml:space="preserve">, </w:t>
      </w:r>
      <w:r>
        <w:t>σ</w:t>
      </w:r>
      <w:r w:rsidRPr="00CA3FBA">
        <w:rPr>
          <w:lang w:val="en-US"/>
        </w:rPr>
        <w:t xml:space="preserve">. 163. </w:t>
      </w:r>
    </w:p>
  </w:footnote>
  <w:footnote w:id="211">
    <w:p w14:paraId="36FB4ADC" w14:textId="77777777" w:rsidR="00611C7C" w:rsidRPr="00E85BD2" w:rsidRDefault="00611C7C" w:rsidP="00C1795F">
      <w:pPr>
        <w:pStyle w:val="FootnoteText"/>
        <w:spacing w:line="240" w:lineRule="auto"/>
        <w:rPr>
          <w:lang w:val="de-DE"/>
        </w:rPr>
      </w:pPr>
      <w:r>
        <w:rPr>
          <w:rStyle w:val="FootnoteReference"/>
        </w:rPr>
        <w:footnoteRef/>
      </w:r>
      <w:r>
        <w:t xml:space="preserve"> </w:t>
      </w:r>
      <w:r>
        <w:t xml:space="preserve">Βλ. Θεοδώρου Μοψουεστίας, Απόσπ. από την </w:t>
      </w:r>
      <w:r w:rsidRPr="00CB7BC8">
        <w:rPr>
          <w:i/>
        </w:rPr>
        <w:t>Επιστολή προς Δόμνον</w:t>
      </w:r>
      <w:r>
        <w:t xml:space="preserve">, </w:t>
      </w:r>
      <w:r w:rsidRPr="00131D8F">
        <w:rPr>
          <w:lang w:val="en-US"/>
        </w:rPr>
        <w:t>PG</w:t>
      </w:r>
      <w:r>
        <w:t xml:space="preserve"> 66, 1013 Α</w:t>
      </w:r>
      <w:r>
        <w:rPr>
          <w:b/>
          <w:vertAlign w:val="superscript"/>
        </w:rPr>
        <w:t>.</w:t>
      </w:r>
      <w:r>
        <w:t xml:space="preserve"> </w:t>
      </w:r>
      <w:r>
        <w:rPr>
          <w:lang w:val="en-US"/>
        </w:rPr>
        <w:t>Fr</w:t>
      </w:r>
      <w:r w:rsidRPr="00CB7BC8">
        <w:t xml:space="preserve">. </w:t>
      </w:r>
      <w:r>
        <w:rPr>
          <w:lang w:val="en-US"/>
        </w:rPr>
        <w:t>Loofs</w:t>
      </w:r>
      <w:r w:rsidRPr="00CB7BC8">
        <w:t xml:space="preserve">, </w:t>
      </w:r>
      <w:r w:rsidRPr="003F039E">
        <w:t>όπ. παρ</w:t>
      </w:r>
      <w:r>
        <w:t>.</w:t>
      </w:r>
      <w:r w:rsidRPr="003F039E">
        <w:t>,</w:t>
      </w:r>
      <w:r w:rsidRPr="003F039E">
        <w:rPr>
          <w:rFonts w:ascii="Palatino Linotype" w:hAnsi="Palatino Linotype"/>
        </w:rPr>
        <w:t xml:space="preserve"> </w:t>
      </w:r>
      <w:r>
        <w:rPr>
          <w:rFonts w:ascii="Palatino Linotype" w:hAnsi="Palatino Linotype"/>
        </w:rPr>
        <w:t>σ</w:t>
      </w:r>
      <w:r w:rsidRPr="003F039E">
        <w:rPr>
          <w:rFonts w:ascii="Palatino Linotype" w:hAnsi="Palatino Linotype"/>
        </w:rPr>
        <w:t xml:space="preserve">. 219 </w:t>
      </w:r>
      <w:r>
        <w:rPr>
          <w:rFonts w:ascii="Palatino Linotype" w:hAnsi="Palatino Linotype"/>
        </w:rPr>
        <w:t>εξ</w:t>
      </w:r>
      <w:r w:rsidRPr="003F039E">
        <w:t xml:space="preserve">. </w:t>
      </w:r>
      <w:r>
        <w:t>Βλ</w:t>
      </w:r>
      <w:r w:rsidRPr="00CA3FBA">
        <w:t xml:space="preserve">. </w:t>
      </w:r>
      <w:r>
        <w:t>και</w:t>
      </w:r>
      <w:r w:rsidRPr="00CA3FBA">
        <w:t xml:space="preserve"> </w:t>
      </w:r>
      <w:r w:rsidRPr="003F039E">
        <w:rPr>
          <w:lang w:val="fr-FR"/>
        </w:rPr>
        <w:t>F</w:t>
      </w:r>
      <w:r w:rsidRPr="00CA3FBA">
        <w:t xml:space="preserve">. </w:t>
      </w:r>
      <w:r w:rsidRPr="003F039E">
        <w:rPr>
          <w:lang w:val="fr-FR"/>
        </w:rPr>
        <w:t>Nau</w:t>
      </w:r>
      <w:r w:rsidRPr="00CA3FBA">
        <w:t xml:space="preserve">, </w:t>
      </w:r>
      <w:r>
        <w:t>όπ. παρ., σ</w:t>
      </w:r>
      <w:r w:rsidRPr="00CA3FBA">
        <w:t xml:space="preserve">. </w:t>
      </w:r>
      <w:r>
        <w:t>142 εξ.</w:t>
      </w:r>
      <w:r w:rsidRPr="00CA3FBA">
        <w:t>.</w:t>
      </w:r>
      <w:r w:rsidRPr="00CA3FBA">
        <w:rPr>
          <w:b/>
          <w:vertAlign w:val="superscript"/>
        </w:rPr>
        <w:t>.</w:t>
      </w:r>
      <w:r w:rsidRPr="00CA3FBA">
        <w:t xml:space="preserve"> </w:t>
      </w:r>
      <w:r>
        <w:rPr>
          <w:lang w:val="en-US"/>
        </w:rPr>
        <w:t>G</w:t>
      </w:r>
      <w:r w:rsidRPr="00CA3FBA">
        <w:t xml:space="preserve">. </w:t>
      </w:r>
      <w:r>
        <w:rPr>
          <w:lang w:val="en-US"/>
        </w:rPr>
        <w:t>R</w:t>
      </w:r>
      <w:r w:rsidRPr="00CA3FBA">
        <w:t xml:space="preserve">. </w:t>
      </w:r>
      <w:r>
        <w:rPr>
          <w:lang w:val="en-US"/>
        </w:rPr>
        <w:t>Driver</w:t>
      </w:r>
      <w:r w:rsidRPr="00CA3FBA">
        <w:t xml:space="preserve"> – </w:t>
      </w:r>
      <w:r>
        <w:rPr>
          <w:lang w:val="en-US"/>
        </w:rPr>
        <w:t>L</w:t>
      </w:r>
      <w:r w:rsidRPr="00CA3FBA">
        <w:t xml:space="preserve">. </w:t>
      </w:r>
      <w:r>
        <w:rPr>
          <w:lang w:val="en-US"/>
        </w:rPr>
        <w:t>Hodgson</w:t>
      </w:r>
      <w:r w:rsidRPr="00CA3FBA">
        <w:t xml:space="preserve">, όπ. παρ., </w:t>
      </w:r>
      <w:r>
        <w:t>σ</w:t>
      </w:r>
      <w:r w:rsidRPr="00CA3FBA">
        <w:t xml:space="preserve">. </w:t>
      </w:r>
      <w:r>
        <w:t>161 εξ</w:t>
      </w:r>
      <w:r w:rsidRPr="00CA3FBA">
        <w:t xml:space="preserve">. </w:t>
      </w:r>
      <w:r>
        <w:t xml:space="preserve">Σχετικά με τη μεταφυσική προβληματική της Χριστολογίας του Θεοδώρου Μοψουεστίας και του Νεστορίου βλ. </w:t>
      </w:r>
      <w:r>
        <w:rPr>
          <w:lang w:val="en-US"/>
        </w:rPr>
        <w:t>J</w:t>
      </w:r>
      <w:r w:rsidRPr="00817F79">
        <w:rPr>
          <w:lang w:val="en-US"/>
        </w:rPr>
        <w:t xml:space="preserve">. </w:t>
      </w:r>
      <w:r>
        <w:rPr>
          <w:lang w:val="en-US"/>
        </w:rPr>
        <w:t>S</w:t>
      </w:r>
      <w:r w:rsidRPr="00817F79">
        <w:rPr>
          <w:lang w:val="en-US"/>
        </w:rPr>
        <w:t xml:space="preserve">. </w:t>
      </w:r>
      <w:r>
        <w:rPr>
          <w:lang w:val="en-US"/>
        </w:rPr>
        <w:t>Romanides</w:t>
      </w:r>
      <w:r w:rsidRPr="00817F79">
        <w:rPr>
          <w:lang w:val="en-US"/>
        </w:rPr>
        <w:t>, «</w:t>
      </w:r>
      <w:r>
        <w:rPr>
          <w:lang w:val="en-US"/>
        </w:rPr>
        <w:t>Highlights in the debate over Theodore of Mopsuestia’s Christology and some suggestions for a fresh approach</w:t>
      </w:r>
      <w:r w:rsidRPr="005A28D6">
        <w:rPr>
          <w:lang w:val="en-US"/>
        </w:rPr>
        <w:t>»</w:t>
      </w:r>
      <w:r>
        <w:rPr>
          <w:lang w:val="en-US"/>
        </w:rPr>
        <w:t xml:space="preserve">, </w:t>
      </w:r>
      <w:r>
        <w:t>στο</w:t>
      </w:r>
      <w:r w:rsidRPr="005A28D6">
        <w:rPr>
          <w:lang w:val="en-US"/>
        </w:rPr>
        <w:t xml:space="preserve"> </w:t>
      </w:r>
      <w:r w:rsidRPr="00451861">
        <w:rPr>
          <w:i/>
          <w:lang w:val="en-US"/>
        </w:rPr>
        <w:t xml:space="preserve">The Greek Orthodox Theological Review </w:t>
      </w:r>
      <w:r>
        <w:rPr>
          <w:lang w:val="en-US"/>
        </w:rPr>
        <w:t xml:space="preserve">5(1959-60), </w:t>
      </w:r>
      <w:r>
        <w:t>σ</w:t>
      </w:r>
      <w:r w:rsidRPr="00451861">
        <w:rPr>
          <w:lang w:val="en-US"/>
        </w:rPr>
        <w:t xml:space="preserve">. 162 </w:t>
      </w:r>
      <w:r>
        <w:t>κ</w:t>
      </w:r>
      <w:r w:rsidRPr="00451861">
        <w:rPr>
          <w:lang w:val="en-US"/>
        </w:rPr>
        <w:t>.</w:t>
      </w:r>
      <w:r>
        <w:t>ε</w:t>
      </w:r>
      <w:r w:rsidRPr="00451861">
        <w:rPr>
          <w:lang w:val="en-US"/>
        </w:rPr>
        <w:t xml:space="preserve">. </w:t>
      </w:r>
      <w:r>
        <w:t>και</w:t>
      </w:r>
      <w:r w:rsidRPr="00451861">
        <w:rPr>
          <w:lang w:val="en-US"/>
        </w:rPr>
        <w:t xml:space="preserve"> </w:t>
      </w:r>
      <w:r>
        <w:rPr>
          <w:lang w:val="en-US"/>
        </w:rPr>
        <w:t xml:space="preserve">L. Hodgson, </w:t>
      </w:r>
      <w:r w:rsidRPr="005A28D6">
        <w:rPr>
          <w:lang w:val="en-US"/>
        </w:rPr>
        <w:t>«</w:t>
      </w:r>
      <w:r>
        <w:rPr>
          <w:lang w:val="en-US"/>
        </w:rPr>
        <w:t>The Metaphysic of Nestorius</w:t>
      </w:r>
      <w:r w:rsidRPr="005A28D6">
        <w:rPr>
          <w:lang w:val="en-US"/>
        </w:rPr>
        <w:t>»</w:t>
      </w:r>
      <w:r>
        <w:rPr>
          <w:lang w:val="en-US"/>
        </w:rPr>
        <w:t xml:space="preserve">, </w:t>
      </w:r>
      <w:r>
        <w:t>στο</w:t>
      </w:r>
      <w:r>
        <w:rPr>
          <w:lang w:val="en-US"/>
        </w:rPr>
        <w:t xml:space="preserve"> </w:t>
      </w:r>
      <w:r w:rsidRPr="00451861">
        <w:rPr>
          <w:i/>
          <w:lang w:val="en-US"/>
        </w:rPr>
        <w:t>The Journal of Theological Studies</w:t>
      </w:r>
      <w:r>
        <w:rPr>
          <w:lang w:val="en-US"/>
        </w:rPr>
        <w:t xml:space="preserve"> 19(1918), </w:t>
      </w:r>
      <w:r>
        <w:t>σ</w:t>
      </w:r>
      <w:r w:rsidRPr="00451861">
        <w:rPr>
          <w:lang w:val="en-US"/>
        </w:rPr>
        <w:t xml:space="preserve">. 46 </w:t>
      </w:r>
      <w:r>
        <w:t>κ</w:t>
      </w:r>
      <w:r w:rsidRPr="00451861">
        <w:rPr>
          <w:lang w:val="en-US"/>
        </w:rPr>
        <w:t>.</w:t>
      </w:r>
      <w:r>
        <w:t>ε</w:t>
      </w:r>
      <w:r w:rsidRPr="00451861">
        <w:rPr>
          <w:lang w:val="en-US"/>
        </w:rPr>
        <w:t>.</w:t>
      </w:r>
      <w:r w:rsidRPr="00451861">
        <w:rPr>
          <w:b/>
          <w:vertAlign w:val="superscript"/>
          <w:lang w:val="en-US"/>
        </w:rPr>
        <w:t>.</w:t>
      </w:r>
      <w:r>
        <w:rPr>
          <w:lang w:val="en-US"/>
        </w:rPr>
        <w:t xml:space="preserve"> </w:t>
      </w:r>
      <w:r w:rsidRPr="00451861">
        <w:rPr>
          <w:lang w:val="de-DE"/>
        </w:rPr>
        <w:t>A. Grillmeier, «Das Scandalum oecumenicum des Nestorius in kirchlich-dogmatischer</w:t>
      </w:r>
      <w:r>
        <w:rPr>
          <w:lang w:val="de-DE"/>
        </w:rPr>
        <w:t xml:space="preserve"> und theologiegeschichtlicher Sicht</w:t>
      </w:r>
      <w:r w:rsidRPr="00451861">
        <w:rPr>
          <w:lang w:val="de-DE"/>
        </w:rPr>
        <w:t>»</w:t>
      </w:r>
      <w:r>
        <w:rPr>
          <w:lang w:val="de-DE"/>
        </w:rPr>
        <w:t xml:space="preserve">, </w:t>
      </w:r>
      <w:r>
        <w:t>στο</w:t>
      </w:r>
      <w:r>
        <w:rPr>
          <w:lang w:val="de-DE"/>
        </w:rPr>
        <w:t xml:space="preserve"> </w:t>
      </w:r>
      <w:r w:rsidRPr="00E85BD2">
        <w:rPr>
          <w:i/>
          <w:lang w:val="de-DE"/>
        </w:rPr>
        <w:t>Scholastik</w:t>
      </w:r>
      <w:r>
        <w:rPr>
          <w:lang w:val="de-DE"/>
        </w:rPr>
        <w:t xml:space="preserve"> 36(1961), </w:t>
      </w:r>
      <w:r>
        <w:t>σ</w:t>
      </w:r>
      <w:r w:rsidRPr="00E85BD2">
        <w:rPr>
          <w:lang w:val="de-DE"/>
        </w:rPr>
        <w:t xml:space="preserve">. 339 </w:t>
      </w:r>
      <w:r>
        <w:t>κ</w:t>
      </w:r>
      <w:r w:rsidRPr="00E85BD2">
        <w:rPr>
          <w:lang w:val="de-DE"/>
        </w:rPr>
        <w:t>.</w:t>
      </w:r>
      <w:r>
        <w:t>ε</w:t>
      </w:r>
      <w:r w:rsidRPr="00E85BD2">
        <w:rPr>
          <w:lang w:val="de-DE"/>
        </w:rPr>
        <w:t>.</w:t>
      </w:r>
    </w:p>
  </w:footnote>
  <w:footnote w:id="212">
    <w:p w14:paraId="6173AD64" w14:textId="77777777" w:rsidR="00611C7C" w:rsidRPr="0002247A" w:rsidRDefault="00611C7C" w:rsidP="00C1795F">
      <w:pPr>
        <w:pStyle w:val="FootnoteText"/>
        <w:spacing w:line="240" w:lineRule="auto"/>
      </w:pPr>
      <w:r>
        <w:rPr>
          <w:rStyle w:val="FootnoteReference"/>
        </w:rPr>
        <w:footnoteRef/>
      </w:r>
      <w:r w:rsidRPr="009044A1">
        <w:t xml:space="preserve"> </w:t>
      </w:r>
      <w:r>
        <w:t xml:space="preserve">Θεοδώρου Μοψουεστίας, Απόσπ. από το </w:t>
      </w:r>
      <w:r w:rsidRPr="005D6C09">
        <w:rPr>
          <w:i/>
        </w:rPr>
        <w:t>Κατά Ενανθρωπήσεως του Κυρίου ημών Ιησού Χριστού</w:t>
      </w:r>
      <w:r>
        <w:t xml:space="preserve"> 7, </w:t>
      </w:r>
      <w:r w:rsidRPr="00131D8F">
        <w:rPr>
          <w:lang w:val="en-US"/>
        </w:rPr>
        <w:t>PG</w:t>
      </w:r>
      <w:r>
        <w:t xml:space="preserve"> 66, 977 </w:t>
      </w:r>
      <w:r>
        <w:rPr>
          <w:lang w:val="en-US"/>
        </w:rPr>
        <w:t>A</w:t>
      </w:r>
      <w:r w:rsidRPr="009044A1">
        <w:t xml:space="preserve"> </w:t>
      </w:r>
      <w:r>
        <w:t>–</w:t>
      </w:r>
      <w:r w:rsidRPr="009044A1">
        <w:t xml:space="preserve"> </w:t>
      </w:r>
      <w:r w:rsidRPr="005A28D6">
        <w:t xml:space="preserve">980 </w:t>
      </w:r>
      <w:r>
        <w:rPr>
          <w:lang w:val="en-US"/>
        </w:rPr>
        <w:t>B</w:t>
      </w:r>
      <w:r w:rsidRPr="005A28D6">
        <w:rPr>
          <w:b/>
          <w:vertAlign w:val="superscript"/>
        </w:rPr>
        <w:t>.</w:t>
      </w:r>
      <w:r w:rsidRPr="005A28D6">
        <w:t xml:space="preserve"> 14, </w:t>
      </w:r>
      <w:r w:rsidRPr="00131D8F">
        <w:rPr>
          <w:lang w:val="en-US"/>
        </w:rPr>
        <w:t>PG</w:t>
      </w:r>
      <w:r>
        <w:t xml:space="preserve"> 66,</w:t>
      </w:r>
      <w:r w:rsidRPr="005A28D6">
        <w:t xml:space="preserve"> 989 </w:t>
      </w:r>
      <w:r>
        <w:rPr>
          <w:lang w:val="en-US"/>
        </w:rPr>
        <w:t>CD</w:t>
      </w:r>
      <w:r w:rsidRPr="005A28D6">
        <w:rPr>
          <w:b/>
          <w:vertAlign w:val="superscript"/>
        </w:rPr>
        <w:t xml:space="preserve">. </w:t>
      </w:r>
      <w:r w:rsidRPr="005A28D6">
        <w:t xml:space="preserve">15, </w:t>
      </w:r>
      <w:r w:rsidRPr="00131D8F">
        <w:rPr>
          <w:lang w:val="en-US"/>
        </w:rPr>
        <w:t>PG</w:t>
      </w:r>
      <w:r>
        <w:t xml:space="preserve"> 66,</w:t>
      </w:r>
      <w:r w:rsidRPr="005A28D6">
        <w:t xml:space="preserve"> 992 </w:t>
      </w:r>
      <w:r>
        <w:rPr>
          <w:lang w:val="en-US"/>
        </w:rPr>
        <w:t>C</w:t>
      </w:r>
      <w:r>
        <w:rPr>
          <w:b/>
          <w:vertAlign w:val="superscript"/>
        </w:rPr>
        <w:t>.</w:t>
      </w:r>
      <w:r>
        <w:t xml:space="preserve"> </w:t>
      </w:r>
      <w:r>
        <w:rPr>
          <w:lang w:val="en-US"/>
        </w:rPr>
        <w:t>Fr</w:t>
      </w:r>
      <w:r w:rsidRPr="00E34561">
        <w:t xml:space="preserve">. </w:t>
      </w:r>
      <w:r>
        <w:rPr>
          <w:lang w:val="en-US"/>
        </w:rPr>
        <w:t>Loofs</w:t>
      </w:r>
      <w:r w:rsidRPr="00E34561">
        <w:t xml:space="preserve">, </w:t>
      </w:r>
      <w:r>
        <w:t>όπ. παρ., σ. 239</w:t>
      </w:r>
      <w:r>
        <w:rPr>
          <w:b/>
          <w:vertAlign w:val="superscript"/>
        </w:rPr>
        <w:t xml:space="preserve">. </w:t>
      </w:r>
      <w:r>
        <w:rPr>
          <w:lang w:val="en-US"/>
        </w:rPr>
        <w:t>F</w:t>
      </w:r>
      <w:r w:rsidRPr="00B641CE">
        <w:t xml:space="preserve">. </w:t>
      </w:r>
      <w:r>
        <w:rPr>
          <w:lang w:val="en-US"/>
        </w:rPr>
        <w:t>Nau</w:t>
      </w:r>
      <w:r w:rsidRPr="00B641CE">
        <w:t xml:space="preserve">, </w:t>
      </w:r>
      <w:r>
        <w:t>όπ</w:t>
      </w:r>
      <w:r w:rsidRPr="00B641CE">
        <w:t xml:space="preserve">. </w:t>
      </w:r>
      <w:r>
        <w:t>παρ</w:t>
      </w:r>
      <w:r w:rsidRPr="00B641CE">
        <w:t xml:space="preserve">., </w:t>
      </w:r>
      <w:r>
        <w:t>σ</w:t>
      </w:r>
      <w:r w:rsidRPr="00B641CE">
        <w:t xml:space="preserve">. </w:t>
      </w:r>
      <w:r w:rsidRPr="00184A18">
        <w:t>35</w:t>
      </w:r>
      <w:r>
        <w:t xml:space="preserve">, </w:t>
      </w:r>
      <w:r w:rsidRPr="00B641CE">
        <w:t xml:space="preserve">59 </w:t>
      </w:r>
      <w:r>
        <w:t>εξ</w:t>
      </w:r>
      <w:r w:rsidRPr="00B641CE">
        <w:t>.</w:t>
      </w:r>
      <w:r>
        <w:t>, 158, 159, 187</w:t>
      </w:r>
      <w:r w:rsidRPr="00B641CE">
        <w:rPr>
          <w:b/>
          <w:vertAlign w:val="superscript"/>
        </w:rPr>
        <w:t>.</w:t>
      </w:r>
      <w:r w:rsidRPr="00B641CE">
        <w:t xml:space="preserve"> </w:t>
      </w:r>
      <w:r>
        <w:rPr>
          <w:lang w:val="en-US"/>
        </w:rPr>
        <w:t>G</w:t>
      </w:r>
      <w:r w:rsidRPr="00B641CE">
        <w:t xml:space="preserve">. </w:t>
      </w:r>
      <w:r>
        <w:rPr>
          <w:lang w:val="en-US"/>
        </w:rPr>
        <w:t>R</w:t>
      </w:r>
      <w:r w:rsidRPr="00B641CE">
        <w:t xml:space="preserve">. </w:t>
      </w:r>
      <w:r>
        <w:rPr>
          <w:lang w:val="en-US"/>
        </w:rPr>
        <w:t>Driver</w:t>
      </w:r>
      <w:r w:rsidRPr="00B641CE">
        <w:t xml:space="preserve"> – </w:t>
      </w:r>
      <w:r>
        <w:rPr>
          <w:lang w:val="en-US"/>
        </w:rPr>
        <w:t>L</w:t>
      </w:r>
      <w:r w:rsidRPr="00B641CE">
        <w:t xml:space="preserve">. </w:t>
      </w:r>
      <w:r>
        <w:rPr>
          <w:lang w:val="en-US"/>
        </w:rPr>
        <w:t>Hodgson</w:t>
      </w:r>
      <w:r w:rsidRPr="00B641CE">
        <w:t xml:space="preserve">, </w:t>
      </w:r>
      <w:r>
        <w:t>όπ. παρ., σ.</w:t>
      </w:r>
      <w:r w:rsidRPr="00B641CE">
        <w:t xml:space="preserve"> </w:t>
      </w:r>
      <w:r>
        <w:t xml:space="preserve">38, </w:t>
      </w:r>
      <w:r w:rsidRPr="00B641CE">
        <w:t xml:space="preserve">62 </w:t>
      </w:r>
      <w:r>
        <w:t>εξ</w:t>
      </w:r>
      <w:r w:rsidRPr="00B641CE">
        <w:t>.</w:t>
      </w:r>
      <w:r>
        <w:t>, 179, 181, 211.</w:t>
      </w:r>
    </w:p>
  </w:footnote>
  <w:footnote w:id="213">
    <w:p w14:paraId="2DCFBC81" w14:textId="77777777" w:rsidR="00611C7C" w:rsidRPr="005678E2" w:rsidRDefault="00611C7C" w:rsidP="00C1795F">
      <w:pPr>
        <w:pStyle w:val="FootnoteText"/>
        <w:spacing w:line="240" w:lineRule="auto"/>
        <w:rPr>
          <w:rFonts w:ascii="Palatino Linotype" w:hAnsi="Palatino Linotype"/>
        </w:rPr>
      </w:pPr>
      <w:r>
        <w:rPr>
          <w:rStyle w:val="FootnoteReference"/>
        </w:rPr>
        <w:footnoteRef/>
      </w:r>
      <w:r>
        <w:t xml:space="preserve"> </w:t>
      </w:r>
      <w:r>
        <w:rPr>
          <w:rFonts w:ascii="Palatino Linotype" w:hAnsi="Palatino Linotype"/>
        </w:rPr>
        <w:t xml:space="preserve">Βλ. Θεοδώρου Μοψουεστίας, </w:t>
      </w:r>
      <w:r w:rsidRPr="00F1064D">
        <w:rPr>
          <w:rFonts w:ascii="Palatino Linotype" w:hAnsi="Palatino Linotype"/>
          <w:i/>
        </w:rPr>
        <w:t>Επιστολή προς Δόμνον</w:t>
      </w:r>
      <w:r>
        <w:rPr>
          <w:rFonts w:ascii="Palatino Linotype" w:hAnsi="Palatino Linotype"/>
        </w:rPr>
        <w:t xml:space="preserve"> (</w:t>
      </w:r>
      <w:r>
        <w:rPr>
          <w:rFonts w:ascii="Palatino Linotype" w:hAnsi="Palatino Linotype"/>
          <w:lang w:val="en-US"/>
        </w:rPr>
        <w:t>frag</w:t>
      </w:r>
      <w:r>
        <w:rPr>
          <w:rFonts w:ascii="Palatino Linotype" w:hAnsi="Palatino Linotype"/>
        </w:rPr>
        <w:t xml:space="preserve">. </w:t>
      </w:r>
      <w:r w:rsidRPr="005678E2">
        <w:rPr>
          <w:rFonts w:ascii="Palatino Linotype" w:hAnsi="Palatino Linotype"/>
        </w:rPr>
        <w:t xml:space="preserve">1), </w:t>
      </w:r>
      <w:r>
        <w:rPr>
          <w:rFonts w:ascii="Palatino Linotype" w:hAnsi="Palatino Linotype"/>
          <w:lang w:val="en-US"/>
        </w:rPr>
        <w:t>PG</w:t>
      </w:r>
      <w:r w:rsidRPr="005678E2">
        <w:rPr>
          <w:rFonts w:ascii="Palatino Linotype" w:hAnsi="Palatino Linotype"/>
        </w:rPr>
        <w:t xml:space="preserve"> 66, 1012 </w:t>
      </w:r>
      <w:r>
        <w:rPr>
          <w:rFonts w:ascii="Palatino Linotype" w:hAnsi="Palatino Linotype"/>
          <w:lang w:val="en-US"/>
        </w:rPr>
        <w:t>C</w:t>
      </w:r>
      <w:r w:rsidRPr="005678E2">
        <w:rPr>
          <w:rFonts w:ascii="Palatino Linotype" w:hAnsi="Palatino Linotype"/>
        </w:rPr>
        <w:t xml:space="preserve"> – 1013 </w:t>
      </w:r>
      <w:r>
        <w:rPr>
          <w:rFonts w:ascii="Palatino Linotype" w:hAnsi="Palatino Linotype"/>
          <w:lang w:val="en-US"/>
        </w:rPr>
        <w:t>A</w:t>
      </w:r>
      <w:r w:rsidRPr="005678E2">
        <w:rPr>
          <w:rFonts w:ascii="Palatino Linotype" w:hAnsi="Palatino Linotype"/>
          <w:b/>
          <w:vertAlign w:val="superscript"/>
        </w:rPr>
        <w:t>.</w:t>
      </w:r>
      <w:r w:rsidRPr="005678E2">
        <w:rPr>
          <w:rFonts w:ascii="Palatino Linotype" w:hAnsi="Palatino Linotype"/>
        </w:rPr>
        <w:t xml:space="preserve"> </w:t>
      </w:r>
      <w:r>
        <w:rPr>
          <w:rFonts w:ascii="Palatino Linotype" w:hAnsi="Palatino Linotype"/>
          <w:lang w:val="en-US"/>
        </w:rPr>
        <w:t>Fr</w:t>
      </w:r>
      <w:r w:rsidRPr="005678E2">
        <w:rPr>
          <w:rFonts w:ascii="Palatino Linotype" w:hAnsi="Palatino Linotype"/>
        </w:rPr>
        <w:t xml:space="preserve">. </w:t>
      </w:r>
      <w:r>
        <w:rPr>
          <w:rFonts w:ascii="Palatino Linotype" w:hAnsi="Palatino Linotype"/>
          <w:lang w:val="en-US"/>
        </w:rPr>
        <w:t>Loofs</w:t>
      </w:r>
      <w:r w:rsidRPr="005678E2">
        <w:rPr>
          <w:rFonts w:ascii="Palatino Linotype" w:hAnsi="Palatino Linotype"/>
        </w:rPr>
        <w:t xml:space="preserve">, όπ. παρ., </w:t>
      </w:r>
      <w:r>
        <w:rPr>
          <w:rFonts w:ascii="Palatino Linotype" w:hAnsi="Palatino Linotype"/>
        </w:rPr>
        <w:t>σ</w:t>
      </w:r>
      <w:r w:rsidRPr="005678E2">
        <w:rPr>
          <w:rFonts w:ascii="Palatino Linotype" w:hAnsi="Palatino Linotype"/>
        </w:rPr>
        <w:t>. 178, 292.</w:t>
      </w:r>
    </w:p>
  </w:footnote>
  <w:footnote w:id="214">
    <w:p w14:paraId="157F7F47" w14:textId="77777777" w:rsidR="00611C7C" w:rsidRPr="00084EA6" w:rsidRDefault="00611C7C" w:rsidP="00C1795F">
      <w:pPr>
        <w:pStyle w:val="FootnoteText"/>
        <w:spacing w:line="240" w:lineRule="auto"/>
      </w:pPr>
      <w:r>
        <w:rPr>
          <w:rStyle w:val="FootnoteReference"/>
        </w:rPr>
        <w:footnoteRef/>
      </w:r>
      <w:r w:rsidRPr="00084EA6">
        <w:t xml:space="preserve"> </w:t>
      </w:r>
      <w:r>
        <w:t>Βλ</w:t>
      </w:r>
      <w:r w:rsidRPr="00084EA6">
        <w:t xml:space="preserve">. </w:t>
      </w:r>
      <w:r w:rsidRPr="001B0F84">
        <w:rPr>
          <w:lang w:val="de-DE"/>
        </w:rPr>
        <w:t>Fr</w:t>
      </w:r>
      <w:r w:rsidRPr="00084EA6">
        <w:t xml:space="preserve">. </w:t>
      </w:r>
      <w:r w:rsidRPr="001B0F84">
        <w:rPr>
          <w:lang w:val="de-DE"/>
        </w:rPr>
        <w:t>Loofs</w:t>
      </w:r>
      <w:r w:rsidRPr="00084EA6">
        <w:t xml:space="preserve">, </w:t>
      </w:r>
      <w:r>
        <w:t>όπ</w:t>
      </w:r>
      <w:r w:rsidRPr="00084EA6">
        <w:t xml:space="preserve">. </w:t>
      </w:r>
      <w:r>
        <w:t>παρ</w:t>
      </w:r>
      <w:r w:rsidRPr="00084EA6">
        <w:t xml:space="preserve">., </w:t>
      </w:r>
      <w:r>
        <w:t>σ</w:t>
      </w:r>
      <w:r w:rsidRPr="00084EA6">
        <w:t xml:space="preserve">. 178 </w:t>
      </w:r>
      <w:r>
        <w:t>εξ</w:t>
      </w:r>
      <w:r w:rsidRPr="00084EA6">
        <w:t>.</w:t>
      </w:r>
      <w:r w:rsidRPr="00084EA6">
        <w:rPr>
          <w:b/>
          <w:vertAlign w:val="superscript"/>
        </w:rPr>
        <w:t>.</w:t>
      </w:r>
      <w:r w:rsidRPr="00084EA6">
        <w:t xml:space="preserve"> 248 </w:t>
      </w:r>
      <w:r>
        <w:t>εξ</w:t>
      </w:r>
      <w:r w:rsidRPr="00084EA6">
        <w:t>.</w:t>
      </w:r>
      <w:r w:rsidRPr="00084EA6">
        <w:rPr>
          <w:b/>
          <w:vertAlign w:val="superscript"/>
        </w:rPr>
        <w:t>.</w:t>
      </w:r>
      <w:r w:rsidRPr="00084EA6">
        <w:t xml:space="preserve"> </w:t>
      </w:r>
      <w:r w:rsidRPr="00346C15">
        <w:rPr>
          <w:lang w:val="de-DE"/>
        </w:rPr>
        <w:t>F</w:t>
      </w:r>
      <w:r w:rsidRPr="00184A18">
        <w:t xml:space="preserve">. </w:t>
      </w:r>
      <w:r w:rsidRPr="00346C15">
        <w:rPr>
          <w:lang w:val="de-DE"/>
        </w:rPr>
        <w:t>Nau</w:t>
      </w:r>
      <w:r w:rsidRPr="00184A18">
        <w:t xml:space="preserve">, </w:t>
      </w:r>
      <w:r>
        <w:t>όπ</w:t>
      </w:r>
      <w:r w:rsidRPr="00184A18">
        <w:t xml:space="preserve">. </w:t>
      </w:r>
      <w:r>
        <w:t>παρ</w:t>
      </w:r>
      <w:r w:rsidRPr="00184A18">
        <w:t xml:space="preserve">., σ. 53 εξ., 66, </w:t>
      </w:r>
      <w:r>
        <w:t>141 εξ., 212 εξ.</w:t>
      </w:r>
      <w:r w:rsidRPr="00184A18">
        <w:rPr>
          <w:b/>
          <w:vertAlign w:val="superscript"/>
        </w:rPr>
        <w:t>.</w:t>
      </w:r>
      <w:r w:rsidRPr="00184A18">
        <w:t xml:space="preserve"> </w:t>
      </w:r>
      <w:r w:rsidRPr="00346C15">
        <w:rPr>
          <w:lang w:val="de-DE"/>
        </w:rPr>
        <w:t>G</w:t>
      </w:r>
      <w:r w:rsidRPr="00084EA6">
        <w:t xml:space="preserve">. </w:t>
      </w:r>
      <w:r w:rsidRPr="00346C15">
        <w:rPr>
          <w:lang w:val="de-DE"/>
        </w:rPr>
        <w:t>R</w:t>
      </w:r>
      <w:r w:rsidRPr="00084EA6">
        <w:t xml:space="preserve">. </w:t>
      </w:r>
      <w:r w:rsidRPr="00346C15">
        <w:rPr>
          <w:lang w:val="de-DE"/>
        </w:rPr>
        <w:t>Driver</w:t>
      </w:r>
      <w:r w:rsidRPr="00084EA6">
        <w:t xml:space="preserve"> – </w:t>
      </w:r>
      <w:r w:rsidRPr="00346C15">
        <w:rPr>
          <w:lang w:val="de-DE"/>
        </w:rPr>
        <w:t>L</w:t>
      </w:r>
      <w:r w:rsidRPr="00084EA6">
        <w:t xml:space="preserve">. </w:t>
      </w:r>
      <w:r w:rsidRPr="00346C15">
        <w:rPr>
          <w:lang w:val="de-DE"/>
        </w:rPr>
        <w:t>Hodgson</w:t>
      </w:r>
      <w:r w:rsidRPr="00084EA6">
        <w:t xml:space="preserve">, </w:t>
      </w:r>
      <w:r>
        <w:t>όπ</w:t>
      </w:r>
      <w:r w:rsidRPr="00084EA6">
        <w:t xml:space="preserve">. </w:t>
      </w:r>
      <w:r>
        <w:t>παρ</w:t>
      </w:r>
      <w:r w:rsidRPr="00084EA6">
        <w:t xml:space="preserve">., </w:t>
      </w:r>
      <w:r>
        <w:t>σ</w:t>
      </w:r>
      <w:r w:rsidRPr="00084EA6">
        <w:t>. 56, 69, 160</w:t>
      </w:r>
      <w:r>
        <w:t>, 240 εξ</w:t>
      </w:r>
      <w:r w:rsidRPr="00084EA6">
        <w:t>.</w:t>
      </w:r>
    </w:p>
  </w:footnote>
  <w:footnote w:id="215">
    <w:p w14:paraId="5742752C" w14:textId="77777777" w:rsidR="00611C7C" w:rsidRPr="00084EA6" w:rsidRDefault="00611C7C" w:rsidP="00C1795F">
      <w:pPr>
        <w:pStyle w:val="FootnoteText"/>
        <w:spacing w:line="240" w:lineRule="auto"/>
        <w:rPr>
          <w:strike/>
        </w:rPr>
      </w:pPr>
      <w:r>
        <w:rPr>
          <w:rStyle w:val="FootnoteReference"/>
        </w:rPr>
        <w:footnoteRef/>
      </w:r>
      <w:r w:rsidRPr="00D5199F">
        <w:t xml:space="preserve"> </w:t>
      </w:r>
      <w:r>
        <w:t>Βλ</w:t>
      </w:r>
      <w:r w:rsidRPr="00D5199F">
        <w:t xml:space="preserve">. </w:t>
      </w:r>
      <w:r>
        <w:t>Θεοδώρου</w:t>
      </w:r>
      <w:r w:rsidRPr="00D5199F">
        <w:t xml:space="preserve"> </w:t>
      </w:r>
      <w:r>
        <w:t>Μοψουεστίας</w:t>
      </w:r>
      <w:r w:rsidRPr="00D5199F">
        <w:t xml:space="preserve">, </w:t>
      </w:r>
      <w:r>
        <w:t>Απόσπ</w:t>
      </w:r>
      <w:r w:rsidRPr="00D5199F">
        <w:t xml:space="preserve">. </w:t>
      </w:r>
      <w:r>
        <w:t>από</w:t>
      </w:r>
      <w:r w:rsidRPr="00D5199F">
        <w:t xml:space="preserve"> </w:t>
      </w:r>
      <w:r>
        <w:t>το</w:t>
      </w:r>
      <w:r w:rsidRPr="00D5199F">
        <w:t xml:space="preserve"> </w:t>
      </w:r>
      <w:r w:rsidRPr="005D6C09">
        <w:rPr>
          <w:i/>
        </w:rPr>
        <w:t>Κατά</w:t>
      </w:r>
      <w:r w:rsidRPr="00D5199F">
        <w:rPr>
          <w:i/>
        </w:rPr>
        <w:t xml:space="preserve"> </w:t>
      </w:r>
      <w:r w:rsidRPr="005D6C09">
        <w:rPr>
          <w:i/>
        </w:rPr>
        <w:t>Ενανθρωπήσεως</w:t>
      </w:r>
      <w:r w:rsidRPr="00D5199F">
        <w:rPr>
          <w:i/>
        </w:rPr>
        <w:t xml:space="preserve"> </w:t>
      </w:r>
      <w:r w:rsidRPr="005D6C09">
        <w:rPr>
          <w:i/>
        </w:rPr>
        <w:t>του</w:t>
      </w:r>
      <w:r w:rsidRPr="00D5199F">
        <w:rPr>
          <w:i/>
        </w:rPr>
        <w:t xml:space="preserve"> </w:t>
      </w:r>
      <w:r w:rsidRPr="005D6C09">
        <w:rPr>
          <w:i/>
        </w:rPr>
        <w:t>Κυρίου</w:t>
      </w:r>
      <w:r w:rsidRPr="00D5199F">
        <w:rPr>
          <w:i/>
        </w:rPr>
        <w:t xml:space="preserve"> </w:t>
      </w:r>
      <w:r w:rsidRPr="005D6C09">
        <w:rPr>
          <w:i/>
        </w:rPr>
        <w:t>ημών</w:t>
      </w:r>
      <w:r w:rsidRPr="00D5199F">
        <w:rPr>
          <w:i/>
        </w:rPr>
        <w:t xml:space="preserve"> </w:t>
      </w:r>
      <w:r w:rsidRPr="005D6C09">
        <w:rPr>
          <w:i/>
        </w:rPr>
        <w:t>Ιησού</w:t>
      </w:r>
      <w:r w:rsidRPr="00D5199F">
        <w:rPr>
          <w:i/>
        </w:rPr>
        <w:t xml:space="preserve"> </w:t>
      </w:r>
      <w:r w:rsidRPr="005D6C09">
        <w:rPr>
          <w:i/>
        </w:rPr>
        <w:t>Χριστού</w:t>
      </w:r>
      <w:r w:rsidRPr="00D5199F">
        <w:t xml:space="preserve"> 8, </w:t>
      </w:r>
      <w:r w:rsidRPr="00DA6813">
        <w:rPr>
          <w:lang w:val="de-DE"/>
        </w:rPr>
        <w:t>PG</w:t>
      </w:r>
      <w:r w:rsidRPr="00D5199F">
        <w:t xml:space="preserve"> 66, 981 </w:t>
      </w:r>
      <w:r w:rsidRPr="00DA6813">
        <w:rPr>
          <w:lang w:val="de-DE"/>
        </w:rPr>
        <w:t>BC</w:t>
      </w:r>
      <w:r w:rsidRPr="00D5199F">
        <w:rPr>
          <w:b/>
          <w:vertAlign w:val="superscript"/>
        </w:rPr>
        <w:t>.</w:t>
      </w:r>
      <w:r w:rsidRPr="00D5199F">
        <w:t xml:space="preserve"> </w:t>
      </w:r>
      <w:r w:rsidRPr="00DA6813">
        <w:rPr>
          <w:lang w:val="de-DE"/>
        </w:rPr>
        <w:t>F</w:t>
      </w:r>
      <w:r w:rsidRPr="00D5199F">
        <w:t xml:space="preserve">. </w:t>
      </w:r>
      <w:r w:rsidRPr="00DA6813">
        <w:rPr>
          <w:lang w:val="de-DE"/>
        </w:rPr>
        <w:t>Nau</w:t>
      </w:r>
      <w:r w:rsidRPr="00D5199F">
        <w:t xml:space="preserve">, </w:t>
      </w:r>
      <w:r>
        <w:t>όπ</w:t>
      </w:r>
      <w:r w:rsidRPr="00D5199F">
        <w:t xml:space="preserve">. </w:t>
      </w:r>
      <w:r>
        <w:t>παρ</w:t>
      </w:r>
      <w:r w:rsidRPr="00D5199F">
        <w:t xml:space="preserve">., </w:t>
      </w:r>
      <w:r>
        <w:t>σ</w:t>
      </w:r>
      <w:r w:rsidRPr="00D5199F">
        <w:t xml:space="preserve">. 141 εξ., </w:t>
      </w:r>
      <w:r>
        <w:t>191 εξ.</w:t>
      </w:r>
      <w:r w:rsidRPr="00D5199F">
        <w:rPr>
          <w:b/>
          <w:vertAlign w:val="superscript"/>
        </w:rPr>
        <w:t>.</w:t>
      </w:r>
      <w:r w:rsidRPr="00D5199F">
        <w:t xml:space="preserve"> </w:t>
      </w:r>
      <w:r w:rsidRPr="00346C15">
        <w:rPr>
          <w:lang w:val="de-DE"/>
        </w:rPr>
        <w:t>R</w:t>
      </w:r>
      <w:r w:rsidRPr="00084EA6">
        <w:t xml:space="preserve">. </w:t>
      </w:r>
      <w:r w:rsidRPr="00346C15">
        <w:rPr>
          <w:lang w:val="de-DE"/>
        </w:rPr>
        <w:t>Driver</w:t>
      </w:r>
      <w:r w:rsidRPr="00084EA6">
        <w:t xml:space="preserve"> – </w:t>
      </w:r>
      <w:r w:rsidRPr="00346C15">
        <w:rPr>
          <w:lang w:val="de-DE"/>
        </w:rPr>
        <w:t>L</w:t>
      </w:r>
      <w:r w:rsidRPr="00084EA6">
        <w:t xml:space="preserve">. </w:t>
      </w:r>
      <w:r w:rsidRPr="00346C15">
        <w:rPr>
          <w:lang w:val="de-DE"/>
        </w:rPr>
        <w:t>Hodgson</w:t>
      </w:r>
      <w:r w:rsidRPr="00084EA6">
        <w:t xml:space="preserve">, </w:t>
      </w:r>
      <w:r>
        <w:t>όπ</w:t>
      </w:r>
      <w:r w:rsidRPr="00084EA6">
        <w:t xml:space="preserve">. </w:t>
      </w:r>
      <w:r>
        <w:t>παρ</w:t>
      </w:r>
      <w:r w:rsidRPr="00084EA6">
        <w:t xml:space="preserve">., </w:t>
      </w:r>
      <w:r>
        <w:t>σ</w:t>
      </w:r>
      <w:r w:rsidRPr="00084EA6">
        <w:t xml:space="preserve">. 163, 219 </w:t>
      </w:r>
      <w:r>
        <w:t>εξ</w:t>
      </w:r>
      <w:r w:rsidRPr="00084EA6">
        <w:t>.</w:t>
      </w:r>
    </w:p>
  </w:footnote>
  <w:footnote w:id="216">
    <w:p w14:paraId="2B960389" w14:textId="77777777" w:rsidR="00611C7C" w:rsidRPr="00876C0A" w:rsidRDefault="00611C7C" w:rsidP="00C1795F">
      <w:pPr>
        <w:pStyle w:val="FootnoteText"/>
        <w:spacing w:line="240" w:lineRule="auto"/>
      </w:pPr>
      <w:r>
        <w:rPr>
          <w:rStyle w:val="FootnoteReference"/>
        </w:rPr>
        <w:footnoteRef/>
      </w:r>
      <w:r>
        <w:t xml:space="preserve"> </w:t>
      </w:r>
      <w:r>
        <w:t xml:space="preserve">Βλ. </w:t>
      </w:r>
      <w:r>
        <w:rPr>
          <w:lang w:val="en-US"/>
        </w:rPr>
        <w:t>Fr</w:t>
      </w:r>
      <w:r w:rsidRPr="00CB7BC8">
        <w:t xml:space="preserve">. </w:t>
      </w:r>
      <w:r>
        <w:rPr>
          <w:lang w:val="en-US"/>
        </w:rPr>
        <w:t>Loofs</w:t>
      </w:r>
      <w:r w:rsidRPr="00CB7BC8">
        <w:t>,</w:t>
      </w:r>
      <w:r>
        <w:t xml:space="preserve"> όπ. παρ., σ.</w:t>
      </w:r>
      <w:r w:rsidRPr="0043541E">
        <w:t xml:space="preserve"> </w:t>
      </w:r>
      <w:r>
        <w:t>295</w:t>
      </w:r>
      <w:r>
        <w:rPr>
          <w:b/>
          <w:vertAlign w:val="superscript"/>
        </w:rPr>
        <w:t>.</w:t>
      </w:r>
      <w:r>
        <w:t xml:space="preserve"> </w:t>
      </w:r>
      <w:r w:rsidRPr="00CB7BC8">
        <w:rPr>
          <w:lang w:val="fr-FR"/>
        </w:rPr>
        <w:t>F</w:t>
      </w:r>
      <w:r w:rsidRPr="0043541E">
        <w:t xml:space="preserve">. </w:t>
      </w:r>
      <w:r w:rsidRPr="00CB7BC8">
        <w:rPr>
          <w:lang w:val="fr-FR"/>
        </w:rPr>
        <w:t>Nau</w:t>
      </w:r>
      <w:r w:rsidRPr="0043541E">
        <w:t xml:space="preserve">, </w:t>
      </w:r>
      <w:r>
        <w:t xml:space="preserve">όπ. παρ., σ. 146, </w:t>
      </w:r>
      <w:r w:rsidRPr="0043541E">
        <w:t>184, 185</w:t>
      </w:r>
      <w:r>
        <w:rPr>
          <w:b/>
          <w:vertAlign w:val="superscript"/>
        </w:rPr>
        <w:t>.</w:t>
      </w:r>
      <w:r>
        <w:t xml:space="preserve"> </w:t>
      </w:r>
      <w:r>
        <w:rPr>
          <w:lang w:val="en-US"/>
        </w:rPr>
        <w:t>G</w:t>
      </w:r>
      <w:r w:rsidRPr="00084EA6">
        <w:t xml:space="preserve">. </w:t>
      </w:r>
      <w:r>
        <w:rPr>
          <w:lang w:val="en-US"/>
        </w:rPr>
        <w:t>R</w:t>
      </w:r>
      <w:r w:rsidRPr="00084EA6">
        <w:t xml:space="preserve">. </w:t>
      </w:r>
      <w:r>
        <w:rPr>
          <w:lang w:val="en-US"/>
        </w:rPr>
        <w:t>Driver</w:t>
      </w:r>
      <w:r w:rsidRPr="00084EA6">
        <w:t xml:space="preserve"> – </w:t>
      </w:r>
      <w:r>
        <w:rPr>
          <w:lang w:val="en-US"/>
        </w:rPr>
        <w:t>L</w:t>
      </w:r>
      <w:r w:rsidRPr="00084EA6">
        <w:t xml:space="preserve">. </w:t>
      </w:r>
      <w:r>
        <w:rPr>
          <w:lang w:val="en-US"/>
        </w:rPr>
        <w:t>Hodgson</w:t>
      </w:r>
      <w:r w:rsidRPr="00084EA6">
        <w:t xml:space="preserve">, </w:t>
      </w:r>
      <w:r>
        <w:t>όπ</w:t>
      </w:r>
      <w:r w:rsidRPr="00084EA6">
        <w:t xml:space="preserve">. </w:t>
      </w:r>
      <w:r>
        <w:t>παρ</w:t>
      </w:r>
      <w:r w:rsidRPr="00084EA6">
        <w:t xml:space="preserve">., </w:t>
      </w:r>
      <w:r>
        <w:t>σ</w:t>
      </w:r>
      <w:r w:rsidRPr="00084EA6">
        <w:t xml:space="preserve">. 166, 207, 209. </w:t>
      </w:r>
      <w:r>
        <w:t>Βλ</w:t>
      </w:r>
      <w:r w:rsidRPr="0043541E">
        <w:t xml:space="preserve">. </w:t>
      </w:r>
      <w:r>
        <w:t>και</w:t>
      </w:r>
      <w:r w:rsidRPr="0043541E">
        <w:t xml:space="preserve"> </w:t>
      </w:r>
      <w:r w:rsidRPr="00451861">
        <w:rPr>
          <w:lang w:val="de-DE"/>
        </w:rPr>
        <w:t>A</w:t>
      </w:r>
      <w:r w:rsidRPr="0043541E">
        <w:t xml:space="preserve">. </w:t>
      </w:r>
      <w:r w:rsidRPr="00451861">
        <w:rPr>
          <w:lang w:val="de-DE"/>
        </w:rPr>
        <w:t>Grillmeier</w:t>
      </w:r>
      <w:r w:rsidRPr="0043541E">
        <w:t xml:space="preserve">, </w:t>
      </w:r>
      <w:r>
        <w:t xml:space="preserve">όπ. παρ., σ. 333 και Γ. Σ. Μπεμπή, </w:t>
      </w:r>
      <w:r w:rsidRPr="0043541E">
        <w:rPr>
          <w:i/>
        </w:rPr>
        <w:t>Συμβολαί εις την περί Νεστορίου έρευναν (εξ επόψεως Ορθοδόξου)</w:t>
      </w:r>
      <w:r>
        <w:t xml:space="preserve">, Αθήναι 1964, σ. 137 κ.ε. </w:t>
      </w:r>
    </w:p>
  </w:footnote>
  <w:footnote w:id="217">
    <w:p w14:paraId="35125D7C" w14:textId="77777777" w:rsidR="00611C7C" w:rsidRPr="005248C4" w:rsidRDefault="00611C7C" w:rsidP="00C1795F">
      <w:pPr>
        <w:pStyle w:val="FootnoteText"/>
        <w:spacing w:line="240" w:lineRule="auto"/>
      </w:pPr>
      <w:r>
        <w:rPr>
          <w:rStyle w:val="FootnoteReference"/>
        </w:rPr>
        <w:footnoteRef/>
      </w:r>
      <w:r w:rsidRPr="00876C0A">
        <w:rPr>
          <w:lang w:val="fr-FR"/>
        </w:rPr>
        <w:t xml:space="preserve"> </w:t>
      </w:r>
      <w:r>
        <w:t>Βλ</w:t>
      </w:r>
      <w:r w:rsidRPr="00876C0A">
        <w:rPr>
          <w:lang w:val="fr-FR"/>
        </w:rPr>
        <w:t>. Mansi (= J. D. Mansi</w:t>
      </w:r>
      <w:r>
        <w:rPr>
          <w:lang w:val="fr-FR"/>
        </w:rPr>
        <w:t xml:space="preserve">, </w:t>
      </w:r>
      <w:r w:rsidRPr="00876C0A">
        <w:rPr>
          <w:i/>
          <w:lang w:val="fr-FR"/>
        </w:rPr>
        <w:t>Sacrorum Conciliorum Nova et Amplissima Collectio</w:t>
      </w:r>
      <w:r>
        <w:rPr>
          <w:lang w:val="fr-FR"/>
        </w:rPr>
        <w:t xml:space="preserve">, Graz </w:t>
      </w:r>
      <w:r>
        <w:rPr>
          <w:vertAlign w:val="superscript"/>
          <w:lang w:val="fr-FR"/>
        </w:rPr>
        <w:t>2</w:t>
      </w:r>
      <w:r>
        <w:rPr>
          <w:lang w:val="fr-FR"/>
        </w:rPr>
        <w:t>1960-1961) VII, 116</w:t>
      </w:r>
      <w:r>
        <w:rPr>
          <w:b/>
          <w:vertAlign w:val="superscript"/>
          <w:lang w:val="fr-FR"/>
        </w:rPr>
        <w:t>.</w:t>
      </w:r>
      <w:r>
        <w:rPr>
          <w:lang w:val="fr-FR"/>
        </w:rPr>
        <w:t xml:space="preserve"> ACO (=</w:t>
      </w:r>
      <w:r w:rsidRPr="00876C0A">
        <w:rPr>
          <w:i/>
          <w:lang w:val="fr-FR"/>
        </w:rPr>
        <w:t>Acta Conciliorum Oecumenicorum</w:t>
      </w:r>
      <w:r>
        <w:rPr>
          <w:lang w:val="fr-FR"/>
        </w:rPr>
        <w:t xml:space="preserve">, </w:t>
      </w:r>
      <w:r>
        <w:t>έκδ</w:t>
      </w:r>
      <w:r w:rsidRPr="00876C0A">
        <w:rPr>
          <w:lang w:val="fr-FR"/>
        </w:rPr>
        <w:t>. E. Schwartz, Berolini et Lipsiae 1927-1940</w:t>
      </w:r>
      <w:r>
        <w:rPr>
          <w:lang w:val="fr-FR"/>
        </w:rPr>
        <w:t>) II, 1</w:t>
      </w:r>
      <w:proofErr w:type="gramStart"/>
      <w:r>
        <w:rPr>
          <w:lang w:val="fr-FR"/>
        </w:rPr>
        <w:t>,2,129</w:t>
      </w:r>
      <w:proofErr w:type="gramEnd"/>
      <w:r>
        <w:rPr>
          <w:lang w:val="fr-FR"/>
        </w:rPr>
        <w:t xml:space="preserve">[325] </w:t>
      </w:r>
      <w:r>
        <w:t>εξ</w:t>
      </w:r>
      <w:r w:rsidRPr="00876C0A">
        <w:rPr>
          <w:lang w:val="fr-FR"/>
        </w:rPr>
        <w:t>.</w:t>
      </w:r>
      <w:r>
        <w:rPr>
          <w:lang w:val="fr-FR"/>
        </w:rPr>
        <w:t xml:space="preserve"> </w:t>
      </w:r>
      <w:r>
        <w:t xml:space="preserve">Βλ. και Γ. Δ. Μαρτζέλου, </w:t>
      </w:r>
      <w:r w:rsidRPr="005248C4">
        <w:rPr>
          <w:i/>
        </w:rPr>
        <w:t>Γένεση και πηγές του Όρου της Χαλκηδόνας. Συμβολή στην ιστορικοδογματική διερεύνηση του Όρου της Δ΄Οικοουμενικής Συνόδου</w:t>
      </w:r>
      <w:r>
        <w:t>, Εκδ. Π. Πουρναρά, Θεσσαλονίκη 1986, σ. 192.</w:t>
      </w:r>
      <w:r w:rsidRPr="005248C4">
        <w:t xml:space="preserve"> </w:t>
      </w:r>
    </w:p>
  </w:footnote>
  <w:footnote w:id="218">
    <w:p w14:paraId="1C99392A" w14:textId="0E0AF7A4" w:rsidR="00611C7C" w:rsidRPr="006C57F2" w:rsidRDefault="00611C7C" w:rsidP="00C1795F">
      <w:pPr>
        <w:pStyle w:val="FootnoteText"/>
        <w:spacing w:line="240" w:lineRule="auto"/>
        <w:rPr>
          <w:lang w:val="en-US"/>
        </w:rPr>
      </w:pPr>
      <w:r>
        <w:rPr>
          <w:rStyle w:val="FootnoteReference"/>
        </w:rPr>
        <w:footnoteRef/>
      </w:r>
      <w:r>
        <w:t xml:space="preserve"> </w:t>
      </w:r>
      <w:r>
        <w:t xml:space="preserve">Βλ. χαρακτηριστικά τα έργα του «Από το προσωπείον εις το πρόσωπον. Η συμβολή της πατερικής θεολογίας εις την έννοιαν του προσώπου», </w:t>
      </w:r>
      <w:r w:rsidR="00BA7D19">
        <w:t>όπ. παρ.</w:t>
      </w:r>
      <w:r>
        <w:t>, σ. 287-323</w:t>
      </w:r>
      <w:r>
        <w:rPr>
          <w:b/>
          <w:vertAlign w:val="superscript"/>
        </w:rPr>
        <w:t xml:space="preserve"> </w:t>
      </w:r>
      <w:r w:rsidRPr="006C57F2">
        <w:t>και</w:t>
      </w:r>
      <w:r>
        <w:t xml:space="preserve"> </w:t>
      </w:r>
      <w:r w:rsidRPr="009E29AA">
        <w:rPr>
          <w:i/>
          <w:lang w:val="en-US"/>
        </w:rPr>
        <w:t>Being</w:t>
      </w:r>
      <w:r w:rsidRPr="006C57F2">
        <w:rPr>
          <w:i/>
        </w:rPr>
        <w:t xml:space="preserve"> </w:t>
      </w:r>
      <w:r w:rsidRPr="009E29AA">
        <w:rPr>
          <w:i/>
          <w:lang w:val="en-US"/>
        </w:rPr>
        <w:t>as</w:t>
      </w:r>
      <w:r w:rsidRPr="006C57F2">
        <w:rPr>
          <w:i/>
        </w:rPr>
        <w:t xml:space="preserve"> </w:t>
      </w:r>
      <w:r w:rsidRPr="009E29AA">
        <w:rPr>
          <w:i/>
          <w:lang w:val="en-US"/>
        </w:rPr>
        <w:t>Communion</w:t>
      </w:r>
      <w:r w:rsidRPr="006C57F2">
        <w:rPr>
          <w:i/>
        </w:rPr>
        <w:t xml:space="preserve">. </w:t>
      </w:r>
      <w:r w:rsidRPr="009E29AA">
        <w:rPr>
          <w:i/>
          <w:lang w:val="en-US"/>
        </w:rPr>
        <w:t>Studies</w:t>
      </w:r>
      <w:r w:rsidRPr="006C57F2">
        <w:rPr>
          <w:i/>
          <w:lang w:val="en-US"/>
        </w:rPr>
        <w:t xml:space="preserve"> </w:t>
      </w:r>
      <w:r w:rsidRPr="009E29AA">
        <w:rPr>
          <w:i/>
          <w:lang w:val="en-US"/>
        </w:rPr>
        <w:t>in</w:t>
      </w:r>
      <w:r w:rsidRPr="006C57F2">
        <w:rPr>
          <w:i/>
          <w:lang w:val="en-US"/>
        </w:rPr>
        <w:t xml:space="preserve"> </w:t>
      </w:r>
      <w:r w:rsidRPr="009E29AA">
        <w:rPr>
          <w:i/>
          <w:lang w:val="en-US"/>
        </w:rPr>
        <w:t>Personhood</w:t>
      </w:r>
      <w:r w:rsidRPr="006C57F2">
        <w:rPr>
          <w:i/>
          <w:lang w:val="en-US"/>
        </w:rPr>
        <w:t xml:space="preserve"> </w:t>
      </w:r>
      <w:r w:rsidRPr="009E29AA">
        <w:rPr>
          <w:i/>
          <w:lang w:val="en-US"/>
        </w:rPr>
        <w:t>and</w:t>
      </w:r>
      <w:r w:rsidRPr="006C57F2">
        <w:rPr>
          <w:i/>
          <w:lang w:val="en-US"/>
        </w:rPr>
        <w:t xml:space="preserve"> </w:t>
      </w:r>
      <w:r w:rsidRPr="009E29AA">
        <w:rPr>
          <w:i/>
          <w:lang w:val="en-US"/>
        </w:rPr>
        <w:t>the</w:t>
      </w:r>
      <w:r w:rsidRPr="006C57F2">
        <w:rPr>
          <w:i/>
          <w:lang w:val="en-US"/>
        </w:rPr>
        <w:t xml:space="preserve"> </w:t>
      </w:r>
      <w:r w:rsidRPr="009E29AA">
        <w:rPr>
          <w:i/>
          <w:lang w:val="en-US"/>
        </w:rPr>
        <w:t>Church</w:t>
      </w:r>
      <w:r w:rsidRPr="006C57F2">
        <w:rPr>
          <w:lang w:val="en-US"/>
        </w:rPr>
        <w:t xml:space="preserve">, </w:t>
      </w:r>
      <w:r>
        <w:rPr>
          <w:lang w:val="en-US"/>
        </w:rPr>
        <w:t>Contemporary</w:t>
      </w:r>
      <w:r w:rsidRPr="006C57F2">
        <w:rPr>
          <w:lang w:val="en-US"/>
        </w:rPr>
        <w:t xml:space="preserve"> </w:t>
      </w:r>
      <w:r>
        <w:rPr>
          <w:lang w:val="en-US"/>
        </w:rPr>
        <w:t>Greek</w:t>
      </w:r>
      <w:r w:rsidRPr="006C57F2">
        <w:rPr>
          <w:lang w:val="en-US"/>
        </w:rPr>
        <w:t xml:space="preserve"> </w:t>
      </w:r>
      <w:r>
        <w:rPr>
          <w:lang w:val="en-US"/>
        </w:rPr>
        <w:t>Theologians</w:t>
      </w:r>
      <w:r w:rsidRPr="006C57F2">
        <w:rPr>
          <w:lang w:val="en-US"/>
        </w:rPr>
        <w:t xml:space="preserve"> </w:t>
      </w:r>
      <w:r>
        <w:rPr>
          <w:lang w:val="en-US"/>
        </w:rPr>
        <w:t>Series</w:t>
      </w:r>
      <w:r w:rsidRPr="006C57F2">
        <w:rPr>
          <w:lang w:val="en-US"/>
        </w:rPr>
        <w:t xml:space="preserve">, </w:t>
      </w:r>
      <w:r>
        <w:rPr>
          <w:lang w:val="en-US"/>
        </w:rPr>
        <w:t>No</w:t>
      </w:r>
      <w:r w:rsidRPr="006C57F2">
        <w:rPr>
          <w:lang w:val="en-US"/>
        </w:rPr>
        <w:t xml:space="preserve"> 4, </w:t>
      </w:r>
      <w:r>
        <w:rPr>
          <w:lang w:val="en-US"/>
        </w:rPr>
        <w:t>New</w:t>
      </w:r>
      <w:r w:rsidRPr="006C57F2">
        <w:rPr>
          <w:lang w:val="en-US"/>
        </w:rPr>
        <w:t xml:space="preserve"> </w:t>
      </w:r>
      <w:r>
        <w:rPr>
          <w:lang w:val="en-US"/>
        </w:rPr>
        <w:t>York</w:t>
      </w:r>
      <w:r w:rsidRPr="006C57F2">
        <w:rPr>
          <w:lang w:val="en-US"/>
        </w:rPr>
        <w:t xml:space="preserve"> 1985.</w:t>
      </w:r>
    </w:p>
  </w:footnote>
  <w:footnote w:id="219">
    <w:p w14:paraId="3D32AEF0" w14:textId="77777777" w:rsidR="00611C7C" w:rsidRPr="00FA53FA" w:rsidRDefault="00611C7C" w:rsidP="00C1795F">
      <w:pPr>
        <w:pStyle w:val="FootnoteText"/>
        <w:spacing w:line="240" w:lineRule="auto"/>
      </w:pPr>
      <w:r>
        <w:rPr>
          <w:rStyle w:val="FootnoteReference"/>
        </w:rPr>
        <w:footnoteRef/>
      </w:r>
      <w:r w:rsidRPr="00817F79">
        <w:t xml:space="preserve"> </w:t>
      </w:r>
      <w:r>
        <w:t>Βλ</w:t>
      </w:r>
      <w:r w:rsidRPr="00817F79">
        <w:t xml:space="preserve">. </w:t>
      </w:r>
      <w:r>
        <w:t>χαρακτηριστικά</w:t>
      </w:r>
      <w:r w:rsidRPr="00817F79">
        <w:t xml:space="preserve"> </w:t>
      </w:r>
      <w:r>
        <w:t>τα</w:t>
      </w:r>
      <w:r w:rsidRPr="00817F79">
        <w:t xml:space="preserve"> </w:t>
      </w:r>
      <w:r>
        <w:t>έργα</w:t>
      </w:r>
      <w:r w:rsidRPr="00817F79">
        <w:t xml:space="preserve"> </w:t>
      </w:r>
      <w:r>
        <w:t xml:space="preserve">του </w:t>
      </w:r>
      <w:r w:rsidRPr="00FA53FA">
        <w:rPr>
          <w:i/>
          <w:iCs/>
          <w:color w:val="000000"/>
        </w:rPr>
        <w:t>Τὸ Πρόσωπο καὶ ὁ Ἔρως</w:t>
      </w:r>
      <w:r>
        <w:rPr>
          <w:color w:val="000000"/>
        </w:rPr>
        <w:t>, Εκδ.</w:t>
      </w:r>
      <w:r w:rsidRPr="00FA53FA">
        <w:rPr>
          <w:color w:val="000000"/>
        </w:rPr>
        <w:t xml:space="preserve"> Δόμος</w:t>
      </w:r>
      <w:r>
        <w:rPr>
          <w:color w:val="000000"/>
        </w:rPr>
        <w:t>,</w:t>
      </w:r>
      <w:r w:rsidRPr="00FA53FA">
        <w:rPr>
          <w:color w:val="000000"/>
        </w:rPr>
        <w:t xml:space="preserve"> </w:t>
      </w:r>
      <w:r>
        <w:rPr>
          <w:color w:val="000000"/>
        </w:rPr>
        <w:t>Ἀθήνα</w:t>
      </w:r>
      <w:r w:rsidRPr="00FA53FA">
        <w:rPr>
          <w:color w:val="000000"/>
        </w:rPr>
        <w:t xml:space="preserve"> </w:t>
      </w:r>
      <w:r w:rsidRPr="00FA53FA">
        <w:rPr>
          <w:color w:val="000000"/>
          <w:vertAlign w:val="superscript"/>
        </w:rPr>
        <w:t>7</w:t>
      </w:r>
      <w:r w:rsidRPr="00FA53FA">
        <w:rPr>
          <w:color w:val="000000"/>
        </w:rPr>
        <w:t>2006</w:t>
      </w:r>
      <w:r>
        <w:rPr>
          <w:b/>
          <w:color w:val="000000"/>
          <w:vertAlign w:val="superscript"/>
        </w:rPr>
        <w:t xml:space="preserve"> </w:t>
      </w:r>
      <w:r w:rsidRPr="006C57F2">
        <w:rPr>
          <w:color w:val="000000"/>
        </w:rPr>
        <w:t>και</w:t>
      </w:r>
      <w:r>
        <w:rPr>
          <w:color w:val="000000"/>
        </w:rPr>
        <w:t xml:space="preserve"> </w:t>
      </w:r>
      <w:r w:rsidRPr="00FA53FA">
        <w:rPr>
          <w:i/>
        </w:rPr>
        <w:t>Οντολογία του προσώπου</w:t>
      </w:r>
      <w:r>
        <w:rPr>
          <w:i/>
        </w:rPr>
        <w:t xml:space="preserve"> (προσωποκεντρική οντολογία)</w:t>
      </w:r>
      <w:r>
        <w:t>, Εκδ. Ίκαρος, Αθήνα 2016.</w:t>
      </w:r>
    </w:p>
  </w:footnote>
  <w:footnote w:id="220">
    <w:p w14:paraId="5C6E0D3F" w14:textId="77777777" w:rsidR="00611C7C" w:rsidRDefault="00611C7C" w:rsidP="00C1795F">
      <w:pPr>
        <w:pStyle w:val="FootnoteText"/>
        <w:spacing w:line="240" w:lineRule="auto"/>
      </w:pPr>
      <w:r>
        <w:rPr>
          <w:rStyle w:val="FootnoteReference"/>
        </w:rPr>
        <w:footnoteRef/>
      </w:r>
      <w:r>
        <w:t xml:space="preserve"> </w:t>
      </w:r>
      <w:r>
        <w:t>Βλ. χαρακτηριστικά την αναφερόμενη στο θέμα αυτό Διδακτορική Διατριβή του Ν. Νεάκσου,</w:t>
      </w:r>
      <w:r w:rsidRPr="00FA53FA">
        <w:t xml:space="preserve"> </w:t>
      </w:r>
      <w:r w:rsidRPr="00042EBC">
        <w:rPr>
          <w:i/>
        </w:rPr>
        <w:t>Πρόσωπο και κοινωνία στη θεολογία του πατρός Δημητρίου Στανιλοάε</w:t>
      </w:r>
      <w:r>
        <w:t>, Θεσσαλονίκη 2014.</w:t>
      </w:r>
    </w:p>
  </w:footnote>
  <w:footnote w:id="221">
    <w:p w14:paraId="04FEFE7C" w14:textId="77777777" w:rsidR="00611C7C" w:rsidRPr="0079659B" w:rsidRDefault="00611C7C" w:rsidP="00C1795F">
      <w:pPr>
        <w:spacing w:line="240" w:lineRule="auto"/>
        <w:rPr>
          <w:rFonts w:ascii="Times New Roman" w:hAnsi="Times New Roman"/>
          <w:color w:val="auto"/>
          <w:sz w:val="20"/>
          <w:szCs w:val="20"/>
        </w:rPr>
      </w:pPr>
      <w:r w:rsidRPr="00F13C5D">
        <w:rPr>
          <w:rStyle w:val="FootnoteReference"/>
          <w:rFonts w:ascii="Times New Roman" w:hAnsi="Times New Roman"/>
          <w:sz w:val="20"/>
          <w:szCs w:val="20"/>
        </w:rPr>
        <w:footnoteRef/>
      </w:r>
      <w:r w:rsidRPr="00F13C5D">
        <w:rPr>
          <w:rFonts w:ascii="Times New Roman" w:hAnsi="Times New Roman"/>
          <w:sz w:val="20"/>
          <w:szCs w:val="20"/>
        </w:rPr>
        <w:t xml:space="preserve"> </w:t>
      </w:r>
      <w:r w:rsidRPr="00B24B79">
        <w:rPr>
          <w:rFonts w:ascii="Times New Roman" w:hAnsi="Times New Roman"/>
          <w:sz w:val="20"/>
          <w:szCs w:val="20"/>
        </w:rPr>
        <w:t xml:space="preserve">Βλ. </w:t>
      </w:r>
      <w:r w:rsidRPr="00213890">
        <w:rPr>
          <w:rFonts w:ascii="Times New Roman" w:hAnsi="Times New Roman"/>
          <w:sz w:val="20"/>
          <w:szCs w:val="20"/>
        </w:rPr>
        <w:t>Ιω. Παναγόπουλου «Οντολογία ή Θεολογία του Προσώπου</w:t>
      </w:r>
      <w:r>
        <w:rPr>
          <w:rFonts w:ascii="Times New Roman" w:hAnsi="Times New Roman"/>
          <w:sz w:val="20"/>
          <w:szCs w:val="20"/>
        </w:rPr>
        <w:t>. Η συμβολή της πατερικής Τριαδολογίας στην κατανόηση του ανθρωπίνου προσώπου</w:t>
      </w:r>
      <w:r w:rsidRPr="00213890">
        <w:rPr>
          <w:rFonts w:ascii="Times New Roman" w:hAnsi="Times New Roman"/>
          <w:sz w:val="20"/>
          <w:szCs w:val="20"/>
        </w:rPr>
        <w:t xml:space="preserve">», </w:t>
      </w:r>
      <w:r>
        <w:rPr>
          <w:rFonts w:ascii="Times New Roman" w:hAnsi="Times New Roman"/>
          <w:sz w:val="20"/>
          <w:szCs w:val="20"/>
        </w:rPr>
        <w:t xml:space="preserve">στο </w:t>
      </w:r>
      <w:r w:rsidRPr="00213890">
        <w:rPr>
          <w:rFonts w:ascii="Times New Roman" w:hAnsi="Times New Roman"/>
          <w:i/>
          <w:sz w:val="20"/>
          <w:szCs w:val="20"/>
        </w:rPr>
        <w:t>Σύναξις</w:t>
      </w:r>
      <w:r>
        <w:rPr>
          <w:rFonts w:ascii="Times New Roman" w:hAnsi="Times New Roman"/>
          <w:sz w:val="20"/>
          <w:szCs w:val="20"/>
        </w:rPr>
        <w:t xml:space="preserve"> 13(1985), σ. 63-79</w:t>
      </w:r>
      <w:r>
        <w:rPr>
          <w:rFonts w:ascii="Times New Roman" w:hAnsi="Times New Roman"/>
          <w:b/>
          <w:sz w:val="20"/>
          <w:szCs w:val="20"/>
          <w:vertAlign w:val="superscript"/>
        </w:rPr>
        <w:t>.</w:t>
      </w:r>
      <w:r>
        <w:rPr>
          <w:rFonts w:ascii="Times New Roman" w:hAnsi="Times New Roman"/>
          <w:sz w:val="20"/>
          <w:szCs w:val="20"/>
        </w:rPr>
        <w:t xml:space="preserve"> 14(1985), σ. 35-47</w:t>
      </w:r>
      <w:r>
        <w:rPr>
          <w:rFonts w:ascii="Times New Roman" w:hAnsi="Times New Roman"/>
          <w:b/>
          <w:sz w:val="20"/>
          <w:szCs w:val="20"/>
          <w:vertAlign w:val="superscript"/>
        </w:rPr>
        <w:t>.</w:t>
      </w:r>
      <w:r>
        <w:rPr>
          <w:rFonts w:ascii="Times New Roman" w:hAnsi="Times New Roman"/>
          <w:sz w:val="20"/>
          <w:szCs w:val="20"/>
        </w:rPr>
        <w:t xml:space="preserve"> του ίδιου, «Η εικόνα του Θεού και το πρόσωπο», στο </w:t>
      </w:r>
      <w:r w:rsidRPr="00213890">
        <w:rPr>
          <w:rFonts w:ascii="Times New Roman" w:hAnsi="Times New Roman"/>
          <w:i/>
          <w:sz w:val="20"/>
          <w:szCs w:val="20"/>
        </w:rPr>
        <w:t>Σύναξις</w:t>
      </w:r>
      <w:r>
        <w:rPr>
          <w:rFonts w:ascii="Times New Roman" w:hAnsi="Times New Roman"/>
          <w:sz w:val="20"/>
          <w:szCs w:val="20"/>
        </w:rPr>
        <w:t xml:space="preserve"> 21(1987), σ. 59-62</w:t>
      </w:r>
      <w:r>
        <w:rPr>
          <w:rFonts w:ascii="Times New Roman" w:hAnsi="Times New Roman"/>
          <w:b/>
          <w:sz w:val="20"/>
          <w:szCs w:val="20"/>
          <w:vertAlign w:val="superscript"/>
        </w:rPr>
        <w:t>.</w:t>
      </w:r>
      <w:r>
        <w:rPr>
          <w:rFonts w:ascii="Times New Roman" w:hAnsi="Times New Roman"/>
          <w:sz w:val="20"/>
          <w:szCs w:val="20"/>
        </w:rPr>
        <w:t xml:space="preserve"> </w:t>
      </w:r>
      <w:r w:rsidRPr="00213890">
        <w:rPr>
          <w:rFonts w:ascii="Times New Roman" w:hAnsi="Times New Roman"/>
          <w:sz w:val="20"/>
          <w:szCs w:val="20"/>
        </w:rPr>
        <w:t>Σ. Αγουρίδη «Μπορούν τα πρόσωπα της Τριάδας να δώσουν τη βάση για Περσοναλιστικές απόψεις περί του Ανθρώπου;»</w:t>
      </w:r>
      <w:r>
        <w:rPr>
          <w:rFonts w:ascii="Times New Roman" w:hAnsi="Times New Roman"/>
          <w:sz w:val="20"/>
          <w:szCs w:val="20"/>
        </w:rPr>
        <w:t xml:space="preserve">, στο </w:t>
      </w:r>
      <w:r w:rsidRPr="00213890">
        <w:rPr>
          <w:rFonts w:ascii="Times New Roman" w:hAnsi="Times New Roman"/>
          <w:i/>
          <w:sz w:val="20"/>
          <w:szCs w:val="20"/>
        </w:rPr>
        <w:t>Σύναξις</w:t>
      </w:r>
      <w:r>
        <w:rPr>
          <w:rFonts w:ascii="Times New Roman" w:hAnsi="Times New Roman"/>
          <w:sz w:val="20"/>
          <w:szCs w:val="20"/>
        </w:rPr>
        <w:t xml:space="preserve"> 33(1990), σ. 67-78</w:t>
      </w:r>
      <w:r>
        <w:rPr>
          <w:rFonts w:ascii="Times New Roman" w:hAnsi="Times New Roman"/>
          <w:b/>
          <w:sz w:val="20"/>
          <w:szCs w:val="20"/>
          <w:vertAlign w:val="superscript"/>
        </w:rPr>
        <w:t>.</w:t>
      </w:r>
      <w:r>
        <w:rPr>
          <w:rFonts w:ascii="Times New Roman" w:hAnsi="Times New Roman"/>
          <w:sz w:val="20"/>
          <w:szCs w:val="20"/>
        </w:rPr>
        <w:t xml:space="preserve"> </w:t>
      </w:r>
      <w:r w:rsidRPr="0079659B">
        <w:rPr>
          <w:rFonts w:ascii="Times New Roman" w:hAnsi="Times New Roman"/>
          <w:sz w:val="20"/>
          <w:szCs w:val="20"/>
        </w:rPr>
        <w:t xml:space="preserve">Χ. Σταμούλη, «“Εγώ ειμί ο ων”. Η διαλεκτική φύσεως και προσώπου στη νεώτερη ορθόδοξη θεολογία και ο θεολογικός ολισμός του αγίου Γρηγορίου του Παλαμά», στο </w:t>
      </w:r>
      <w:r w:rsidRPr="0079659B">
        <w:rPr>
          <w:rFonts w:ascii="Times New Roman" w:hAnsi="Times New Roman"/>
          <w:i/>
          <w:sz w:val="20"/>
          <w:szCs w:val="20"/>
        </w:rPr>
        <w:t>Σύνθεσις</w:t>
      </w:r>
      <w:r w:rsidRPr="0079659B">
        <w:rPr>
          <w:rFonts w:ascii="Times New Roman" w:hAnsi="Times New Roman"/>
          <w:sz w:val="20"/>
          <w:szCs w:val="20"/>
        </w:rPr>
        <w:t xml:space="preserve"> (ηλεκτρονικό περιοδικό του Τμήματος Θεολογίας του ΑΠΘ) 1 (2012), σ. 104-120</w:t>
      </w:r>
      <w:r>
        <w:rPr>
          <w:rFonts w:ascii="Times New Roman" w:hAnsi="Times New Roman"/>
          <w:b/>
          <w:sz w:val="20"/>
          <w:szCs w:val="20"/>
          <w:vertAlign w:val="superscript"/>
        </w:rPr>
        <w:t>.</w:t>
      </w:r>
      <w:r>
        <w:rPr>
          <w:rFonts w:ascii="Times New Roman" w:hAnsi="Times New Roman"/>
          <w:sz w:val="20"/>
          <w:szCs w:val="20"/>
        </w:rPr>
        <w:t xml:space="preserve"> Μητροπολίτου Ναυπάκτου και Αγίου Βλασίου Ιεροθέου (Βλάχου), </w:t>
      </w:r>
      <w:r w:rsidRPr="000F5739">
        <w:rPr>
          <w:rFonts w:ascii="Times New Roman" w:hAnsi="Times New Roman"/>
          <w:i/>
          <w:color w:val="auto"/>
          <w:sz w:val="20"/>
          <w:szCs w:val="20"/>
        </w:rPr>
        <w:t>Ἡ ὀντολογία τοῦ προσώπου»: ἡ συστηματική παρερμηνεία τῶν ἁγίων Ἀθανασίου, Καππαδοκῶν καί Μαξίμου ἀπό τόν Μητροπολίτη Περγάμου Ἰωάννη Ζηζιούλα</w:t>
      </w:r>
      <w:r>
        <w:rPr>
          <w:rFonts w:ascii="Times New Roman" w:hAnsi="Times New Roman"/>
          <w:color w:val="auto"/>
          <w:sz w:val="20"/>
          <w:szCs w:val="20"/>
        </w:rPr>
        <w:t xml:space="preserve">, στο </w:t>
      </w:r>
      <w:hyperlink r:id="rId5" w:history="1">
        <w:r w:rsidRPr="0079659B">
          <w:rPr>
            <w:rStyle w:val="Hyperlink"/>
            <w:rFonts w:ascii="Times New Roman" w:hAnsi="Times New Roman"/>
            <w:color w:val="auto"/>
            <w:sz w:val="20"/>
            <w:szCs w:val="20"/>
          </w:rPr>
          <w:t>http://www.parembasis.gr/images/</w:t>
        </w:r>
        <w:r w:rsidRPr="0079659B">
          <w:rPr>
            <w:rStyle w:val="Hyperlink"/>
            <w:rFonts w:ascii="Times New Roman" w:hAnsi="Times New Roman"/>
            <w:color w:val="auto"/>
            <w:sz w:val="20"/>
            <w:szCs w:val="20"/>
            <w:lang w:val="fr-FR"/>
          </w:rPr>
          <w:t>anakoinoseis</w:t>
        </w:r>
        <w:r w:rsidRPr="0079659B">
          <w:rPr>
            <w:rStyle w:val="Hyperlink"/>
            <w:rFonts w:ascii="Times New Roman" w:hAnsi="Times New Roman"/>
            <w:color w:val="auto"/>
            <w:sz w:val="20"/>
            <w:szCs w:val="20"/>
          </w:rPr>
          <w:t>/</w:t>
        </w:r>
      </w:hyperlink>
    </w:p>
    <w:p w14:paraId="4575914C" w14:textId="77777777" w:rsidR="00611C7C" w:rsidRPr="0079659B" w:rsidRDefault="00611C7C" w:rsidP="00C1795F">
      <w:pPr>
        <w:spacing w:line="240" w:lineRule="auto"/>
        <w:ind w:firstLine="0"/>
        <w:rPr>
          <w:rFonts w:ascii="Times New Roman" w:hAnsi="Times New Roman"/>
          <w:sz w:val="20"/>
          <w:szCs w:val="20"/>
        </w:rPr>
      </w:pPr>
      <w:r w:rsidRPr="0079659B">
        <w:rPr>
          <w:rFonts w:ascii="Times New Roman" w:hAnsi="Times New Roman"/>
          <w:sz w:val="20"/>
          <w:szCs w:val="20"/>
        </w:rPr>
        <w:t>2016/</w:t>
      </w:r>
      <w:r w:rsidRPr="0079659B">
        <w:rPr>
          <w:rFonts w:ascii="Times New Roman" w:hAnsi="Times New Roman"/>
          <w:sz w:val="20"/>
          <w:szCs w:val="20"/>
          <w:lang w:val="fr-FR"/>
        </w:rPr>
        <w:t>NI</w:t>
      </w:r>
      <w:r w:rsidRPr="0079659B">
        <w:rPr>
          <w:rFonts w:ascii="Times New Roman" w:hAnsi="Times New Roman"/>
          <w:sz w:val="20"/>
          <w:szCs w:val="20"/>
        </w:rPr>
        <w:t>_</w:t>
      </w:r>
      <w:r w:rsidRPr="0079659B">
        <w:rPr>
          <w:rFonts w:ascii="Times New Roman" w:hAnsi="Times New Roman"/>
          <w:sz w:val="20"/>
          <w:szCs w:val="20"/>
          <w:lang w:val="fr-FR"/>
        </w:rPr>
        <w:t>ONTOLOGIA</w:t>
      </w:r>
      <w:r w:rsidRPr="0079659B">
        <w:rPr>
          <w:rFonts w:ascii="Times New Roman" w:hAnsi="Times New Roman"/>
          <w:sz w:val="20"/>
          <w:szCs w:val="20"/>
        </w:rPr>
        <w:t>%20</w:t>
      </w:r>
      <w:r w:rsidRPr="0079659B">
        <w:rPr>
          <w:rFonts w:ascii="Times New Roman" w:hAnsi="Times New Roman"/>
          <w:sz w:val="20"/>
          <w:szCs w:val="20"/>
          <w:lang w:val="fr-FR"/>
        </w:rPr>
        <w:t>PROSWPOY</w:t>
      </w:r>
      <w:r w:rsidRPr="0079659B">
        <w:rPr>
          <w:rFonts w:ascii="Times New Roman" w:hAnsi="Times New Roman"/>
          <w:sz w:val="20"/>
          <w:szCs w:val="20"/>
        </w:rPr>
        <w:t>-</w:t>
      </w:r>
      <w:r w:rsidRPr="0079659B">
        <w:rPr>
          <w:rFonts w:ascii="Times New Roman" w:hAnsi="Times New Roman"/>
          <w:sz w:val="20"/>
          <w:szCs w:val="20"/>
          <w:lang w:val="fr-FR"/>
        </w:rPr>
        <w:t>PI</w:t>
      </w:r>
      <w:r w:rsidRPr="0079659B">
        <w:rPr>
          <w:rFonts w:ascii="Times New Roman" w:hAnsi="Times New Roman"/>
          <w:sz w:val="20"/>
          <w:szCs w:val="20"/>
        </w:rPr>
        <w:t>_</w:t>
      </w:r>
      <w:r w:rsidRPr="0079659B">
        <w:rPr>
          <w:rFonts w:ascii="Times New Roman" w:hAnsi="Times New Roman"/>
          <w:sz w:val="20"/>
          <w:szCs w:val="20"/>
          <w:lang w:val="fr-FR"/>
        </w:rPr>
        <w:t>FEB</w:t>
      </w:r>
      <w:r w:rsidRPr="0079659B">
        <w:rPr>
          <w:rFonts w:ascii="Times New Roman" w:hAnsi="Times New Roman"/>
          <w:sz w:val="20"/>
          <w:szCs w:val="20"/>
        </w:rPr>
        <w:t>2016.</w:t>
      </w:r>
      <w:r w:rsidRPr="0079659B">
        <w:rPr>
          <w:rFonts w:ascii="Times New Roman" w:hAnsi="Times New Roman"/>
          <w:sz w:val="20"/>
          <w:szCs w:val="20"/>
          <w:lang w:val="fr-FR"/>
        </w:rPr>
        <w:t>pdf</w:t>
      </w:r>
      <w:r>
        <w:rPr>
          <w:rFonts w:ascii="Times New Roman" w:hAnsi="Times New Roman"/>
          <w:sz w:val="20"/>
          <w:szCs w:val="20"/>
        </w:rPr>
        <w:t>,</w:t>
      </w:r>
      <w:r>
        <w:rPr>
          <w:rFonts w:ascii="Times New Roman" w:hAnsi="Times New Roman"/>
          <w:color w:val="auto"/>
          <w:sz w:val="20"/>
          <w:szCs w:val="20"/>
        </w:rPr>
        <w:t xml:space="preserve"> Ναύπακτος</w:t>
      </w:r>
      <w:r w:rsidRPr="000F5739">
        <w:rPr>
          <w:rFonts w:ascii="Times New Roman" w:hAnsi="Times New Roman"/>
          <w:color w:val="auto"/>
          <w:sz w:val="20"/>
          <w:szCs w:val="20"/>
        </w:rPr>
        <w:t xml:space="preserve"> </w:t>
      </w:r>
      <w:r>
        <w:rPr>
          <w:rFonts w:ascii="Times New Roman" w:hAnsi="Times New Roman"/>
          <w:color w:val="auto"/>
          <w:sz w:val="20"/>
          <w:szCs w:val="20"/>
        </w:rPr>
        <w:t>2016</w:t>
      </w:r>
      <w:r w:rsidRPr="0079659B">
        <w:rPr>
          <w:rFonts w:ascii="Times New Roman" w:hAnsi="Times New Roman"/>
          <w:b/>
          <w:sz w:val="20"/>
          <w:szCs w:val="20"/>
          <w:vertAlign w:val="superscript"/>
        </w:rPr>
        <w:t>.</w:t>
      </w:r>
      <w:r w:rsidRPr="0079659B">
        <w:t xml:space="preserve"> </w:t>
      </w:r>
      <w:r w:rsidRPr="00B24B79">
        <w:rPr>
          <w:rFonts w:ascii="Times New Roman" w:hAnsi="Times New Roman"/>
          <w:sz w:val="20"/>
          <w:szCs w:val="20"/>
        </w:rPr>
        <w:t xml:space="preserve">Μ. Μπερκουτάκη, «Περί Τριάδος και προσώπου. </w:t>
      </w:r>
      <w:r w:rsidRPr="00B24B79">
        <w:rPr>
          <w:rFonts w:ascii="Times New Roman" w:hAnsi="Times New Roman"/>
          <w:bCs/>
          <w:color w:val="auto"/>
          <w:sz w:val="20"/>
          <w:szCs w:val="20"/>
        </w:rPr>
        <w:t>Ήγουν, επί της Ορθοδόξου</w:t>
      </w:r>
      <w:r>
        <w:rPr>
          <w:rFonts w:ascii="Times New Roman" w:hAnsi="Times New Roman"/>
          <w:bCs/>
          <w:color w:val="auto"/>
          <w:sz w:val="20"/>
          <w:szCs w:val="20"/>
        </w:rPr>
        <w:t xml:space="preserve"> </w:t>
      </w:r>
      <w:r w:rsidRPr="00B24B79">
        <w:rPr>
          <w:rFonts w:ascii="Times New Roman" w:hAnsi="Times New Roman"/>
          <w:bCs/>
          <w:color w:val="auto"/>
          <w:sz w:val="20"/>
          <w:szCs w:val="20"/>
        </w:rPr>
        <w:t>Τριαδολογίας,</w:t>
      </w:r>
      <w:r>
        <w:rPr>
          <w:rFonts w:ascii="Times New Roman" w:hAnsi="Times New Roman"/>
          <w:color w:val="auto"/>
          <w:sz w:val="20"/>
          <w:szCs w:val="20"/>
        </w:rPr>
        <w:t xml:space="preserve"> </w:t>
      </w:r>
      <w:r w:rsidRPr="00B24B79">
        <w:rPr>
          <w:rFonts w:ascii="Times New Roman" w:hAnsi="Times New Roman"/>
          <w:bCs/>
          <w:color w:val="auto"/>
          <w:sz w:val="20"/>
          <w:szCs w:val="20"/>
        </w:rPr>
        <w:t>σχόλιον εκτενές εις ιβ΄ (12) ερωταποκρίσεις</w:t>
      </w:r>
      <w:r w:rsidRPr="00B24B79">
        <w:rPr>
          <w:rFonts w:ascii="Times New Roman" w:hAnsi="Times New Roman"/>
          <w:sz w:val="20"/>
          <w:szCs w:val="20"/>
        </w:rPr>
        <w:t>»,</w:t>
      </w:r>
      <w:r>
        <w:t xml:space="preserve"> </w:t>
      </w:r>
      <w:r>
        <w:rPr>
          <w:rFonts w:ascii="Times New Roman" w:hAnsi="Times New Roman"/>
          <w:sz w:val="20"/>
          <w:szCs w:val="20"/>
        </w:rPr>
        <w:t>στο</w:t>
      </w:r>
      <w:r w:rsidRPr="00B24B79">
        <w:rPr>
          <w:rFonts w:ascii="Times New Roman" w:hAnsi="Times New Roman"/>
          <w:sz w:val="20"/>
          <w:szCs w:val="20"/>
        </w:rPr>
        <w:t xml:space="preserve"> </w:t>
      </w:r>
      <w:hyperlink w:history="1">
        <w:r w:rsidRPr="00F13C5D">
          <w:rPr>
            <w:rStyle w:val="Hyperlink"/>
            <w:rFonts w:ascii="Times New Roman" w:hAnsi="Times New Roman"/>
            <w:color w:val="auto"/>
            <w:sz w:val="20"/>
            <w:szCs w:val="20"/>
          </w:rPr>
          <w:t>http://www.oodegr. com/oode/theos/genika/trias_proswpo.htm</w:t>
        </w:r>
      </w:hyperlink>
      <w:r>
        <w:rPr>
          <w:rFonts w:ascii="Times New Roman" w:hAnsi="Times New Roman"/>
          <w:b/>
          <w:color w:val="auto"/>
          <w:sz w:val="20"/>
          <w:szCs w:val="20"/>
          <w:vertAlign w:val="superscript"/>
        </w:rPr>
        <w:t>.</w:t>
      </w:r>
      <w:r>
        <w:rPr>
          <w:rFonts w:ascii="Times New Roman" w:hAnsi="Times New Roman"/>
          <w:color w:val="auto"/>
          <w:sz w:val="20"/>
          <w:szCs w:val="20"/>
        </w:rPr>
        <w:t xml:space="preserve"> Σπ. Τσιτσίγκου, «Προς τους ακρίτως ταυτίζοντας πρόσωπο και υπόσταση στην Ορθόδοξη χριστιανική Θεολογία», στο </w:t>
      </w:r>
      <w:r w:rsidRPr="00DF2CF5">
        <w:rPr>
          <w:rFonts w:ascii="Times New Roman" w:hAnsi="Times New Roman"/>
          <w:color w:val="auto"/>
          <w:sz w:val="20"/>
          <w:szCs w:val="20"/>
        </w:rPr>
        <w:t>http://www.</w:t>
      </w:r>
      <w:r>
        <w:rPr>
          <w:rFonts w:ascii="Times New Roman" w:hAnsi="Times New Roman"/>
          <w:color w:val="auto"/>
          <w:sz w:val="20"/>
          <w:szCs w:val="20"/>
        </w:rPr>
        <w:t xml:space="preserve"> </w:t>
      </w:r>
      <w:r w:rsidRPr="00DF2CF5">
        <w:rPr>
          <w:rFonts w:ascii="Times New Roman" w:hAnsi="Times New Roman"/>
          <w:color w:val="auto"/>
          <w:sz w:val="20"/>
          <w:szCs w:val="20"/>
        </w:rPr>
        <w:t>romiosini.org.gr/a206c8d2.el.aspx</w:t>
      </w:r>
      <w:r>
        <w:rPr>
          <w:rFonts w:ascii="Times New Roman" w:hAnsi="Times New Roman"/>
          <w:sz w:val="20"/>
          <w:szCs w:val="20"/>
        </w:rPr>
        <w:t>.</w:t>
      </w:r>
    </w:p>
  </w:footnote>
  <w:footnote w:id="222">
    <w:p w14:paraId="4A53D791" w14:textId="77777777" w:rsidR="00611C7C" w:rsidRDefault="00611C7C" w:rsidP="00C1795F">
      <w:pPr>
        <w:pStyle w:val="FootnoteText"/>
        <w:spacing w:line="240" w:lineRule="auto"/>
      </w:pPr>
      <w:r>
        <w:rPr>
          <w:rStyle w:val="FootnoteReference"/>
        </w:rPr>
        <w:footnoteRef/>
      </w:r>
      <w:r>
        <w:t xml:space="preserve"> </w:t>
      </w:r>
      <w:r>
        <w:t>Βλ. Σεβ. Μητροπολίτη Περγάμου Ιωάννη Ζηζιούλα, «Το είναι του Θεού και το είναι του ανθρώπου. Απόπειρα</w:t>
      </w:r>
      <w:r w:rsidRPr="006C57F2">
        <w:t xml:space="preserve"> </w:t>
      </w:r>
      <w:r>
        <w:t>θεολογικού</w:t>
      </w:r>
      <w:r w:rsidRPr="006C57F2">
        <w:t xml:space="preserve"> </w:t>
      </w:r>
      <w:r>
        <w:t>διαλόγου</w:t>
      </w:r>
      <w:r w:rsidRPr="006C57F2">
        <w:t xml:space="preserve">», </w:t>
      </w:r>
      <w:r>
        <w:t>στο</w:t>
      </w:r>
      <w:r w:rsidRPr="006C57F2">
        <w:t xml:space="preserve"> </w:t>
      </w:r>
      <w:r w:rsidRPr="00151240">
        <w:rPr>
          <w:i/>
        </w:rPr>
        <w:t>Σύναξη</w:t>
      </w:r>
      <w:r w:rsidRPr="006C57F2">
        <w:t xml:space="preserve"> 37(1991), </w:t>
      </w:r>
      <w:r>
        <w:t>σ</w:t>
      </w:r>
      <w:r w:rsidRPr="006C57F2">
        <w:t>. 11-36</w:t>
      </w:r>
      <w:r>
        <w:rPr>
          <w:b/>
          <w:vertAlign w:val="superscript"/>
        </w:rPr>
        <w:t>.</w:t>
      </w:r>
      <w:r>
        <w:t xml:space="preserve"> </w:t>
      </w:r>
      <w:r w:rsidRPr="006C57F2">
        <w:t>Χρ</w:t>
      </w:r>
      <w:r>
        <w:t xml:space="preserve">. Γιανναρά, </w:t>
      </w:r>
      <w:r>
        <w:rPr>
          <w:color w:val="000000"/>
        </w:rPr>
        <w:t xml:space="preserve">«Περί απυροβλήτου πτώματος ή αποκλίσεων υπαρξιστικών και περσοναλιστικών», στο </w:t>
      </w:r>
      <w:r w:rsidRPr="003843D4">
        <w:rPr>
          <w:i/>
          <w:color w:val="000000"/>
        </w:rPr>
        <w:t>Σύναξη</w:t>
      </w:r>
      <w:r>
        <w:t xml:space="preserve"> 37(1991), σ. 37-45.</w:t>
      </w:r>
    </w:p>
  </w:footnote>
  <w:footnote w:id="223">
    <w:p w14:paraId="0D81B00B" w14:textId="61158467" w:rsidR="00611C7C" w:rsidRDefault="00611C7C" w:rsidP="00C1795F">
      <w:pPr>
        <w:pStyle w:val="FootnoteText"/>
        <w:spacing w:line="240" w:lineRule="auto"/>
      </w:pPr>
      <w:r>
        <w:rPr>
          <w:rStyle w:val="FootnoteReference"/>
        </w:rPr>
        <w:footnoteRef/>
      </w:r>
      <w:r>
        <w:t xml:space="preserve"> </w:t>
      </w:r>
      <w:r>
        <w:t>Βλ. υποσ. 2</w:t>
      </w:r>
      <w:r w:rsidR="00943735">
        <w:t>0</w:t>
      </w:r>
      <w:r>
        <w:t>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3116C"/>
    <w:multiLevelType w:val="hybridMultilevel"/>
    <w:tmpl w:val="2BF257CC"/>
    <w:lvl w:ilvl="0" w:tplc="CA081FA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235114A4"/>
    <w:multiLevelType w:val="hybridMultilevel"/>
    <w:tmpl w:val="853025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56555E0"/>
    <w:multiLevelType w:val="hybridMultilevel"/>
    <w:tmpl w:val="3EF8352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554210B"/>
    <w:multiLevelType w:val="hybridMultilevel"/>
    <w:tmpl w:val="3FBC6B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57339F7"/>
    <w:multiLevelType w:val="hybridMultilevel"/>
    <w:tmpl w:val="D1CC23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D94067D"/>
    <w:multiLevelType w:val="hybridMultilevel"/>
    <w:tmpl w:val="F53A6F8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7280C5F"/>
    <w:multiLevelType w:val="hybridMultilevel"/>
    <w:tmpl w:val="2D6840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42018EC"/>
    <w:multiLevelType w:val="hybridMultilevel"/>
    <w:tmpl w:val="5C2C7F8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AA03E10"/>
    <w:multiLevelType w:val="hybridMultilevel"/>
    <w:tmpl w:val="1DB60FB8"/>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70A658B0"/>
    <w:multiLevelType w:val="hybridMultilevel"/>
    <w:tmpl w:val="AA2E22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3141674"/>
    <w:multiLevelType w:val="hybridMultilevel"/>
    <w:tmpl w:val="95E019F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2"/>
  </w:num>
  <w:num w:numId="4">
    <w:abstractNumId w:val="7"/>
  </w:num>
  <w:num w:numId="5">
    <w:abstractNumId w:val="8"/>
  </w:num>
  <w:num w:numId="6">
    <w:abstractNumId w:val="6"/>
  </w:num>
  <w:num w:numId="7">
    <w:abstractNumId w:val="0"/>
  </w:num>
  <w:num w:numId="8">
    <w:abstractNumId w:val="3"/>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79"/>
    <w:rsid w:val="00026916"/>
    <w:rsid w:val="000658DE"/>
    <w:rsid w:val="000933F9"/>
    <w:rsid w:val="000F067C"/>
    <w:rsid w:val="00141E9C"/>
    <w:rsid w:val="00161A76"/>
    <w:rsid w:val="00180540"/>
    <w:rsid w:val="001E5994"/>
    <w:rsid w:val="001E5A28"/>
    <w:rsid w:val="0024676B"/>
    <w:rsid w:val="00263E83"/>
    <w:rsid w:val="00264DD8"/>
    <w:rsid w:val="00287FA5"/>
    <w:rsid w:val="002E21E8"/>
    <w:rsid w:val="002E6AAE"/>
    <w:rsid w:val="002F7376"/>
    <w:rsid w:val="003118E7"/>
    <w:rsid w:val="00326394"/>
    <w:rsid w:val="003559DC"/>
    <w:rsid w:val="00367349"/>
    <w:rsid w:val="0037688E"/>
    <w:rsid w:val="00376EAB"/>
    <w:rsid w:val="00380344"/>
    <w:rsid w:val="003905D9"/>
    <w:rsid w:val="00392EE9"/>
    <w:rsid w:val="003C0C5E"/>
    <w:rsid w:val="003E49BA"/>
    <w:rsid w:val="003E66D7"/>
    <w:rsid w:val="003F41ED"/>
    <w:rsid w:val="00403605"/>
    <w:rsid w:val="0041344F"/>
    <w:rsid w:val="0048532F"/>
    <w:rsid w:val="004973C7"/>
    <w:rsid w:val="004A35AD"/>
    <w:rsid w:val="004B2FE0"/>
    <w:rsid w:val="004F0077"/>
    <w:rsid w:val="00500093"/>
    <w:rsid w:val="00560AF7"/>
    <w:rsid w:val="00574B9B"/>
    <w:rsid w:val="005E259C"/>
    <w:rsid w:val="00611C7C"/>
    <w:rsid w:val="006156E8"/>
    <w:rsid w:val="00624B93"/>
    <w:rsid w:val="00633ACA"/>
    <w:rsid w:val="00656C57"/>
    <w:rsid w:val="006757D2"/>
    <w:rsid w:val="006B0FC4"/>
    <w:rsid w:val="006B1E10"/>
    <w:rsid w:val="006F440C"/>
    <w:rsid w:val="007676D1"/>
    <w:rsid w:val="00786CB1"/>
    <w:rsid w:val="007A1A64"/>
    <w:rsid w:val="007A5A48"/>
    <w:rsid w:val="007B05BA"/>
    <w:rsid w:val="007B7C8A"/>
    <w:rsid w:val="00815553"/>
    <w:rsid w:val="00817F79"/>
    <w:rsid w:val="0085548F"/>
    <w:rsid w:val="00861241"/>
    <w:rsid w:val="00865FD7"/>
    <w:rsid w:val="008805DE"/>
    <w:rsid w:val="008F691D"/>
    <w:rsid w:val="00920114"/>
    <w:rsid w:val="00943735"/>
    <w:rsid w:val="00954241"/>
    <w:rsid w:val="00976ECC"/>
    <w:rsid w:val="00991770"/>
    <w:rsid w:val="009A7FE9"/>
    <w:rsid w:val="009D2FA4"/>
    <w:rsid w:val="009D3F84"/>
    <w:rsid w:val="009E6C27"/>
    <w:rsid w:val="00A34204"/>
    <w:rsid w:val="00A417C6"/>
    <w:rsid w:val="00AC5881"/>
    <w:rsid w:val="00AC71B6"/>
    <w:rsid w:val="00AF3ED1"/>
    <w:rsid w:val="00AF6B94"/>
    <w:rsid w:val="00B14164"/>
    <w:rsid w:val="00B253C0"/>
    <w:rsid w:val="00B86668"/>
    <w:rsid w:val="00B91BDB"/>
    <w:rsid w:val="00BA7D19"/>
    <w:rsid w:val="00BD092F"/>
    <w:rsid w:val="00C06647"/>
    <w:rsid w:val="00C10493"/>
    <w:rsid w:val="00C1795F"/>
    <w:rsid w:val="00C35F2D"/>
    <w:rsid w:val="00D01685"/>
    <w:rsid w:val="00D01D1F"/>
    <w:rsid w:val="00D664C4"/>
    <w:rsid w:val="00D76ECA"/>
    <w:rsid w:val="00DE2B48"/>
    <w:rsid w:val="00E25DCC"/>
    <w:rsid w:val="00E86432"/>
    <w:rsid w:val="00EB4357"/>
    <w:rsid w:val="00EF5D5C"/>
    <w:rsid w:val="00F11C95"/>
    <w:rsid w:val="00F8163B"/>
    <w:rsid w:val="00F97D80"/>
    <w:rsid w:val="00FE261C"/>
    <w:rsid w:val="00FE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FA99"/>
  <w15:chartTrackingRefBased/>
  <w15:docId w15:val="{38D0143F-3784-47F3-87F1-1A45C163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F79"/>
    <w:pPr>
      <w:spacing w:after="0" w:line="276" w:lineRule="auto"/>
      <w:ind w:firstLine="720"/>
      <w:jc w:val="both"/>
    </w:pPr>
    <w:rPr>
      <w:rFonts w:ascii="Palatino Linotype" w:eastAsia="Times New Roman" w:hAnsi="Palatino Linotype" w:cs="Times New Roman"/>
      <w:color w:val="000000"/>
      <w:sz w:val="28"/>
      <w:szCs w:val="28"/>
      <w:lang w:val="el-GR" w:eastAsia="el-GR"/>
    </w:rPr>
  </w:style>
  <w:style w:type="paragraph" w:styleId="Heading1">
    <w:name w:val="heading 1"/>
    <w:basedOn w:val="Normal"/>
    <w:next w:val="Normal"/>
    <w:link w:val="Heading1Char"/>
    <w:qFormat/>
    <w:rsid w:val="00817F79"/>
    <w:pPr>
      <w:keepNext/>
      <w:jc w:val="center"/>
      <w:outlineLvl w:val="0"/>
    </w:pPr>
    <w:rPr>
      <w:b/>
      <w:bCs/>
    </w:rPr>
  </w:style>
  <w:style w:type="paragraph" w:styleId="Heading2">
    <w:name w:val="heading 2"/>
    <w:basedOn w:val="Normal"/>
    <w:next w:val="Normal"/>
    <w:link w:val="Heading2Char"/>
    <w:qFormat/>
    <w:rsid w:val="00817F79"/>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F79"/>
    <w:rPr>
      <w:rFonts w:ascii="Palatino Linotype" w:eastAsia="Times New Roman" w:hAnsi="Palatino Linotype" w:cs="Times New Roman"/>
      <w:b/>
      <w:bCs/>
      <w:color w:val="000000"/>
      <w:sz w:val="28"/>
      <w:szCs w:val="28"/>
      <w:lang w:val="el-GR" w:eastAsia="el-GR"/>
    </w:rPr>
  </w:style>
  <w:style w:type="character" w:customStyle="1" w:styleId="Heading2Char">
    <w:name w:val="Heading 2 Char"/>
    <w:basedOn w:val="DefaultParagraphFont"/>
    <w:link w:val="Heading2"/>
    <w:rsid w:val="00817F79"/>
    <w:rPr>
      <w:rFonts w:ascii="Palatino Linotype" w:eastAsia="Times New Roman" w:hAnsi="Palatino Linotype" w:cs="Times New Roman"/>
      <w:color w:val="000000"/>
      <w:sz w:val="28"/>
      <w:szCs w:val="28"/>
      <w:lang w:val="el-GR" w:eastAsia="el-GR"/>
    </w:rPr>
  </w:style>
  <w:style w:type="paragraph" w:styleId="Title">
    <w:name w:val="Title"/>
    <w:basedOn w:val="Normal"/>
    <w:link w:val="TitleChar"/>
    <w:qFormat/>
    <w:rsid w:val="00817F79"/>
    <w:pPr>
      <w:jc w:val="center"/>
    </w:pPr>
    <w:rPr>
      <w:b/>
      <w:bCs/>
      <w:sz w:val="24"/>
    </w:rPr>
  </w:style>
  <w:style w:type="character" w:customStyle="1" w:styleId="TitleChar">
    <w:name w:val="Title Char"/>
    <w:basedOn w:val="DefaultParagraphFont"/>
    <w:link w:val="Title"/>
    <w:rsid w:val="00817F79"/>
    <w:rPr>
      <w:rFonts w:ascii="Palatino Linotype" w:eastAsia="Times New Roman" w:hAnsi="Palatino Linotype" w:cs="Times New Roman"/>
      <w:b/>
      <w:bCs/>
      <w:color w:val="000000"/>
      <w:sz w:val="24"/>
      <w:szCs w:val="28"/>
      <w:lang w:val="el-GR" w:eastAsia="el-GR"/>
    </w:rPr>
  </w:style>
  <w:style w:type="paragraph" w:styleId="Subtitle">
    <w:name w:val="Subtitle"/>
    <w:basedOn w:val="Normal"/>
    <w:link w:val="SubtitleChar"/>
    <w:qFormat/>
    <w:rsid w:val="00817F79"/>
    <w:pPr>
      <w:jc w:val="center"/>
    </w:pPr>
    <w:rPr>
      <w:b/>
      <w:bCs/>
    </w:rPr>
  </w:style>
  <w:style w:type="character" w:customStyle="1" w:styleId="SubtitleChar">
    <w:name w:val="Subtitle Char"/>
    <w:basedOn w:val="DefaultParagraphFont"/>
    <w:link w:val="Subtitle"/>
    <w:rsid w:val="00817F79"/>
    <w:rPr>
      <w:rFonts w:ascii="Palatino Linotype" w:eastAsia="Times New Roman" w:hAnsi="Palatino Linotype" w:cs="Times New Roman"/>
      <w:b/>
      <w:bCs/>
      <w:color w:val="000000"/>
      <w:sz w:val="28"/>
      <w:szCs w:val="28"/>
      <w:lang w:val="el-GR" w:eastAsia="el-GR"/>
    </w:rPr>
  </w:style>
  <w:style w:type="paragraph" w:styleId="BodyText">
    <w:name w:val="Body Text"/>
    <w:basedOn w:val="Normal"/>
    <w:link w:val="BodyTextChar"/>
    <w:semiHidden/>
    <w:rsid w:val="00817F79"/>
  </w:style>
  <w:style w:type="character" w:customStyle="1" w:styleId="BodyTextChar">
    <w:name w:val="Body Text Char"/>
    <w:basedOn w:val="DefaultParagraphFont"/>
    <w:link w:val="BodyText"/>
    <w:semiHidden/>
    <w:rsid w:val="00817F79"/>
    <w:rPr>
      <w:rFonts w:ascii="Palatino Linotype" w:eastAsia="Times New Roman" w:hAnsi="Palatino Linotype" w:cs="Times New Roman"/>
      <w:color w:val="000000"/>
      <w:sz w:val="28"/>
      <w:szCs w:val="28"/>
      <w:lang w:val="el-GR" w:eastAsia="el-GR"/>
    </w:rPr>
  </w:style>
  <w:style w:type="paragraph" w:styleId="Footer">
    <w:name w:val="footer"/>
    <w:basedOn w:val="Normal"/>
    <w:link w:val="FooterChar"/>
    <w:uiPriority w:val="99"/>
    <w:unhideWhenUsed/>
    <w:rsid w:val="00817F79"/>
    <w:pPr>
      <w:tabs>
        <w:tab w:val="center" w:pos="4153"/>
        <w:tab w:val="right" w:pos="8306"/>
      </w:tabs>
    </w:pPr>
    <w:rPr>
      <w:rFonts w:ascii="Times New Roman" w:hAnsi="Times New Roman"/>
      <w:color w:val="auto"/>
      <w:sz w:val="20"/>
      <w:szCs w:val="20"/>
    </w:rPr>
  </w:style>
  <w:style w:type="character" w:customStyle="1" w:styleId="FooterChar">
    <w:name w:val="Footer Char"/>
    <w:basedOn w:val="DefaultParagraphFont"/>
    <w:link w:val="Footer"/>
    <w:uiPriority w:val="99"/>
    <w:rsid w:val="00817F79"/>
    <w:rPr>
      <w:rFonts w:ascii="Times New Roman" w:eastAsia="Times New Roman" w:hAnsi="Times New Roman" w:cs="Times New Roman"/>
      <w:sz w:val="20"/>
      <w:szCs w:val="20"/>
      <w:lang w:val="el-GR" w:eastAsia="el-GR"/>
    </w:rPr>
  </w:style>
  <w:style w:type="paragraph" w:styleId="FootnoteText">
    <w:name w:val="footnote text"/>
    <w:basedOn w:val="Normal"/>
    <w:link w:val="FootnoteTextChar"/>
    <w:unhideWhenUsed/>
    <w:rsid w:val="00817F79"/>
    <w:rPr>
      <w:rFonts w:ascii="Times New Roman" w:hAnsi="Times New Roman"/>
      <w:color w:val="auto"/>
      <w:sz w:val="20"/>
      <w:szCs w:val="20"/>
    </w:rPr>
  </w:style>
  <w:style w:type="character" w:customStyle="1" w:styleId="FootnoteTextChar">
    <w:name w:val="Footnote Text Char"/>
    <w:basedOn w:val="DefaultParagraphFont"/>
    <w:link w:val="FootnoteText"/>
    <w:rsid w:val="00817F79"/>
    <w:rPr>
      <w:rFonts w:ascii="Times New Roman" w:eastAsia="Times New Roman" w:hAnsi="Times New Roman" w:cs="Times New Roman"/>
      <w:sz w:val="20"/>
      <w:szCs w:val="20"/>
      <w:lang w:val="el-GR" w:eastAsia="el-GR"/>
    </w:rPr>
  </w:style>
  <w:style w:type="character" w:styleId="FootnoteReference">
    <w:name w:val="footnote reference"/>
    <w:semiHidden/>
    <w:unhideWhenUsed/>
    <w:rsid w:val="00817F79"/>
    <w:rPr>
      <w:vertAlign w:val="superscript"/>
    </w:rPr>
  </w:style>
  <w:style w:type="character" w:styleId="Hyperlink">
    <w:name w:val="Hyperlink"/>
    <w:unhideWhenUsed/>
    <w:rsid w:val="00817F79"/>
    <w:rPr>
      <w:color w:val="0000FF"/>
      <w:u w:val="single"/>
    </w:rPr>
  </w:style>
  <w:style w:type="character" w:styleId="Strong">
    <w:name w:val="Strong"/>
    <w:qFormat/>
    <w:rsid w:val="00817F79"/>
    <w:rPr>
      <w:b/>
      <w:bCs/>
    </w:rPr>
  </w:style>
  <w:style w:type="paragraph" w:styleId="Header">
    <w:name w:val="header"/>
    <w:basedOn w:val="Normal"/>
    <w:link w:val="HeaderChar"/>
    <w:rsid w:val="00817F79"/>
    <w:pPr>
      <w:tabs>
        <w:tab w:val="center" w:pos="4153"/>
        <w:tab w:val="right" w:pos="8306"/>
      </w:tabs>
    </w:pPr>
  </w:style>
  <w:style w:type="character" w:customStyle="1" w:styleId="HeaderChar">
    <w:name w:val="Header Char"/>
    <w:basedOn w:val="DefaultParagraphFont"/>
    <w:link w:val="Header"/>
    <w:rsid w:val="00817F79"/>
    <w:rPr>
      <w:rFonts w:ascii="Palatino Linotype" w:eastAsia="Times New Roman" w:hAnsi="Palatino Linotype" w:cs="Times New Roman"/>
      <w:color w:val="000000"/>
      <w:sz w:val="28"/>
      <w:szCs w:val="28"/>
      <w:lang w:val="el-GR" w:eastAsia="el-GR"/>
    </w:rPr>
  </w:style>
  <w:style w:type="paragraph" w:customStyle="1" w:styleId="ListParagraph1">
    <w:name w:val="List Paragraph1"/>
    <w:basedOn w:val="Normal"/>
    <w:uiPriority w:val="34"/>
    <w:qFormat/>
    <w:rsid w:val="00817F79"/>
    <w:pPr>
      <w:spacing w:after="200"/>
      <w:ind w:left="720"/>
      <w:contextualSpacing/>
    </w:pPr>
    <w:rPr>
      <w:rFonts w:ascii="Calibri" w:eastAsia="Calibri" w:hAnsi="Calibri"/>
      <w:sz w:val="22"/>
      <w:szCs w:val="22"/>
      <w:lang w:val="pt-BR" w:eastAsia="en-US"/>
    </w:rPr>
  </w:style>
  <w:style w:type="character" w:styleId="Emphasis">
    <w:name w:val="Emphasis"/>
    <w:uiPriority w:val="20"/>
    <w:qFormat/>
    <w:rsid w:val="00817F79"/>
    <w:rPr>
      <w:i/>
      <w:iCs/>
    </w:rPr>
  </w:style>
  <w:style w:type="character" w:styleId="FollowedHyperlink">
    <w:name w:val="FollowedHyperlink"/>
    <w:rsid w:val="00817F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sers.auth.gr/martzelo/index.files/docs/37.doc" TargetMode="External"/><Relationship Id="rId2" Type="http://schemas.openxmlformats.org/officeDocument/2006/relationships/hyperlink" Target="http://users.auth.gr/martzelo/index.files/docs/77.doc" TargetMode="External"/><Relationship Id="rId1" Type="http://schemas.openxmlformats.org/officeDocument/2006/relationships/hyperlink" Target="http://users.auth.gr/martzelo/index.files/docs/77.doc" TargetMode="External"/><Relationship Id="rId5" Type="http://schemas.openxmlformats.org/officeDocument/2006/relationships/hyperlink" Target="http://www.parembasis.gr/images/anakoinoseis/" TargetMode="External"/><Relationship Id="rId4" Type="http://schemas.openxmlformats.org/officeDocument/2006/relationships/hyperlink" Target="http://users.auth.gr/martzelo/index.files/docs/3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1205-1CF8-4EE0-A27A-926ABBA5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53</Pages>
  <Words>17993</Words>
  <Characters>102565</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Martzelos</dc:creator>
  <cp:keywords/>
  <dc:description/>
  <cp:lastModifiedBy>Georgios Martzelos</cp:lastModifiedBy>
  <cp:revision>55</cp:revision>
  <dcterms:created xsi:type="dcterms:W3CDTF">2021-06-19T16:15:00Z</dcterms:created>
  <dcterms:modified xsi:type="dcterms:W3CDTF">2021-09-21T11:43:00Z</dcterms:modified>
</cp:coreProperties>
</file>